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91" w:rsidRDefault="00D60791" w:rsidP="005033A0">
      <w:pPr>
        <w:autoSpaceDE w:val="0"/>
        <w:autoSpaceDN w:val="0"/>
        <w:jc w:val="center"/>
        <w:rPr>
          <w:b/>
        </w:rPr>
      </w:pPr>
    </w:p>
    <w:p w:rsidR="0078320B" w:rsidRDefault="0078320B" w:rsidP="005033A0">
      <w:pPr>
        <w:autoSpaceDE w:val="0"/>
        <w:autoSpaceDN w:val="0"/>
        <w:jc w:val="center"/>
        <w:rPr>
          <w:sz w:val="28"/>
          <w:szCs w:val="28"/>
        </w:rPr>
      </w:pPr>
    </w:p>
    <w:p w:rsidR="001E3DC7" w:rsidRPr="008B6C6E" w:rsidRDefault="005033A0" w:rsidP="005033A0">
      <w:pPr>
        <w:autoSpaceDE w:val="0"/>
        <w:autoSpaceDN w:val="0"/>
        <w:jc w:val="center"/>
        <w:rPr>
          <w:bCs/>
          <w:sz w:val="28"/>
          <w:szCs w:val="28"/>
        </w:rPr>
      </w:pPr>
      <w:r w:rsidRPr="008B6C6E">
        <w:rPr>
          <w:sz w:val="28"/>
          <w:szCs w:val="28"/>
        </w:rPr>
        <w:t xml:space="preserve">ПАСПОРТ ПОДПРОГРАММЫ </w:t>
      </w:r>
      <w:r w:rsidR="001E3DC7" w:rsidRPr="008B6C6E">
        <w:rPr>
          <w:sz w:val="28"/>
          <w:szCs w:val="28"/>
        </w:rPr>
        <w:t>«</w:t>
      </w:r>
      <w:r w:rsidRPr="008B6C6E">
        <w:rPr>
          <w:bCs/>
          <w:sz w:val="28"/>
          <w:szCs w:val="28"/>
        </w:rPr>
        <w:t>Управление муниципальными финансами Раменского муниципального района</w:t>
      </w:r>
      <w:r w:rsidR="001E3DC7" w:rsidRPr="008B6C6E">
        <w:rPr>
          <w:bCs/>
          <w:sz w:val="28"/>
          <w:szCs w:val="28"/>
        </w:rPr>
        <w:t>»</w:t>
      </w:r>
    </w:p>
    <w:p w:rsidR="005033A0" w:rsidRPr="008B6C6E" w:rsidRDefault="001E3DC7" w:rsidP="005033A0">
      <w:pPr>
        <w:autoSpaceDE w:val="0"/>
        <w:autoSpaceDN w:val="0"/>
        <w:jc w:val="center"/>
        <w:rPr>
          <w:rFonts w:cs="Arial"/>
          <w:sz w:val="28"/>
          <w:szCs w:val="28"/>
        </w:rPr>
      </w:pPr>
      <w:r w:rsidRPr="008B6C6E">
        <w:rPr>
          <w:bCs/>
          <w:sz w:val="28"/>
          <w:szCs w:val="28"/>
        </w:rPr>
        <w:t xml:space="preserve"> на 2018-2022 годы</w:t>
      </w:r>
      <w:r w:rsidR="005033A0" w:rsidRPr="008B6C6E">
        <w:rPr>
          <w:sz w:val="28"/>
          <w:szCs w:val="28"/>
        </w:rPr>
        <w:t xml:space="preserve">                                                                                </w:t>
      </w:r>
    </w:p>
    <w:p w:rsidR="001E3DC7" w:rsidRPr="008B6C6E" w:rsidRDefault="005033A0" w:rsidP="005033A0">
      <w:pPr>
        <w:widowControl w:val="0"/>
        <w:autoSpaceDE w:val="0"/>
        <w:autoSpaceDN w:val="0"/>
        <w:adjustRightInd w:val="0"/>
        <w:jc w:val="center"/>
        <w:rPr>
          <w:bCs/>
          <w:sz w:val="28"/>
          <w:szCs w:val="28"/>
        </w:rPr>
      </w:pPr>
      <w:r w:rsidRPr="008B6C6E">
        <w:rPr>
          <w:sz w:val="28"/>
          <w:szCs w:val="28"/>
        </w:rPr>
        <w:t>МУНИЦИПАЛЬНОЙ ПРОГРАММЫ</w:t>
      </w:r>
      <w:r w:rsidR="001E3DC7" w:rsidRPr="008B6C6E">
        <w:rPr>
          <w:sz w:val="28"/>
          <w:szCs w:val="28"/>
        </w:rPr>
        <w:t xml:space="preserve"> </w:t>
      </w:r>
      <w:r w:rsidR="009F3E05">
        <w:rPr>
          <w:bCs/>
          <w:sz w:val="28"/>
          <w:szCs w:val="28"/>
        </w:rPr>
        <w:t xml:space="preserve"> «</w:t>
      </w:r>
      <w:r w:rsidRPr="008B6C6E">
        <w:rPr>
          <w:bCs/>
          <w:sz w:val="28"/>
          <w:szCs w:val="28"/>
        </w:rPr>
        <w:t>Управление имуществом и финансами Раме</w:t>
      </w:r>
      <w:r w:rsidR="009F3E05">
        <w:rPr>
          <w:bCs/>
          <w:sz w:val="28"/>
          <w:szCs w:val="28"/>
        </w:rPr>
        <w:t>нского муниципального района»</w:t>
      </w:r>
    </w:p>
    <w:p w:rsidR="005033A0" w:rsidRPr="008B6C6E" w:rsidRDefault="005033A0" w:rsidP="005033A0">
      <w:pPr>
        <w:widowControl w:val="0"/>
        <w:autoSpaceDE w:val="0"/>
        <w:autoSpaceDN w:val="0"/>
        <w:adjustRightInd w:val="0"/>
        <w:jc w:val="center"/>
        <w:rPr>
          <w:sz w:val="28"/>
          <w:szCs w:val="28"/>
        </w:rPr>
      </w:pPr>
      <w:r w:rsidRPr="008B6C6E">
        <w:rPr>
          <w:bCs/>
          <w:sz w:val="28"/>
          <w:szCs w:val="28"/>
        </w:rPr>
        <w:t xml:space="preserve"> на 2018-202</w:t>
      </w:r>
      <w:r w:rsidR="001E3DC7" w:rsidRPr="008B6C6E">
        <w:rPr>
          <w:bCs/>
          <w:sz w:val="28"/>
          <w:szCs w:val="28"/>
        </w:rPr>
        <w:t>2</w:t>
      </w:r>
      <w:r w:rsidRPr="008B6C6E">
        <w:rPr>
          <w:bCs/>
          <w:sz w:val="28"/>
          <w:szCs w:val="28"/>
        </w:rPr>
        <w:t xml:space="preserve"> годы</w:t>
      </w:r>
      <w:r w:rsidRPr="008B6C6E">
        <w:rPr>
          <w:sz w:val="28"/>
          <w:szCs w:val="28"/>
        </w:rPr>
        <w:t xml:space="preserve"> </w:t>
      </w:r>
    </w:p>
    <w:p w:rsidR="005033A0" w:rsidRPr="008B6C6E" w:rsidRDefault="005033A0" w:rsidP="005033A0">
      <w:pPr>
        <w:widowControl w:val="0"/>
        <w:autoSpaceDE w:val="0"/>
        <w:autoSpaceDN w:val="0"/>
        <w:adjustRightInd w:val="0"/>
        <w:jc w:val="center"/>
      </w:pPr>
    </w:p>
    <w:tbl>
      <w:tblPr>
        <w:tblW w:w="1530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701"/>
        <w:gridCol w:w="2409"/>
        <w:gridCol w:w="1276"/>
        <w:gridCol w:w="1418"/>
        <w:gridCol w:w="1417"/>
        <w:gridCol w:w="1418"/>
        <w:gridCol w:w="1417"/>
        <w:gridCol w:w="1559"/>
      </w:tblGrid>
      <w:tr w:rsidR="001E3DC7" w:rsidRPr="008B6C6E" w:rsidTr="008B6C6E">
        <w:trPr>
          <w:trHeight w:val="322"/>
        </w:trPr>
        <w:tc>
          <w:tcPr>
            <w:tcW w:w="2694" w:type="dxa"/>
          </w:tcPr>
          <w:p w:rsidR="001E3DC7" w:rsidRPr="008B6C6E" w:rsidRDefault="001E3DC7" w:rsidP="005033A0">
            <w:pPr>
              <w:widowControl w:val="0"/>
              <w:autoSpaceDE w:val="0"/>
              <w:autoSpaceDN w:val="0"/>
              <w:adjustRightInd w:val="0"/>
            </w:pPr>
            <w:r w:rsidRPr="008B6C6E">
              <w:rPr>
                <w:sz w:val="22"/>
                <w:szCs w:val="22"/>
              </w:rPr>
              <w:t xml:space="preserve">Муниципальный заказчик    </w:t>
            </w:r>
            <w:r w:rsidRPr="008B6C6E">
              <w:rPr>
                <w:sz w:val="22"/>
                <w:szCs w:val="22"/>
              </w:rPr>
              <w:br/>
              <w:t>подпрограммы</w:t>
            </w:r>
          </w:p>
        </w:tc>
        <w:tc>
          <w:tcPr>
            <w:tcW w:w="12615" w:type="dxa"/>
            <w:gridSpan w:val="8"/>
          </w:tcPr>
          <w:p w:rsidR="001E3DC7" w:rsidRPr="008B6C6E" w:rsidRDefault="00237844" w:rsidP="005033A0">
            <w:pPr>
              <w:widowControl w:val="0"/>
              <w:autoSpaceDE w:val="0"/>
              <w:autoSpaceDN w:val="0"/>
              <w:adjustRightInd w:val="0"/>
            </w:pPr>
            <w:r w:rsidRPr="00237844">
              <w:rPr>
                <w:sz w:val="22"/>
                <w:szCs w:val="22"/>
              </w:rPr>
              <w:t xml:space="preserve">Комитет финансов, налоговой политики и казначейства </w:t>
            </w:r>
            <w:r>
              <w:rPr>
                <w:sz w:val="22"/>
                <w:szCs w:val="22"/>
              </w:rPr>
              <w:t>а</w:t>
            </w:r>
            <w:r w:rsidR="001E3DC7" w:rsidRPr="008B6C6E">
              <w:rPr>
                <w:sz w:val="22"/>
                <w:szCs w:val="22"/>
              </w:rPr>
              <w:t>дминистраци</w:t>
            </w:r>
            <w:r>
              <w:rPr>
                <w:sz w:val="22"/>
                <w:szCs w:val="22"/>
              </w:rPr>
              <w:t>и</w:t>
            </w:r>
            <w:r w:rsidR="001E3DC7" w:rsidRPr="008B6C6E">
              <w:rPr>
                <w:sz w:val="22"/>
                <w:szCs w:val="22"/>
              </w:rPr>
              <w:t xml:space="preserve"> Раменского муниципального района </w:t>
            </w:r>
          </w:p>
        </w:tc>
      </w:tr>
      <w:tr w:rsidR="001E3DC7" w:rsidRPr="008B6C6E" w:rsidTr="008B6C6E">
        <w:trPr>
          <w:trHeight w:val="322"/>
        </w:trPr>
        <w:tc>
          <w:tcPr>
            <w:tcW w:w="2694" w:type="dxa"/>
            <w:vMerge w:val="restart"/>
          </w:tcPr>
          <w:p w:rsidR="001E3DC7" w:rsidRPr="008B6C6E" w:rsidRDefault="001E3DC7" w:rsidP="005033A0">
            <w:pPr>
              <w:widowControl w:val="0"/>
              <w:autoSpaceDE w:val="0"/>
              <w:autoSpaceDN w:val="0"/>
              <w:adjustRightInd w:val="0"/>
            </w:pPr>
            <w:r w:rsidRPr="008B6C6E">
              <w:rPr>
                <w:sz w:val="22"/>
                <w:szCs w:val="22"/>
              </w:rPr>
              <w:t xml:space="preserve">Источники финансирования    </w:t>
            </w:r>
            <w:r w:rsidRPr="008B6C6E">
              <w:rPr>
                <w:sz w:val="22"/>
                <w:szCs w:val="22"/>
              </w:rPr>
              <w:br/>
              <w:t xml:space="preserve">подпрограммы по годам реализации и главным распорядителям бюджетных средств,  </w:t>
            </w:r>
            <w:r w:rsidRPr="008B6C6E">
              <w:rPr>
                <w:sz w:val="22"/>
                <w:szCs w:val="22"/>
              </w:rPr>
              <w:br/>
              <w:t xml:space="preserve">в том числе по годам:       </w:t>
            </w:r>
          </w:p>
        </w:tc>
        <w:tc>
          <w:tcPr>
            <w:tcW w:w="1701" w:type="dxa"/>
            <w:vMerge w:val="restart"/>
          </w:tcPr>
          <w:p w:rsidR="001E3DC7" w:rsidRPr="008B6C6E" w:rsidRDefault="001E3DC7" w:rsidP="005033A0">
            <w:pPr>
              <w:widowControl w:val="0"/>
              <w:autoSpaceDE w:val="0"/>
              <w:autoSpaceDN w:val="0"/>
              <w:adjustRightInd w:val="0"/>
            </w:pPr>
            <w:r w:rsidRPr="008B6C6E">
              <w:rPr>
                <w:sz w:val="22"/>
                <w:szCs w:val="22"/>
              </w:rPr>
              <w:t>Главный распорядитель бюджетных средств</w:t>
            </w:r>
          </w:p>
        </w:tc>
        <w:tc>
          <w:tcPr>
            <w:tcW w:w="2409" w:type="dxa"/>
            <w:vMerge w:val="restart"/>
          </w:tcPr>
          <w:p w:rsidR="001E3DC7" w:rsidRPr="008B6C6E" w:rsidRDefault="001E3DC7" w:rsidP="005033A0">
            <w:pPr>
              <w:widowControl w:val="0"/>
              <w:autoSpaceDE w:val="0"/>
              <w:autoSpaceDN w:val="0"/>
              <w:adjustRightInd w:val="0"/>
            </w:pPr>
            <w:r w:rsidRPr="008B6C6E">
              <w:rPr>
                <w:sz w:val="22"/>
                <w:szCs w:val="22"/>
              </w:rPr>
              <w:t>Источник финансирования</w:t>
            </w:r>
          </w:p>
        </w:tc>
        <w:tc>
          <w:tcPr>
            <w:tcW w:w="8505" w:type="dxa"/>
            <w:gridSpan w:val="6"/>
          </w:tcPr>
          <w:p w:rsidR="001E3DC7" w:rsidRPr="008B6C6E" w:rsidRDefault="001E3DC7" w:rsidP="005033A0">
            <w:pPr>
              <w:widowControl w:val="0"/>
              <w:autoSpaceDE w:val="0"/>
              <w:autoSpaceDN w:val="0"/>
              <w:adjustRightInd w:val="0"/>
            </w:pPr>
            <w:r w:rsidRPr="008B6C6E">
              <w:rPr>
                <w:sz w:val="22"/>
                <w:szCs w:val="22"/>
              </w:rPr>
              <w:t xml:space="preserve">Расходы (тыс. рублей)                                   </w:t>
            </w:r>
          </w:p>
        </w:tc>
      </w:tr>
      <w:tr w:rsidR="001E3DC7" w:rsidRPr="008B6C6E" w:rsidTr="008B6C6E">
        <w:trPr>
          <w:trHeight w:val="740"/>
        </w:trPr>
        <w:tc>
          <w:tcPr>
            <w:tcW w:w="2694" w:type="dxa"/>
            <w:vMerge/>
            <w:vAlign w:val="center"/>
          </w:tcPr>
          <w:p w:rsidR="001E3DC7" w:rsidRPr="008B6C6E" w:rsidRDefault="001E3DC7" w:rsidP="005033A0"/>
        </w:tc>
        <w:tc>
          <w:tcPr>
            <w:tcW w:w="1701" w:type="dxa"/>
            <w:vMerge/>
          </w:tcPr>
          <w:p w:rsidR="001E3DC7" w:rsidRPr="008B6C6E" w:rsidRDefault="001E3DC7" w:rsidP="005033A0">
            <w:pPr>
              <w:widowControl w:val="0"/>
              <w:autoSpaceDE w:val="0"/>
              <w:autoSpaceDN w:val="0"/>
              <w:adjustRightInd w:val="0"/>
            </w:pPr>
          </w:p>
        </w:tc>
        <w:tc>
          <w:tcPr>
            <w:tcW w:w="2409" w:type="dxa"/>
            <w:vMerge/>
          </w:tcPr>
          <w:p w:rsidR="001E3DC7" w:rsidRPr="008B6C6E" w:rsidRDefault="001E3DC7" w:rsidP="005033A0">
            <w:pPr>
              <w:widowControl w:val="0"/>
              <w:autoSpaceDE w:val="0"/>
              <w:autoSpaceDN w:val="0"/>
              <w:adjustRightInd w:val="0"/>
            </w:pPr>
          </w:p>
        </w:tc>
        <w:tc>
          <w:tcPr>
            <w:tcW w:w="1276" w:type="dxa"/>
          </w:tcPr>
          <w:p w:rsidR="001E3DC7" w:rsidRPr="008B6C6E" w:rsidRDefault="001E3DC7" w:rsidP="005033A0">
            <w:pPr>
              <w:widowControl w:val="0"/>
              <w:autoSpaceDE w:val="0"/>
              <w:autoSpaceDN w:val="0"/>
              <w:adjustRightInd w:val="0"/>
            </w:pPr>
            <w:r w:rsidRPr="008B6C6E">
              <w:rPr>
                <w:sz w:val="22"/>
                <w:szCs w:val="22"/>
              </w:rPr>
              <w:t>Итого</w:t>
            </w:r>
          </w:p>
        </w:tc>
        <w:tc>
          <w:tcPr>
            <w:tcW w:w="1418" w:type="dxa"/>
          </w:tcPr>
          <w:p w:rsidR="001E3DC7" w:rsidRPr="008B6C6E" w:rsidRDefault="001E3DC7" w:rsidP="005033A0">
            <w:pPr>
              <w:widowControl w:val="0"/>
              <w:autoSpaceDE w:val="0"/>
              <w:autoSpaceDN w:val="0"/>
              <w:adjustRightInd w:val="0"/>
              <w:jc w:val="center"/>
            </w:pPr>
            <w:r w:rsidRPr="008B6C6E">
              <w:rPr>
                <w:sz w:val="22"/>
                <w:szCs w:val="22"/>
              </w:rPr>
              <w:t>2018г.</w:t>
            </w:r>
          </w:p>
        </w:tc>
        <w:tc>
          <w:tcPr>
            <w:tcW w:w="1417" w:type="dxa"/>
          </w:tcPr>
          <w:p w:rsidR="001E3DC7" w:rsidRPr="008B6C6E" w:rsidRDefault="001E3DC7" w:rsidP="00157457">
            <w:pPr>
              <w:widowControl w:val="0"/>
              <w:autoSpaceDE w:val="0"/>
              <w:autoSpaceDN w:val="0"/>
              <w:adjustRightInd w:val="0"/>
              <w:jc w:val="center"/>
            </w:pPr>
            <w:r w:rsidRPr="008B6C6E">
              <w:rPr>
                <w:sz w:val="22"/>
                <w:szCs w:val="22"/>
              </w:rPr>
              <w:t>2019г.</w:t>
            </w:r>
          </w:p>
        </w:tc>
        <w:tc>
          <w:tcPr>
            <w:tcW w:w="1418" w:type="dxa"/>
          </w:tcPr>
          <w:p w:rsidR="001E3DC7" w:rsidRPr="008B6C6E" w:rsidRDefault="001E3DC7" w:rsidP="005033A0">
            <w:pPr>
              <w:widowControl w:val="0"/>
              <w:autoSpaceDE w:val="0"/>
              <w:autoSpaceDN w:val="0"/>
              <w:adjustRightInd w:val="0"/>
              <w:jc w:val="center"/>
            </w:pPr>
            <w:r w:rsidRPr="008B6C6E">
              <w:rPr>
                <w:sz w:val="22"/>
                <w:szCs w:val="22"/>
              </w:rPr>
              <w:t>2020г.</w:t>
            </w:r>
          </w:p>
        </w:tc>
        <w:tc>
          <w:tcPr>
            <w:tcW w:w="1417" w:type="dxa"/>
          </w:tcPr>
          <w:p w:rsidR="001E3DC7" w:rsidRPr="008B6C6E" w:rsidRDefault="001E3DC7" w:rsidP="005033A0">
            <w:pPr>
              <w:widowControl w:val="0"/>
              <w:autoSpaceDE w:val="0"/>
              <w:autoSpaceDN w:val="0"/>
              <w:adjustRightInd w:val="0"/>
              <w:jc w:val="center"/>
            </w:pPr>
            <w:r w:rsidRPr="008B6C6E">
              <w:rPr>
                <w:sz w:val="22"/>
                <w:szCs w:val="22"/>
              </w:rPr>
              <w:t>2021г.</w:t>
            </w:r>
          </w:p>
        </w:tc>
        <w:tc>
          <w:tcPr>
            <w:tcW w:w="1559" w:type="dxa"/>
          </w:tcPr>
          <w:p w:rsidR="001E3DC7" w:rsidRPr="008B6C6E" w:rsidRDefault="001E3DC7" w:rsidP="005033A0">
            <w:pPr>
              <w:widowControl w:val="0"/>
              <w:autoSpaceDE w:val="0"/>
              <w:autoSpaceDN w:val="0"/>
              <w:adjustRightInd w:val="0"/>
              <w:jc w:val="center"/>
            </w:pPr>
            <w:r w:rsidRPr="008B6C6E">
              <w:rPr>
                <w:sz w:val="22"/>
                <w:szCs w:val="22"/>
              </w:rPr>
              <w:t>2022г.</w:t>
            </w:r>
          </w:p>
        </w:tc>
      </w:tr>
      <w:tr w:rsidR="001E3DC7" w:rsidRPr="008B6C6E" w:rsidTr="008B6C6E">
        <w:trPr>
          <w:trHeight w:val="322"/>
        </w:trPr>
        <w:tc>
          <w:tcPr>
            <w:tcW w:w="2694" w:type="dxa"/>
            <w:vMerge/>
          </w:tcPr>
          <w:p w:rsidR="001E3DC7" w:rsidRPr="008B6C6E" w:rsidRDefault="001E3DC7" w:rsidP="005033A0">
            <w:pPr>
              <w:widowControl w:val="0"/>
              <w:autoSpaceDE w:val="0"/>
              <w:autoSpaceDN w:val="0"/>
              <w:adjustRightInd w:val="0"/>
            </w:pPr>
          </w:p>
        </w:tc>
        <w:tc>
          <w:tcPr>
            <w:tcW w:w="1701" w:type="dxa"/>
            <w:vMerge/>
          </w:tcPr>
          <w:p w:rsidR="001E3DC7" w:rsidRPr="008B6C6E" w:rsidRDefault="001E3DC7" w:rsidP="005033A0">
            <w:pPr>
              <w:widowControl w:val="0"/>
              <w:autoSpaceDE w:val="0"/>
              <w:autoSpaceDN w:val="0"/>
              <w:adjustRightInd w:val="0"/>
            </w:pPr>
          </w:p>
        </w:tc>
        <w:tc>
          <w:tcPr>
            <w:tcW w:w="2409" w:type="dxa"/>
          </w:tcPr>
          <w:p w:rsidR="001E3DC7" w:rsidRPr="008B6C6E" w:rsidRDefault="001E3DC7" w:rsidP="005033A0">
            <w:pPr>
              <w:widowControl w:val="0"/>
              <w:autoSpaceDE w:val="0"/>
              <w:autoSpaceDN w:val="0"/>
              <w:adjustRightInd w:val="0"/>
            </w:pPr>
            <w:r w:rsidRPr="008B6C6E">
              <w:rPr>
                <w:sz w:val="22"/>
                <w:szCs w:val="22"/>
              </w:rPr>
              <w:t xml:space="preserve">Всего, </w:t>
            </w:r>
          </w:p>
          <w:p w:rsidR="001E3DC7" w:rsidRPr="008B6C6E" w:rsidRDefault="001E3DC7" w:rsidP="005033A0">
            <w:pPr>
              <w:widowControl w:val="0"/>
              <w:autoSpaceDE w:val="0"/>
              <w:autoSpaceDN w:val="0"/>
              <w:adjustRightInd w:val="0"/>
            </w:pPr>
            <w:r w:rsidRPr="008B6C6E">
              <w:rPr>
                <w:sz w:val="22"/>
                <w:szCs w:val="22"/>
              </w:rPr>
              <w:t>в том числе:</w:t>
            </w:r>
          </w:p>
        </w:tc>
        <w:tc>
          <w:tcPr>
            <w:tcW w:w="1276"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559" w:type="dxa"/>
            <w:vAlign w:val="center"/>
          </w:tcPr>
          <w:p w:rsidR="001E3DC7" w:rsidRPr="008B6C6E" w:rsidRDefault="001E3DC7" w:rsidP="000E3871">
            <w:pPr>
              <w:jc w:val="center"/>
            </w:pPr>
            <w:r w:rsidRPr="008B6C6E">
              <w:rPr>
                <w:sz w:val="22"/>
                <w:szCs w:val="22"/>
              </w:rPr>
              <w:t>0</w:t>
            </w:r>
          </w:p>
        </w:tc>
      </w:tr>
      <w:tr w:rsidR="001E3DC7" w:rsidRPr="008B6C6E" w:rsidTr="008B6C6E">
        <w:trPr>
          <w:trHeight w:val="70"/>
        </w:trPr>
        <w:tc>
          <w:tcPr>
            <w:tcW w:w="2694" w:type="dxa"/>
          </w:tcPr>
          <w:p w:rsidR="001E3DC7" w:rsidRPr="008B6C6E" w:rsidRDefault="001E3DC7" w:rsidP="005033A0">
            <w:pPr>
              <w:widowControl w:val="0"/>
              <w:autoSpaceDE w:val="0"/>
              <w:autoSpaceDN w:val="0"/>
              <w:adjustRightInd w:val="0"/>
            </w:pPr>
          </w:p>
        </w:tc>
        <w:tc>
          <w:tcPr>
            <w:tcW w:w="1701" w:type="dxa"/>
          </w:tcPr>
          <w:p w:rsidR="001E3DC7" w:rsidRPr="008B6C6E" w:rsidRDefault="001E3DC7" w:rsidP="005033A0">
            <w:pPr>
              <w:widowControl w:val="0"/>
              <w:autoSpaceDE w:val="0"/>
              <w:autoSpaceDN w:val="0"/>
              <w:adjustRightInd w:val="0"/>
            </w:pPr>
            <w:r w:rsidRPr="008B6C6E">
              <w:rPr>
                <w:sz w:val="22"/>
                <w:szCs w:val="22"/>
              </w:rPr>
              <w:t>Комитет финансов, налоговой политики и казначейства Администрации Раменского муниципального района</w:t>
            </w:r>
          </w:p>
        </w:tc>
        <w:tc>
          <w:tcPr>
            <w:tcW w:w="2409" w:type="dxa"/>
          </w:tcPr>
          <w:p w:rsidR="001E3DC7" w:rsidRPr="008B6C6E" w:rsidRDefault="001E3DC7" w:rsidP="005033A0">
            <w:pPr>
              <w:widowControl w:val="0"/>
              <w:autoSpaceDE w:val="0"/>
              <w:autoSpaceDN w:val="0"/>
              <w:adjustRightInd w:val="0"/>
            </w:pPr>
            <w:r w:rsidRPr="008B6C6E">
              <w:rPr>
                <w:sz w:val="22"/>
                <w:szCs w:val="22"/>
              </w:rPr>
              <w:t>Средства бюджета Раменского муниципального района</w:t>
            </w:r>
          </w:p>
        </w:tc>
        <w:tc>
          <w:tcPr>
            <w:tcW w:w="1276"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418" w:type="dxa"/>
            <w:vAlign w:val="center"/>
          </w:tcPr>
          <w:p w:rsidR="001E3DC7" w:rsidRPr="008B6C6E" w:rsidRDefault="001E3DC7" w:rsidP="008103FA">
            <w:pPr>
              <w:jc w:val="center"/>
            </w:pPr>
            <w:r w:rsidRPr="008B6C6E">
              <w:rPr>
                <w:sz w:val="22"/>
                <w:szCs w:val="22"/>
              </w:rPr>
              <w:t>0</w:t>
            </w:r>
          </w:p>
        </w:tc>
        <w:tc>
          <w:tcPr>
            <w:tcW w:w="1417" w:type="dxa"/>
            <w:vAlign w:val="center"/>
          </w:tcPr>
          <w:p w:rsidR="001E3DC7" w:rsidRPr="008B6C6E" w:rsidRDefault="001E3DC7" w:rsidP="008103FA">
            <w:pPr>
              <w:jc w:val="center"/>
            </w:pPr>
            <w:r w:rsidRPr="008B6C6E">
              <w:rPr>
                <w:sz w:val="22"/>
                <w:szCs w:val="22"/>
              </w:rPr>
              <w:t>0</w:t>
            </w:r>
          </w:p>
        </w:tc>
        <w:tc>
          <w:tcPr>
            <w:tcW w:w="1559" w:type="dxa"/>
          </w:tcPr>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p>
          <w:p w:rsidR="001E3DC7" w:rsidRPr="008B6C6E" w:rsidRDefault="001E3DC7" w:rsidP="008103FA">
            <w:pPr>
              <w:jc w:val="center"/>
            </w:pPr>
            <w:r w:rsidRPr="008B6C6E">
              <w:rPr>
                <w:sz w:val="22"/>
                <w:szCs w:val="22"/>
              </w:rPr>
              <w:t>0</w:t>
            </w:r>
          </w:p>
        </w:tc>
      </w:tr>
    </w:tbl>
    <w:p w:rsidR="00834EB0" w:rsidRPr="008B6C6E" w:rsidRDefault="00834EB0" w:rsidP="00237844">
      <w:pPr>
        <w:autoSpaceDE w:val="0"/>
        <w:autoSpaceDN w:val="0"/>
      </w:pPr>
    </w:p>
    <w:p w:rsidR="00D60791" w:rsidRPr="0078320B" w:rsidRDefault="00D60791" w:rsidP="00D60791">
      <w:pPr>
        <w:widowControl w:val="0"/>
        <w:numPr>
          <w:ilvl w:val="0"/>
          <w:numId w:val="5"/>
        </w:numPr>
        <w:autoSpaceDE w:val="0"/>
        <w:autoSpaceDN w:val="0"/>
        <w:adjustRightInd w:val="0"/>
        <w:ind w:left="3192" w:firstLine="348"/>
      </w:pPr>
      <w:r w:rsidRPr="0078320B">
        <w:rPr>
          <w:b/>
          <w:bCs/>
        </w:rPr>
        <w:t>Характеристика сферы реализации муниципальной подпрограммы.</w:t>
      </w:r>
    </w:p>
    <w:p w:rsidR="00834EB0" w:rsidRPr="0078320B" w:rsidRDefault="00834EB0" w:rsidP="00834EB0">
      <w:pPr>
        <w:widowControl w:val="0"/>
        <w:autoSpaceDE w:val="0"/>
        <w:autoSpaceDN w:val="0"/>
        <w:adjustRightInd w:val="0"/>
        <w:ind w:left="3540"/>
      </w:pPr>
    </w:p>
    <w:p w:rsidR="00D60791" w:rsidRPr="0078320B" w:rsidRDefault="00D60791" w:rsidP="00D60791">
      <w:pPr>
        <w:widowControl w:val="0"/>
        <w:autoSpaceDE w:val="0"/>
        <w:autoSpaceDN w:val="0"/>
        <w:adjustRightInd w:val="0"/>
        <w:ind w:firstLine="709"/>
        <w:jc w:val="both"/>
      </w:pPr>
      <w:r w:rsidRPr="0078320B">
        <w:t xml:space="preserve">Подготовка,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Pr="0078320B">
        <w:t>экономических методов</w:t>
      </w:r>
      <w:proofErr w:type="gramEnd"/>
      <w:r w:rsidRPr="0078320B">
        <w:t xml:space="preserve"> управления, повышением эффективности управления муниципальными финансами.</w:t>
      </w:r>
    </w:p>
    <w:p w:rsidR="00D60791" w:rsidRPr="0078320B" w:rsidRDefault="00D60791" w:rsidP="00834EB0">
      <w:pPr>
        <w:widowControl w:val="0"/>
        <w:autoSpaceDE w:val="0"/>
        <w:autoSpaceDN w:val="0"/>
        <w:adjustRightInd w:val="0"/>
        <w:spacing w:after="60" w:line="240" w:lineRule="atLeast"/>
        <w:ind w:firstLine="709"/>
        <w:contextualSpacing/>
        <w:jc w:val="both"/>
      </w:pPr>
      <w:r w:rsidRPr="0078320B">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муниципального района Московской области.</w:t>
      </w:r>
    </w:p>
    <w:p w:rsidR="00D60791" w:rsidRPr="0078320B" w:rsidRDefault="00D60791" w:rsidP="00834EB0">
      <w:pPr>
        <w:widowControl w:val="0"/>
        <w:autoSpaceDE w:val="0"/>
        <w:autoSpaceDN w:val="0"/>
        <w:adjustRightInd w:val="0"/>
        <w:spacing w:after="60" w:line="240" w:lineRule="atLeast"/>
        <w:ind w:firstLine="709"/>
        <w:contextualSpacing/>
        <w:jc w:val="both"/>
      </w:pPr>
      <w:r w:rsidRPr="0078320B">
        <w:t>Основными направлениями деятельности по обеспечению долгосрочной сбалансированности и устойчивости бюджетной системы Раменского муниципального района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lastRenderedPageBreak/>
        <w:t>Основной проблемой в сфере реализации подпрограммы являются наличие просроченной кредиторской задолженности.</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Большое значение в процессе снижения кредиторской задолженности играет ее инвентаризация и анализ факторов возникновения, который позволяет исключить возможность принятия обязательств, не покрываемых источниками финансирования.</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Инструментами, обеспечивающими повышение качества управления муниципальными финансами Раменского муниципального района Московской области, являются:</w:t>
      </w:r>
    </w:p>
    <w:p w:rsidR="00D60791" w:rsidRPr="0078320B" w:rsidRDefault="00D60791" w:rsidP="00834EB0">
      <w:pPr>
        <w:widowControl w:val="0"/>
        <w:numPr>
          <w:ilvl w:val="0"/>
          <w:numId w:val="9"/>
        </w:numPr>
        <w:autoSpaceDE w:val="0"/>
        <w:autoSpaceDN w:val="0"/>
        <w:adjustRightInd w:val="0"/>
        <w:spacing w:after="60" w:line="240" w:lineRule="atLeast"/>
        <w:contextualSpacing/>
        <w:jc w:val="both"/>
      </w:pPr>
      <w:r w:rsidRPr="0078320B">
        <w:t xml:space="preserve">Повышение </w:t>
      </w:r>
      <w:proofErr w:type="gramStart"/>
      <w:r w:rsidRPr="0078320B">
        <w:t>эффективности бюджетных расходов бюджета Раменского муниципального района Московской области</w:t>
      </w:r>
      <w:proofErr w:type="gramEnd"/>
      <w:r w:rsidRPr="0078320B">
        <w:t>.</w:t>
      </w:r>
    </w:p>
    <w:p w:rsidR="00D60791" w:rsidRPr="0078320B" w:rsidRDefault="00D60791" w:rsidP="00834EB0">
      <w:pPr>
        <w:widowControl w:val="0"/>
        <w:autoSpaceDE w:val="0"/>
        <w:autoSpaceDN w:val="0"/>
        <w:adjustRightInd w:val="0"/>
        <w:spacing w:after="60" w:line="240" w:lineRule="atLeast"/>
        <w:ind w:firstLine="708"/>
        <w:contextualSpacing/>
        <w:jc w:val="both"/>
      </w:pPr>
      <w:r w:rsidRPr="0078320B">
        <w:t>Применение и реализация программно-целевого принципа планирования и исполнения бюджета Раменского муниципального района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60791" w:rsidRPr="0078320B" w:rsidRDefault="00D60791" w:rsidP="00834EB0">
      <w:pPr>
        <w:widowControl w:val="0"/>
        <w:autoSpaceDE w:val="0"/>
        <w:autoSpaceDN w:val="0"/>
        <w:adjustRightInd w:val="0"/>
        <w:spacing w:before="120" w:line="240" w:lineRule="atLeast"/>
        <w:ind w:firstLine="567"/>
        <w:contextualSpacing/>
        <w:jc w:val="both"/>
      </w:pPr>
      <w:r w:rsidRPr="0078320B">
        <w:t xml:space="preserve">Построение программно-целевого бюджета должно основываться </w:t>
      </w:r>
      <w:proofErr w:type="gramStart"/>
      <w:r w:rsidRPr="0078320B">
        <w:t>на</w:t>
      </w:r>
      <w:proofErr w:type="gramEnd"/>
      <w:r w:rsidRPr="0078320B">
        <w:t>:</w:t>
      </w:r>
    </w:p>
    <w:p w:rsidR="00834EB0" w:rsidRPr="0078320B" w:rsidRDefault="00D60791" w:rsidP="00834EB0">
      <w:pPr>
        <w:widowControl w:val="0"/>
        <w:numPr>
          <w:ilvl w:val="0"/>
          <w:numId w:val="6"/>
        </w:numPr>
        <w:tabs>
          <w:tab w:val="left" w:pos="363"/>
        </w:tabs>
        <w:autoSpaceDE w:val="0"/>
        <w:autoSpaceDN w:val="0"/>
        <w:adjustRightInd w:val="0"/>
        <w:spacing w:before="80" w:after="80" w:line="240" w:lineRule="atLeast"/>
        <w:ind w:left="646" w:hanging="283"/>
        <w:contextualSpacing/>
        <w:jc w:val="both"/>
      </w:pPr>
      <w:r w:rsidRPr="0078320B">
        <w:t>интеграции бюджетного планирования в процессе формирования и реализации долгосрочной стратегии развития Раменского муниципального района Московской области</w:t>
      </w:r>
      <w:r w:rsidR="00834EB0" w:rsidRPr="0078320B">
        <w:t>;</w:t>
      </w:r>
    </w:p>
    <w:p w:rsidR="00834EB0" w:rsidRPr="0078320B" w:rsidRDefault="00D60791" w:rsidP="00834EB0">
      <w:pPr>
        <w:widowControl w:val="0"/>
        <w:numPr>
          <w:ilvl w:val="0"/>
          <w:numId w:val="6"/>
        </w:numPr>
        <w:tabs>
          <w:tab w:val="left" w:pos="709"/>
        </w:tabs>
        <w:autoSpaceDE w:val="0"/>
        <w:autoSpaceDN w:val="0"/>
        <w:adjustRightInd w:val="0"/>
        <w:spacing w:line="240" w:lineRule="atLeast"/>
        <w:ind w:left="646" w:hanging="283"/>
        <w:contextualSpacing/>
        <w:jc w:val="both"/>
      </w:pPr>
      <w:r w:rsidRPr="0078320B">
        <w:t xml:space="preserve">внедрение программно-целевого принципа </w:t>
      </w:r>
      <w:proofErr w:type="gramStart"/>
      <w:r w:rsidRPr="0078320B">
        <w:t>организации деятельности органов местного самоуправления Раменского муниципального района Московской области</w:t>
      </w:r>
      <w:proofErr w:type="gramEnd"/>
      <w:r w:rsidRPr="0078320B">
        <w:t>;</w:t>
      </w:r>
    </w:p>
    <w:p w:rsidR="00834EB0" w:rsidRPr="0078320B" w:rsidRDefault="00D60791" w:rsidP="00237844">
      <w:pPr>
        <w:widowControl w:val="0"/>
        <w:numPr>
          <w:ilvl w:val="0"/>
          <w:numId w:val="6"/>
        </w:numPr>
        <w:tabs>
          <w:tab w:val="left" w:pos="709"/>
        </w:tabs>
        <w:autoSpaceDE w:val="0"/>
        <w:autoSpaceDN w:val="0"/>
        <w:adjustRightInd w:val="0"/>
        <w:ind w:left="646" w:hanging="283"/>
        <w:jc w:val="both"/>
      </w:pPr>
      <w:r w:rsidRPr="0078320B">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муниципального района Московской области;</w:t>
      </w:r>
    </w:p>
    <w:p w:rsidR="00D60791" w:rsidRPr="0078320B" w:rsidRDefault="00D60791" w:rsidP="00D60791">
      <w:pPr>
        <w:widowControl w:val="0"/>
        <w:numPr>
          <w:ilvl w:val="0"/>
          <w:numId w:val="6"/>
        </w:numPr>
        <w:tabs>
          <w:tab w:val="left" w:pos="709"/>
        </w:tabs>
        <w:autoSpaceDE w:val="0"/>
        <w:autoSpaceDN w:val="0"/>
        <w:adjustRightInd w:val="0"/>
        <w:ind w:left="646" w:hanging="283"/>
        <w:jc w:val="both"/>
      </w:pPr>
      <w:r w:rsidRPr="0078320B">
        <w:t>повышение результативности использования средств бюджета муниципального района,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D60791" w:rsidRPr="0078320B" w:rsidRDefault="00D60791" w:rsidP="00834EB0">
      <w:pPr>
        <w:widowControl w:val="0"/>
        <w:autoSpaceDE w:val="0"/>
        <w:autoSpaceDN w:val="0"/>
        <w:adjustRightInd w:val="0"/>
        <w:spacing w:line="240" w:lineRule="atLeast"/>
        <w:ind w:firstLine="708"/>
        <w:contextualSpacing/>
        <w:jc w:val="both"/>
      </w:pPr>
      <w:r w:rsidRPr="0078320B">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rsidR="00D60791" w:rsidRPr="0078320B" w:rsidRDefault="00D60791" w:rsidP="00834EB0">
      <w:pPr>
        <w:widowControl w:val="0"/>
        <w:autoSpaceDE w:val="0"/>
        <w:autoSpaceDN w:val="0"/>
        <w:adjustRightInd w:val="0"/>
        <w:spacing w:before="120" w:line="240" w:lineRule="atLeast"/>
        <w:ind w:firstLine="708"/>
        <w:contextualSpacing/>
        <w:jc w:val="both"/>
      </w:pPr>
      <w:r w:rsidRPr="0078320B">
        <w:t>Применение программно-целевого планирования и исполнения бюджета Раменского муниципального района Московской области, в частности при реализации муниципальных программ, позволит обеспечить:</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комплексность решения проблемы;</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определение приоритетности мероприятий, исходя из их социальной и экономической целесообразности;</w:t>
      </w:r>
    </w:p>
    <w:p w:rsidR="00D60791" w:rsidRPr="0078320B" w:rsidRDefault="00D60791" w:rsidP="00834EB0">
      <w:pPr>
        <w:widowControl w:val="0"/>
        <w:numPr>
          <w:ilvl w:val="0"/>
          <w:numId w:val="7"/>
        </w:numPr>
        <w:autoSpaceDE w:val="0"/>
        <w:autoSpaceDN w:val="0"/>
        <w:adjustRightInd w:val="0"/>
        <w:spacing w:line="240" w:lineRule="atLeast"/>
        <w:ind w:left="646" w:hanging="283"/>
        <w:contextualSpacing/>
        <w:jc w:val="both"/>
      </w:pPr>
      <w:r w:rsidRPr="0078320B">
        <w:t>эффективность использования бюджетных средств.</w:t>
      </w:r>
    </w:p>
    <w:p w:rsidR="00D60791" w:rsidRPr="0078320B" w:rsidRDefault="00D60791" w:rsidP="00834EB0">
      <w:pPr>
        <w:widowControl w:val="0"/>
        <w:autoSpaceDE w:val="0"/>
        <w:autoSpaceDN w:val="0"/>
        <w:adjustRightInd w:val="0"/>
        <w:spacing w:line="240" w:lineRule="atLeast"/>
        <w:ind w:firstLine="708"/>
        <w:contextualSpacing/>
        <w:jc w:val="both"/>
      </w:pPr>
      <w:r w:rsidRPr="0078320B">
        <w:t xml:space="preserve">Основными мероприятиями по повышению </w:t>
      </w:r>
      <w:proofErr w:type="gramStart"/>
      <w:r w:rsidRPr="0078320B">
        <w:t>эффективности бюджетных расходов бюджета Раменского муниципального района Московской области</w:t>
      </w:r>
      <w:proofErr w:type="gramEnd"/>
      <w:r w:rsidRPr="0078320B">
        <w:t xml:space="preserve"> должны стать:</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безусловное выполнение расходных обязательств бюджета;</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 xml:space="preserve">формирование </w:t>
      </w:r>
      <w:proofErr w:type="gramStart"/>
      <w:r w:rsidRPr="0078320B">
        <w:t>системы мониторинга бюджетных обязательств получателей бюджетных средств</w:t>
      </w:r>
      <w:proofErr w:type="gramEnd"/>
      <w:r w:rsidRPr="0078320B">
        <w:t>;</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обеспечение доступности и достоверности оперативной информации об исполнении бюджета Раменского муниципального района Московской области в режиме реального времени для принятия управленческих решений;</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lastRenderedPageBreak/>
        <w:t>организация и развитие системы внутреннего финансового контроля;</w:t>
      </w:r>
    </w:p>
    <w:p w:rsidR="00D60791" w:rsidRPr="0078320B" w:rsidRDefault="00D60791" w:rsidP="00834EB0">
      <w:pPr>
        <w:widowControl w:val="0"/>
        <w:numPr>
          <w:ilvl w:val="0"/>
          <w:numId w:val="8"/>
        </w:numPr>
        <w:autoSpaceDE w:val="0"/>
        <w:autoSpaceDN w:val="0"/>
        <w:adjustRightInd w:val="0"/>
        <w:spacing w:line="240" w:lineRule="atLeast"/>
        <w:ind w:left="646" w:hanging="283"/>
        <w:contextualSpacing/>
        <w:jc w:val="both"/>
      </w:pPr>
      <w:r w:rsidRPr="0078320B">
        <w:t xml:space="preserve">обеспечение доступности информации об использовании средств бюджета. </w:t>
      </w:r>
    </w:p>
    <w:p w:rsidR="00D60791" w:rsidRPr="0078320B" w:rsidRDefault="00D60791" w:rsidP="00834EB0">
      <w:pPr>
        <w:widowControl w:val="0"/>
        <w:numPr>
          <w:ilvl w:val="0"/>
          <w:numId w:val="9"/>
        </w:numPr>
        <w:autoSpaceDE w:val="0"/>
        <w:autoSpaceDN w:val="0"/>
        <w:adjustRightInd w:val="0"/>
        <w:spacing w:before="120" w:after="60" w:line="240" w:lineRule="atLeast"/>
        <w:contextualSpacing/>
        <w:jc w:val="both"/>
      </w:pPr>
      <w:r w:rsidRPr="0078320B">
        <w:t>Обеспечение сбалансированности и устойчивости бюджета Раменском муниципальном районе Московской области.</w:t>
      </w:r>
    </w:p>
    <w:p w:rsidR="00D60791" w:rsidRPr="0078320B" w:rsidRDefault="00D60791" w:rsidP="00834EB0">
      <w:pPr>
        <w:widowControl w:val="0"/>
        <w:autoSpaceDE w:val="0"/>
        <w:autoSpaceDN w:val="0"/>
        <w:adjustRightInd w:val="0"/>
        <w:spacing w:before="60" w:line="240" w:lineRule="atLeast"/>
        <w:ind w:firstLine="708"/>
        <w:contextualSpacing/>
        <w:jc w:val="both"/>
      </w:pPr>
      <w:proofErr w:type="gramStart"/>
      <w:r w:rsidRPr="0078320B">
        <w:t>Приоритеты налоговой политики Раменского муниципального района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муниципального района Московской области.</w:t>
      </w:r>
      <w:proofErr w:type="gramEnd"/>
    </w:p>
    <w:p w:rsidR="00834EB0" w:rsidRPr="0078320B" w:rsidRDefault="00834EB0" w:rsidP="00834EB0">
      <w:pPr>
        <w:widowControl w:val="0"/>
        <w:autoSpaceDE w:val="0"/>
        <w:autoSpaceDN w:val="0"/>
        <w:adjustRightInd w:val="0"/>
        <w:spacing w:before="60" w:line="240" w:lineRule="atLeast"/>
        <w:contextualSpacing/>
        <w:jc w:val="both"/>
      </w:pPr>
      <w:r w:rsidRPr="0078320B">
        <w:t xml:space="preserve">           </w:t>
      </w:r>
      <w:r w:rsidR="00D60791" w:rsidRPr="0078320B">
        <w:t>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В целях реализации комплекса задач, стоящих перед районом, необходимо качественное увеличение роста доходов консолидированного бюджета Раменского муниципального района Московской области, которое планируется достичь за счет проводимых органами местного самоуправления мероприятий по мобилизации доходов.</w:t>
      </w:r>
    </w:p>
    <w:p w:rsidR="00D60791" w:rsidRPr="0078320B" w:rsidRDefault="00237844" w:rsidP="00237844">
      <w:pPr>
        <w:widowControl w:val="0"/>
        <w:autoSpaceDE w:val="0"/>
        <w:autoSpaceDN w:val="0"/>
        <w:adjustRightInd w:val="0"/>
        <w:spacing w:before="60" w:line="240" w:lineRule="atLeast"/>
        <w:contextualSpacing/>
        <w:jc w:val="both"/>
      </w:pPr>
      <w:r w:rsidRPr="0078320B">
        <w:t xml:space="preserve">           </w:t>
      </w:r>
      <w:r w:rsidR="00D60791" w:rsidRPr="0078320B">
        <w:t>В первую очередь, это касается мобилизации платежей в сфере земельно-имущественных отношений, в том числе за счет:</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обеспечения полного учета объектов недвижимости, включая земельные участки;</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завершения работы по определению (уточнению) категорий земель и видов разрешенного использования земельных участков;</w:t>
      </w:r>
    </w:p>
    <w:p w:rsidR="00D60791" w:rsidRPr="0078320B" w:rsidRDefault="00D60791" w:rsidP="00834EB0">
      <w:pPr>
        <w:widowControl w:val="0"/>
        <w:numPr>
          <w:ilvl w:val="1"/>
          <w:numId w:val="9"/>
        </w:numPr>
        <w:autoSpaceDE w:val="0"/>
        <w:autoSpaceDN w:val="0"/>
        <w:adjustRightInd w:val="0"/>
        <w:spacing w:line="240" w:lineRule="atLeast"/>
        <w:ind w:left="1077" w:hanging="357"/>
        <w:contextualSpacing/>
        <w:jc w:val="both"/>
      </w:pPr>
      <w:r w:rsidRPr="0078320B">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Принять исчерпывающие меры по наведению порядка в сфере размещения наружной рекламы на территории района.</w:t>
      </w:r>
    </w:p>
    <w:p w:rsidR="00D60791" w:rsidRPr="0078320B" w:rsidRDefault="00D60791" w:rsidP="00834EB0">
      <w:pPr>
        <w:widowControl w:val="0"/>
        <w:numPr>
          <w:ilvl w:val="0"/>
          <w:numId w:val="9"/>
        </w:numPr>
        <w:autoSpaceDE w:val="0"/>
        <w:autoSpaceDN w:val="0"/>
        <w:adjustRightInd w:val="0"/>
        <w:spacing w:before="120" w:line="240" w:lineRule="atLeast"/>
        <w:contextualSpacing/>
        <w:jc w:val="both"/>
      </w:pPr>
      <w:r w:rsidRPr="0078320B">
        <w:t>Совершенствование работы с долговыми обязательствами Раменского муниципального района Московской области.</w:t>
      </w:r>
    </w:p>
    <w:p w:rsidR="00D60791" w:rsidRPr="0078320B" w:rsidRDefault="00D60791" w:rsidP="00834EB0">
      <w:pPr>
        <w:widowControl w:val="0"/>
        <w:autoSpaceDE w:val="0"/>
        <w:autoSpaceDN w:val="0"/>
        <w:adjustRightInd w:val="0"/>
        <w:spacing w:before="60" w:line="240" w:lineRule="atLeast"/>
        <w:ind w:firstLine="708"/>
        <w:contextualSpacing/>
        <w:jc w:val="both"/>
      </w:pPr>
      <w:r w:rsidRPr="0078320B">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60791" w:rsidRPr="0078320B" w:rsidRDefault="00D60791" w:rsidP="00834EB0">
      <w:pPr>
        <w:widowControl w:val="0"/>
        <w:autoSpaceDE w:val="0"/>
        <w:autoSpaceDN w:val="0"/>
        <w:adjustRightInd w:val="0"/>
        <w:spacing w:before="60" w:line="240" w:lineRule="atLeast"/>
        <w:ind w:firstLine="708"/>
        <w:contextualSpacing/>
        <w:jc w:val="both"/>
      </w:pPr>
      <w:proofErr w:type="gramStart"/>
      <w:r w:rsidRPr="0078320B">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муниципального района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муниципального района Московской области по обеспечению потребностей граждан и общества в муниципальных услугах на территории Раменского муниципального района Московской области, увеличению их доступности и качества.</w:t>
      </w:r>
      <w:proofErr w:type="gramEnd"/>
    </w:p>
    <w:p w:rsidR="00087854" w:rsidRPr="0078320B" w:rsidRDefault="00087854" w:rsidP="00087854">
      <w:pPr>
        <w:autoSpaceDE w:val="0"/>
        <w:autoSpaceDN w:val="0"/>
        <w:adjustRightInd w:val="0"/>
        <w:spacing w:before="60" w:line="240" w:lineRule="atLeast"/>
        <w:ind w:firstLine="708"/>
        <w:contextualSpacing/>
        <w:jc w:val="both"/>
      </w:pPr>
      <w:r w:rsidRPr="0078320B">
        <w:t xml:space="preserve">4. </w:t>
      </w:r>
      <w:r w:rsidR="00C25EE5" w:rsidRPr="00C25EE5">
        <w:t>Снижение доли налоговой задолженности к собственным поступлениям в консолидированный бюджет Московской области</w:t>
      </w:r>
      <w:r w:rsidRPr="0078320B">
        <w:t>.</w:t>
      </w:r>
    </w:p>
    <w:p w:rsidR="00087854" w:rsidRPr="00C25EE5" w:rsidRDefault="00087854" w:rsidP="0075696C">
      <w:pPr>
        <w:pStyle w:val="1"/>
        <w:jc w:val="both"/>
        <w:rPr>
          <w:rFonts w:ascii="Times New Roman" w:eastAsia="Times New Roman" w:hAnsi="Times New Roman" w:cs="Times New Roman"/>
          <w:color w:val="auto"/>
          <w:sz w:val="24"/>
          <w:szCs w:val="24"/>
        </w:rPr>
      </w:pPr>
      <w:r w:rsidRPr="00C25EE5">
        <w:rPr>
          <w:rFonts w:ascii="Times New Roman" w:eastAsia="Times New Roman" w:hAnsi="Times New Roman" w:cs="Times New Roman"/>
          <w:color w:val="auto"/>
          <w:sz w:val="24"/>
          <w:szCs w:val="24"/>
        </w:rPr>
        <w:tab/>
      </w:r>
    </w:p>
    <w:p w:rsidR="00D60791" w:rsidRPr="0078320B" w:rsidRDefault="00D60791" w:rsidP="00087854">
      <w:pPr>
        <w:autoSpaceDE w:val="0"/>
        <w:autoSpaceDN w:val="0"/>
        <w:adjustRightInd w:val="0"/>
        <w:spacing w:before="120" w:line="240" w:lineRule="atLeast"/>
        <w:ind w:firstLine="708"/>
        <w:contextualSpacing/>
        <w:jc w:val="both"/>
      </w:pPr>
      <w:r w:rsidRPr="0078320B">
        <w:rPr>
          <w:u w:val="single"/>
        </w:rPr>
        <w:t>Цель подпрограммы:</w:t>
      </w:r>
      <w:r w:rsidRPr="0078320B">
        <w:t xml:space="preserve"> повышение качества управления муниципальными финансами Раменского муниципального района Московской области.</w:t>
      </w:r>
    </w:p>
    <w:p w:rsidR="00834EB0" w:rsidRPr="0078320B" w:rsidRDefault="00834EB0" w:rsidP="000E3871">
      <w:pPr>
        <w:autoSpaceDE w:val="0"/>
        <w:autoSpaceDN w:val="0"/>
        <w:adjustRightInd w:val="0"/>
        <w:spacing w:before="60" w:line="240" w:lineRule="atLeast"/>
        <w:contextualSpacing/>
        <w:jc w:val="both"/>
      </w:pPr>
      <w:r w:rsidRPr="0078320B">
        <w:t xml:space="preserve">      </w:t>
      </w:r>
      <w:r w:rsidR="00087854" w:rsidRPr="0078320B">
        <w:tab/>
      </w:r>
      <w:r w:rsidR="00D60791" w:rsidRPr="0078320B">
        <w:t>Достижение поставленных задач подпрограммы в течение 2018-2022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муниципального района Московской области на 2018-2022 годы, предусмотренных в Приложении №1 к подпрограмме.</w:t>
      </w:r>
    </w:p>
    <w:p w:rsidR="00FD1C2C" w:rsidRPr="0078320B" w:rsidRDefault="00FD6D75" w:rsidP="00595406">
      <w:pPr>
        <w:autoSpaceDE w:val="0"/>
        <w:autoSpaceDN w:val="0"/>
        <w:adjustRightInd w:val="0"/>
        <w:spacing w:before="60" w:line="240" w:lineRule="atLeast"/>
        <w:contextualSpacing/>
        <w:jc w:val="both"/>
      </w:pPr>
      <w:r w:rsidRPr="0078320B">
        <w:lastRenderedPageBreak/>
        <w:t xml:space="preserve">            </w:t>
      </w:r>
    </w:p>
    <w:p w:rsidR="00D60791" w:rsidRPr="0078320B" w:rsidRDefault="00D60791" w:rsidP="00D60791">
      <w:pPr>
        <w:numPr>
          <w:ilvl w:val="0"/>
          <w:numId w:val="5"/>
        </w:numPr>
        <w:autoSpaceDE w:val="0"/>
        <w:autoSpaceDN w:val="0"/>
        <w:adjustRightInd w:val="0"/>
        <w:spacing w:before="120" w:after="120"/>
        <w:jc w:val="center"/>
        <w:outlineLvl w:val="1"/>
        <w:rPr>
          <w:b/>
          <w:bCs/>
        </w:rPr>
      </w:pPr>
      <w:r w:rsidRPr="0078320B">
        <w:rPr>
          <w:b/>
          <w:bCs/>
        </w:rPr>
        <w:t>Планируемые результаты реализации подпрограммы</w:t>
      </w:r>
    </w:p>
    <w:p w:rsidR="00D60791" w:rsidRPr="0078320B" w:rsidRDefault="00D60791" w:rsidP="00D60791">
      <w:pPr>
        <w:autoSpaceDE w:val="0"/>
        <w:autoSpaceDN w:val="0"/>
        <w:adjustRightInd w:val="0"/>
        <w:ind w:firstLine="708"/>
        <w:jc w:val="both"/>
        <w:outlineLvl w:val="1"/>
      </w:pPr>
      <w:r w:rsidRPr="0078320B">
        <w:t>Основные планируемые резу</w:t>
      </w:r>
      <w:r w:rsidR="00237844" w:rsidRPr="0078320B">
        <w:t>льтаты (показатели</w:t>
      </w:r>
      <w:r w:rsidRPr="0078320B">
        <w:t>) реализации подпрограммы и их динамика по годам реализации приведены в Приложении №2 к подпрограмме.</w:t>
      </w:r>
    </w:p>
    <w:p w:rsidR="00834EB0" w:rsidRPr="0078320B" w:rsidRDefault="00D60791" w:rsidP="00237844">
      <w:pPr>
        <w:autoSpaceDE w:val="0"/>
        <w:autoSpaceDN w:val="0"/>
        <w:adjustRightInd w:val="0"/>
        <w:ind w:firstLine="720"/>
        <w:jc w:val="both"/>
        <w:outlineLvl w:val="1"/>
      </w:pPr>
      <w:r w:rsidRPr="0078320B">
        <w:t xml:space="preserve">Методика </w:t>
      </w:r>
      <w:proofErr w:type="gramStart"/>
      <w:r w:rsidRPr="0078320B">
        <w:t xml:space="preserve">расчета значений </w:t>
      </w:r>
      <w:r w:rsidR="00237844" w:rsidRPr="0078320B">
        <w:t xml:space="preserve">планируемых результатов </w:t>
      </w:r>
      <w:r w:rsidRPr="0078320B">
        <w:t>реализации подпрограммы</w:t>
      </w:r>
      <w:proofErr w:type="gramEnd"/>
      <w:r w:rsidRPr="0078320B">
        <w:t xml:space="preserve"> представлена в Приложении №3 к подпрограмме.</w:t>
      </w:r>
    </w:p>
    <w:p w:rsidR="00237844" w:rsidRPr="0078320B" w:rsidRDefault="00237844" w:rsidP="00237844">
      <w:pPr>
        <w:autoSpaceDE w:val="0"/>
        <w:autoSpaceDN w:val="0"/>
        <w:adjustRightInd w:val="0"/>
        <w:ind w:firstLine="720"/>
        <w:jc w:val="both"/>
        <w:outlineLvl w:val="1"/>
      </w:pPr>
    </w:p>
    <w:p w:rsidR="00D60791" w:rsidRPr="0078320B" w:rsidRDefault="00D60791" w:rsidP="00D60791">
      <w:pPr>
        <w:numPr>
          <w:ilvl w:val="0"/>
          <w:numId w:val="5"/>
        </w:numPr>
        <w:autoSpaceDE w:val="0"/>
        <w:autoSpaceDN w:val="0"/>
        <w:adjustRightInd w:val="0"/>
        <w:spacing w:before="120" w:after="120"/>
        <w:ind w:left="714" w:hanging="357"/>
        <w:jc w:val="center"/>
        <w:outlineLvl w:val="1"/>
        <w:rPr>
          <w:b/>
          <w:bCs/>
        </w:rPr>
      </w:pPr>
      <w:r w:rsidRPr="0078320B">
        <w:rPr>
          <w:b/>
          <w:bCs/>
        </w:rPr>
        <w:t>Финансирование подпрограммы</w:t>
      </w:r>
    </w:p>
    <w:p w:rsidR="000E3871" w:rsidRPr="0078320B" w:rsidRDefault="00D60791" w:rsidP="000E3871">
      <w:pPr>
        <w:autoSpaceDE w:val="0"/>
        <w:autoSpaceDN w:val="0"/>
        <w:adjustRightInd w:val="0"/>
        <w:spacing w:before="60"/>
        <w:ind w:firstLine="708"/>
        <w:jc w:val="both"/>
        <w:outlineLvl w:val="1"/>
      </w:pPr>
      <w:r w:rsidRPr="0078320B">
        <w:t>Финансирование реализации подпрограммы осуществляется за счет средств бюджета Раменского муниципального района Московской области, предусмотренных на основную деятельность исполнителя.</w:t>
      </w:r>
    </w:p>
    <w:p w:rsidR="00237844" w:rsidRPr="0078320B" w:rsidRDefault="00237844" w:rsidP="000E3871">
      <w:pPr>
        <w:autoSpaceDE w:val="0"/>
        <w:autoSpaceDN w:val="0"/>
        <w:adjustRightInd w:val="0"/>
        <w:spacing w:before="60"/>
        <w:ind w:firstLine="708"/>
        <w:jc w:val="both"/>
        <w:outlineLvl w:val="1"/>
      </w:pPr>
    </w:p>
    <w:p w:rsidR="00237844" w:rsidRPr="0078320B" w:rsidRDefault="00237844" w:rsidP="00237844">
      <w:pPr>
        <w:widowControl w:val="0"/>
        <w:autoSpaceDE w:val="0"/>
        <w:autoSpaceDN w:val="0"/>
        <w:adjustRightInd w:val="0"/>
        <w:jc w:val="center"/>
        <w:rPr>
          <w:rFonts w:eastAsia="Calibri"/>
          <w:b/>
          <w:lang w:eastAsia="en-US"/>
        </w:rPr>
      </w:pPr>
      <w:r w:rsidRPr="0078320B">
        <w:rPr>
          <w:rFonts w:eastAsia="Calibri"/>
          <w:b/>
          <w:lang w:eastAsia="en-US"/>
        </w:rPr>
        <w:t xml:space="preserve">4. Состав, форма и сроки </w:t>
      </w:r>
    </w:p>
    <w:p w:rsidR="00237844" w:rsidRPr="0078320B" w:rsidRDefault="00237844" w:rsidP="00237844">
      <w:pPr>
        <w:widowControl w:val="0"/>
        <w:autoSpaceDE w:val="0"/>
        <w:autoSpaceDN w:val="0"/>
        <w:adjustRightInd w:val="0"/>
        <w:jc w:val="center"/>
        <w:rPr>
          <w:rFonts w:eastAsia="Calibri"/>
          <w:b/>
          <w:lang w:eastAsia="en-US"/>
        </w:rPr>
      </w:pPr>
      <w:r w:rsidRPr="0078320B">
        <w:rPr>
          <w:rFonts w:eastAsia="Calibri"/>
          <w:b/>
          <w:lang w:eastAsia="en-US"/>
        </w:rPr>
        <w:t>предоставления отчетности о ходе реализации мероприятий подпрограммы</w:t>
      </w:r>
    </w:p>
    <w:p w:rsidR="00237844" w:rsidRPr="0078320B" w:rsidRDefault="00237844" w:rsidP="00237844">
      <w:pPr>
        <w:widowControl w:val="0"/>
        <w:autoSpaceDE w:val="0"/>
        <w:autoSpaceDN w:val="0"/>
        <w:adjustRightInd w:val="0"/>
        <w:ind w:firstLine="539"/>
        <w:jc w:val="both"/>
        <w:rPr>
          <w:rFonts w:eastAsia="Calibri"/>
          <w:lang w:eastAsia="en-US"/>
        </w:rPr>
      </w:pPr>
    </w:p>
    <w:p w:rsidR="00237844" w:rsidRPr="0078320B" w:rsidRDefault="00237844" w:rsidP="00237844">
      <w:pPr>
        <w:widowControl w:val="0"/>
        <w:autoSpaceDE w:val="0"/>
        <w:autoSpaceDN w:val="0"/>
        <w:adjustRightInd w:val="0"/>
        <w:ind w:firstLine="539"/>
        <w:jc w:val="both"/>
        <w:rPr>
          <w:rFonts w:eastAsia="Calibri"/>
          <w:lang w:eastAsia="en-US"/>
        </w:rPr>
      </w:pPr>
      <w:r w:rsidRPr="0078320B">
        <w:rPr>
          <w:rFonts w:eastAsia="Calibri"/>
          <w:lang w:eastAsia="en-US"/>
        </w:rPr>
        <w:t xml:space="preserve">С целью контроля за реализацией мероприятия </w:t>
      </w:r>
      <w:proofErr w:type="gramStart"/>
      <w:r w:rsidRPr="0078320B">
        <w:rPr>
          <w:rFonts w:eastAsia="Calibri"/>
          <w:lang w:eastAsia="en-US"/>
        </w:rPr>
        <w:t>ответственным</w:t>
      </w:r>
      <w:proofErr w:type="gramEnd"/>
      <w:r w:rsidRPr="0078320B">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37844" w:rsidRPr="0078320B" w:rsidRDefault="00237844" w:rsidP="00237844">
      <w:pPr>
        <w:widowControl w:val="0"/>
        <w:autoSpaceDE w:val="0"/>
        <w:autoSpaceDN w:val="0"/>
        <w:adjustRightInd w:val="0"/>
        <w:ind w:firstLine="540"/>
        <w:jc w:val="both"/>
        <w:rPr>
          <w:rFonts w:eastAsia="Calibri"/>
          <w:lang w:eastAsia="en-US"/>
        </w:rPr>
      </w:pPr>
      <w:r w:rsidRPr="0078320B">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37844" w:rsidRPr="0078320B" w:rsidRDefault="00237844" w:rsidP="00237844">
      <w:pPr>
        <w:widowControl w:val="0"/>
        <w:autoSpaceDE w:val="0"/>
        <w:autoSpaceDN w:val="0"/>
        <w:adjustRightInd w:val="0"/>
        <w:ind w:firstLine="540"/>
        <w:jc w:val="both"/>
        <w:rPr>
          <w:rFonts w:eastAsia="Calibri"/>
          <w:lang w:eastAsia="en-US"/>
        </w:rPr>
      </w:pPr>
      <w:r w:rsidRPr="0078320B">
        <w:rPr>
          <w:rFonts w:eastAsia="Calibri"/>
          <w:lang w:eastAsia="en-US"/>
        </w:rPr>
        <w:t>- анализ причин несвоевременного выполнения мероприятий.</w:t>
      </w:r>
    </w:p>
    <w:p w:rsidR="008B6C6E" w:rsidRDefault="00237844" w:rsidP="00F310FE">
      <w:pPr>
        <w:widowControl w:val="0"/>
        <w:autoSpaceDE w:val="0"/>
        <w:autoSpaceDN w:val="0"/>
        <w:adjustRightInd w:val="0"/>
        <w:ind w:firstLine="540"/>
        <w:jc w:val="both"/>
        <w:rPr>
          <w:rFonts w:eastAsia="Calibri"/>
          <w:sz w:val="25"/>
          <w:szCs w:val="25"/>
          <w:lang w:eastAsia="en-US"/>
        </w:rPr>
      </w:pPr>
      <w:r w:rsidRPr="0078320B">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F310FE" w:rsidRDefault="00F310FE" w:rsidP="00F310FE">
      <w:pPr>
        <w:widowControl w:val="0"/>
        <w:autoSpaceDE w:val="0"/>
        <w:autoSpaceDN w:val="0"/>
        <w:adjustRightInd w:val="0"/>
        <w:ind w:firstLine="540"/>
        <w:jc w:val="both"/>
        <w:rPr>
          <w:rFonts w:eastAsia="Calibri"/>
          <w:sz w:val="25"/>
          <w:szCs w:val="25"/>
          <w:lang w:eastAsia="en-US"/>
        </w:rPr>
      </w:pPr>
    </w:p>
    <w:p w:rsidR="008E7814" w:rsidRDefault="008E7814"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75696C" w:rsidRDefault="0075696C" w:rsidP="00D60791">
      <w:pPr>
        <w:autoSpaceDE w:val="0"/>
        <w:autoSpaceDN w:val="0"/>
        <w:jc w:val="right"/>
      </w:pPr>
    </w:p>
    <w:p w:rsidR="00BC7161" w:rsidRDefault="00BC7161" w:rsidP="00D60791">
      <w:pPr>
        <w:autoSpaceDE w:val="0"/>
        <w:autoSpaceDN w:val="0"/>
        <w:jc w:val="right"/>
      </w:pPr>
    </w:p>
    <w:p w:rsidR="00D60791" w:rsidRPr="008B6C6E" w:rsidRDefault="00D60791" w:rsidP="00D60791">
      <w:pPr>
        <w:autoSpaceDE w:val="0"/>
        <w:autoSpaceDN w:val="0"/>
        <w:jc w:val="right"/>
      </w:pPr>
      <w:r w:rsidRPr="008B6C6E">
        <w:t>Приложение №1</w:t>
      </w:r>
    </w:p>
    <w:p w:rsidR="00C336A1" w:rsidRPr="008B6C6E" w:rsidRDefault="00D60791" w:rsidP="00C336A1">
      <w:pPr>
        <w:autoSpaceDE w:val="0"/>
        <w:autoSpaceDN w:val="0"/>
        <w:jc w:val="right"/>
        <w:rPr>
          <w:bCs/>
        </w:rPr>
      </w:pPr>
      <w:r w:rsidRPr="008B6C6E">
        <w:t>к подпрограмме</w:t>
      </w:r>
      <w:r w:rsidR="00C336A1" w:rsidRPr="008B6C6E">
        <w:t xml:space="preserve"> «</w:t>
      </w:r>
      <w:r w:rsidRPr="008B6C6E">
        <w:rPr>
          <w:bCs/>
        </w:rPr>
        <w:t xml:space="preserve">Управление </w:t>
      </w:r>
      <w:r w:rsidR="00744404">
        <w:rPr>
          <w:bCs/>
        </w:rPr>
        <w:t>муниципальными</w:t>
      </w:r>
      <w:r w:rsidRPr="008B6C6E">
        <w:rPr>
          <w:bCs/>
        </w:rPr>
        <w:t xml:space="preserve"> финансами</w:t>
      </w:r>
    </w:p>
    <w:p w:rsidR="00D60791" w:rsidRPr="008B6C6E" w:rsidRDefault="00D60791" w:rsidP="00C336A1">
      <w:pPr>
        <w:autoSpaceDE w:val="0"/>
        <w:autoSpaceDN w:val="0"/>
        <w:jc w:val="right"/>
        <w:rPr>
          <w:bCs/>
        </w:rPr>
      </w:pPr>
      <w:r w:rsidRPr="008B6C6E">
        <w:rPr>
          <w:bCs/>
        </w:rPr>
        <w:t xml:space="preserve"> Раменского муниципального района</w:t>
      </w:r>
      <w:r w:rsidR="00C336A1" w:rsidRPr="008B6C6E">
        <w:rPr>
          <w:bCs/>
        </w:rPr>
        <w:t>» на 2018-2022 годы</w:t>
      </w:r>
      <w:r w:rsidRPr="008B6C6E">
        <w:rPr>
          <w:bCs/>
        </w:rPr>
        <w:t xml:space="preserve"> </w:t>
      </w:r>
    </w:p>
    <w:p w:rsidR="00D60791" w:rsidRPr="008B6C6E" w:rsidRDefault="00D60791" w:rsidP="00D60791">
      <w:pPr>
        <w:autoSpaceDE w:val="0"/>
        <w:autoSpaceDN w:val="0"/>
        <w:jc w:val="right"/>
      </w:pPr>
    </w:p>
    <w:p w:rsidR="00157457" w:rsidRPr="008B6C6E" w:rsidRDefault="00157457" w:rsidP="00157457">
      <w:pPr>
        <w:autoSpaceDE w:val="0"/>
        <w:autoSpaceDN w:val="0"/>
        <w:jc w:val="center"/>
      </w:pPr>
      <w:r w:rsidRPr="008B6C6E">
        <w:t>ПЕРЕЧЕНЬ МЕРОПРИЯТИЙ ПОДПРОГРАММЫ</w:t>
      </w:r>
    </w:p>
    <w:p w:rsidR="00157457" w:rsidRPr="008B6C6E" w:rsidRDefault="00157457" w:rsidP="00157457">
      <w:pPr>
        <w:tabs>
          <w:tab w:val="left" w:pos="1276"/>
        </w:tabs>
        <w:autoSpaceDE w:val="0"/>
        <w:autoSpaceDN w:val="0"/>
        <w:ind w:firstLine="540"/>
        <w:jc w:val="both"/>
        <w:rPr>
          <w:bCs/>
        </w:rPr>
      </w:pPr>
      <w:r w:rsidRPr="008B6C6E">
        <w:rPr>
          <w:bCs/>
        </w:rPr>
        <w:t xml:space="preserve">                                </w:t>
      </w:r>
      <w:r w:rsidR="00C336A1" w:rsidRPr="008B6C6E">
        <w:rPr>
          <w:bCs/>
        </w:rPr>
        <w:t>«</w:t>
      </w:r>
      <w:r w:rsidRPr="008B6C6E">
        <w:rPr>
          <w:bCs/>
        </w:rPr>
        <w:t xml:space="preserve">Управление </w:t>
      </w:r>
      <w:r w:rsidR="00744404">
        <w:rPr>
          <w:bCs/>
        </w:rPr>
        <w:t>муниципальными</w:t>
      </w:r>
      <w:r w:rsidRPr="008B6C6E">
        <w:rPr>
          <w:bCs/>
        </w:rPr>
        <w:t xml:space="preserve"> финансами Раменского муниципального района</w:t>
      </w:r>
      <w:r w:rsidR="00C336A1" w:rsidRPr="008B6C6E">
        <w:rPr>
          <w:bCs/>
        </w:rPr>
        <w:t>»</w:t>
      </w:r>
      <w:r w:rsidRPr="008B6C6E">
        <w:rPr>
          <w:bCs/>
        </w:rPr>
        <w:t xml:space="preserve"> на 2018-202</w:t>
      </w:r>
      <w:r w:rsidR="00C336A1" w:rsidRPr="008B6C6E">
        <w:rPr>
          <w:bCs/>
        </w:rPr>
        <w:t>2</w:t>
      </w:r>
      <w:r w:rsidRPr="008B6C6E">
        <w:rPr>
          <w:bCs/>
        </w:rPr>
        <w:t xml:space="preserve"> годы</w:t>
      </w:r>
    </w:p>
    <w:p w:rsidR="008103FA" w:rsidRPr="008B6C6E" w:rsidRDefault="008103FA" w:rsidP="00157457">
      <w:pPr>
        <w:tabs>
          <w:tab w:val="left" w:pos="1276"/>
        </w:tabs>
        <w:autoSpaceDE w:val="0"/>
        <w:autoSpaceDN w:val="0"/>
        <w:ind w:firstLine="540"/>
        <w:jc w:val="both"/>
        <w:rPr>
          <w:b/>
          <w:sz w:val="16"/>
          <w:szCs w:val="16"/>
        </w:rPr>
      </w:pPr>
    </w:p>
    <w:tbl>
      <w:tblPr>
        <w:tblW w:w="16018" w:type="dxa"/>
        <w:tblInd w:w="-639" w:type="dxa"/>
        <w:tblLayout w:type="fixed"/>
        <w:tblCellMar>
          <w:left w:w="70" w:type="dxa"/>
          <w:right w:w="70" w:type="dxa"/>
        </w:tblCellMar>
        <w:tblLook w:val="0000" w:firstRow="0" w:lastRow="0" w:firstColumn="0" w:lastColumn="0" w:noHBand="0" w:noVBand="0"/>
      </w:tblPr>
      <w:tblGrid>
        <w:gridCol w:w="425"/>
        <w:gridCol w:w="2836"/>
        <w:gridCol w:w="1134"/>
        <w:gridCol w:w="1559"/>
        <w:gridCol w:w="1701"/>
        <w:gridCol w:w="851"/>
        <w:gridCol w:w="708"/>
        <w:gridCol w:w="709"/>
        <w:gridCol w:w="709"/>
        <w:gridCol w:w="709"/>
        <w:gridCol w:w="708"/>
        <w:gridCol w:w="1985"/>
        <w:gridCol w:w="1984"/>
      </w:tblGrid>
      <w:tr w:rsidR="00C336A1" w:rsidRPr="008B6C6E" w:rsidTr="00BC7161">
        <w:trPr>
          <w:trHeight w:val="417"/>
        </w:trPr>
        <w:tc>
          <w:tcPr>
            <w:tcW w:w="425" w:type="dxa"/>
            <w:vMerge w:val="restart"/>
            <w:tcBorders>
              <w:top w:val="single" w:sz="6" w:space="0" w:color="auto"/>
              <w:left w:val="single" w:sz="6" w:space="0" w:color="auto"/>
              <w:right w:val="single" w:sz="6" w:space="0" w:color="auto"/>
            </w:tcBorders>
          </w:tcPr>
          <w:p w:rsidR="00C336A1" w:rsidRPr="008B6C6E" w:rsidRDefault="00234EC8" w:rsidP="00DD3300">
            <w:pPr>
              <w:autoSpaceDE w:val="0"/>
              <w:autoSpaceDN w:val="0"/>
              <w:jc w:val="center"/>
              <w:rPr>
                <w:sz w:val="18"/>
                <w:szCs w:val="18"/>
              </w:rPr>
            </w:pPr>
            <w:r>
              <w:rPr>
                <w:sz w:val="18"/>
                <w:szCs w:val="18"/>
              </w:rPr>
              <w:t>№</w:t>
            </w:r>
            <w:r w:rsidR="00C336A1" w:rsidRPr="008B6C6E">
              <w:rPr>
                <w:sz w:val="18"/>
                <w:szCs w:val="18"/>
              </w:rPr>
              <w:t xml:space="preserve">   </w:t>
            </w:r>
            <w:r w:rsidR="00C336A1" w:rsidRPr="008B6C6E">
              <w:rPr>
                <w:sz w:val="18"/>
                <w:szCs w:val="18"/>
              </w:rPr>
              <w:br/>
            </w:r>
            <w:proofErr w:type="gramStart"/>
            <w:r w:rsidR="00C336A1" w:rsidRPr="008B6C6E">
              <w:rPr>
                <w:sz w:val="18"/>
                <w:szCs w:val="18"/>
              </w:rPr>
              <w:t>п</w:t>
            </w:r>
            <w:proofErr w:type="gramEnd"/>
            <w:r w:rsidR="00C336A1" w:rsidRPr="008B6C6E">
              <w:rPr>
                <w:sz w:val="18"/>
                <w:szCs w:val="18"/>
              </w:rPr>
              <w:t>/п</w:t>
            </w:r>
          </w:p>
        </w:tc>
        <w:tc>
          <w:tcPr>
            <w:tcW w:w="2836"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Мероприятия муниципальной</w:t>
            </w:r>
            <w:r w:rsidRPr="008B6C6E">
              <w:rPr>
                <w:sz w:val="18"/>
                <w:szCs w:val="18"/>
              </w:rPr>
              <w:br/>
              <w:t>программы/ подпрограммы</w:t>
            </w:r>
          </w:p>
        </w:tc>
        <w:tc>
          <w:tcPr>
            <w:tcW w:w="1134"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 xml:space="preserve">Сроки </w:t>
            </w:r>
          </w:p>
          <w:p w:rsidR="00C336A1" w:rsidRPr="008B6C6E" w:rsidRDefault="00C336A1" w:rsidP="00DD3300">
            <w:pPr>
              <w:autoSpaceDE w:val="0"/>
              <w:autoSpaceDN w:val="0"/>
              <w:jc w:val="center"/>
              <w:rPr>
                <w:sz w:val="18"/>
                <w:szCs w:val="18"/>
              </w:rPr>
            </w:pPr>
            <w:r w:rsidRPr="008B6C6E">
              <w:rPr>
                <w:sz w:val="18"/>
                <w:szCs w:val="18"/>
              </w:rPr>
              <w:t>исполнения мероприятия</w:t>
            </w:r>
          </w:p>
        </w:tc>
        <w:tc>
          <w:tcPr>
            <w:tcW w:w="1559"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 xml:space="preserve">Источники </w:t>
            </w:r>
          </w:p>
          <w:p w:rsidR="00C336A1" w:rsidRPr="008B6C6E" w:rsidRDefault="00C336A1" w:rsidP="00DD3300">
            <w:pPr>
              <w:autoSpaceDE w:val="0"/>
              <w:autoSpaceDN w:val="0"/>
              <w:jc w:val="center"/>
              <w:rPr>
                <w:sz w:val="18"/>
                <w:szCs w:val="18"/>
              </w:rPr>
            </w:pPr>
            <w:r w:rsidRPr="008B6C6E">
              <w:rPr>
                <w:sz w:val="18"/>
                <w:szCs w:val="18"/>
              </w:rPr>
              <w:t>финансирования</w:t>
            </w:r>
          </w:p>
        </w:tc>
        <w:tc>
          <w:tcPr>
            <w:tcW w:w="1701" w:type="dxa"/>
            <w:vMerge w:val="restart"/>
            <w:tcBorders>
              <w:top w:val="single" w:sz="6" w:space="0" w:color="auto"/>
              <w:left w:val="single" w:sz="6"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 xml:space="preserve">Объем </w:t>
            </w:r>
          </w:p>
          <w:p w:rsidR="00C336A1" w:rsidRPr="008B6C6E" w:rsidRDefault="00C336A1" w:rsidP="00DD3300">
            <w:pPr>
              <w:autoSpaceDE w:val="0"/>
              <w:autoSpaceDN w:val="0"/>
              <w:jc w:val="center"/>
              <w:rPr>
                <w:sz w:val="18"/>
                <w:szCs w:val="18"/>
              </w:rPr>
            </w:pPr>
            <w:r w:rsidRPr="008B6C6E">
              <w:rPr>
                <w:sz w:val="18"/>
                <w:szCs w:val="18"/>
              </w:rPr>
              <w:t xml:space="preserve">финансирования </w:t>
            </w:r>
          </w:p>
          <w:p w:rsidR="00C336A1" w:rsidRPr="008B6C6E" w:rsidRDefault="00C336A1" w:rsidP="00DD3300">
            <w:pPr>
              <w:autoSpaceDE w:val="0"/>
              <w:autoSpaceDN w:val="0"/>
              <w:jc w:val="center"/>
              <w:rPr>
                <w:sz w:val="18"/>
                <w:szCs w:val="18"/>
              </w:rPr>
            </w:pPr>
            <w:r w:rsidRPr="008B6C6E">
              <w:rPr>
                <w:sz w:val="18"/>
                <w:szCs w:val="18"/>
              </w:rPr>
              <w:t xml:space="preserve">мероприятия в году, </w:t>
            </w:r>
          </w:p>
          <w:p w:rsidR="00C336A1" w:rsidRPr="008B6C6E" w:rsidRDefault="00C336A1" w:rsidP="00DD3300">
            <w:pPr>
              <w:autoSpaceDE w:val="0"/>
              <w:autoSpaceDN w:val="0"/>
              <w:jc w:val="center"/>
              <w:rPr>
                <w:sz w:val="18"/>
                <w:szCs w:val="18"/>
              </w:rPr>
            </w:pPr>
            <w:r w:rsidRPr="008B6C6E">
              <w:rPr>
                <w:sz w:val="18"/>
                <w:szCs w:val="18"/>
              </w:rPr>
              <w:t xml:space="preserve">предшествующему </w:t>
            </w:r>
          </w:p>
          <w:p w:rsidR="00C336A1" w:rsidRPr="008B6C6E" w:rsidRDefault="00C336A1" w:rsidP="00DD3300">
            <w:pPr>
              <w:autoSpaceDE w:val="0"/>
              <w:autoSpaceDN w:val="0"/>
              <w:jc w:val="center"/>
              <w:rPr>
                <w:sz w:val="18"/>
                <w:szCs w:val="18"/>
              </w:rPr>
            </w:pPr>
            <w:r w:rsidRPr="008B6C6E">
              <w:rPr>
                <w:sz w:val="18"/>
                <w:szCs w:val="18"/>
              </w:rPr>
              <w:t xml:space="preserve">году начала </w:t>
            </w:r>
          </w:p>
          <w:p w:rsidR="00C336A1" w:rsidRPr="008B6C6E" w:rsidRDefault="00C336A1" w:rsidP="00DD3300">
            <w:pPr>
              <w:autoSpaceDE w:val="0"/>
              <w:autoSpaceDN w:val="0"/>
              <w:jc w:val="center"/>
              <w:rPr>
                <w:sz w:val="18"/>
                <w:szCs w:val="18"/>
              </w:rPr>
            </w:pPr>
            <w:r w:rsidRPr="008B6C6E">
              <w:rPr>
                <w:sz w:val="18"/>
                <w:szCs w:val="18"/>
              </w:rPr>
              <w:t>реализации муниципальной</w:t>
            </w:r>
          </w:p>
          <w:p w:rsidR="00C336A1" w:rsidRPr="008B6C6E" w:rsidRDefault="00C336A1" w:rsidP="00DD3300">
            <w:pPr>
              <w:autoSpaceDE w:val="0"/>
              <w:autoSpaceDN w:val="0"/>
              <w:jc w:val="center"/>
              <w:rPr>
                <w:sz w:val="18"/>
                <w:szCs w:val="18"/>
              </w:rPr>
            </w:pPr>
            <w:r w:rsidRPr="008B6C6E">
              <w:rPr>
                <w:sz w:val="18"/>
                <w:szCs w:val="18"/>
              </w:rPr>
              <w:t xml:space="preserve">подпрограммы </w:t>
            </w:r>
          </w:p>
          <w:p w:rsidR="00C336A1" w:rsidRPr="008B6C6E" w:rsidRDefault="00C336A1" w:rsidP="00DD3300">
            <w:pPr>
              <w:autoSpaceDE w:val="0"/>
              <w:autoSpaceDN w:val="0"/>
              <w:jc w:val="center"/>
              <w:rPr>
                <w:sz w:val="18"/>
                <w:szCs w:val="18"/>
              </w:rPr>
            </w:pPr>
            <w:r w:rsidRPr="008B6C6E">
              <w:rPr>
                <w:sz w:val="18"/>
                <w:szCs w:val="18"/>
              </w:rPr>
              <w:t>(тыс. руб.)</w:t>
            </w:r>
          </w:p>
        </w:tc>
        <w:tc>
          <w:tcPr>
            <w:tcW w:w="851" w:type="dxa"/>
            <w:vMerge w:val="restart"/>
            <w:tcBorders>
              <w:top w:val="single" w:sz="6" w:space="0" w:color="auto"/>
              <w:left w:val="single" w:sz="6"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Всего</w:t>
            </w:r>
          </w:p>
          <w:p w:rsidR="00C336A1" w:rsidRPr="008B6C6E" w:rsidRDefault="00C336A1" w:rsidP="00DD3300">
            <w:pPr>
              <w:autoSpaceDE w:val="0"/>
              <w:autoSpaceDN w:val="0"/>
              <w:jc w:val="center"/>
              <w:rPr>
                <w:sz w:val="18"/>
                <w:szCs w:val="18"/>
              </w:rPr>
            </w:pPr>
            <w:r w:rsidRPr="008B6C6E">
              <w:rPr>
                <w:sz w:val="18"/>
                <w:szCs w:val="18"/>
              </w:rPr>
              <w:t>(тыс. руб.)</w:t>
            </w:r>
          </w:p>
        </w:tc>
        <w:tc>
          <w:tcPr>
            <w:tcW w:w="3543" w:type="dxa"/>
            <w:gridSpan w:val="5"/>
            <w:tcBorders>
              <w:top w:val="single" w:sz="4" w:space="0" w:color="auto"/>
              <w:left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Объем финансирования по годам (тыс</w:t>
            </w:r>
            <w:proofErr w:type="gramStart"/>
            <w:r w:rsidRPr="008B6C6E">
              <w:rPr>
                <w:sz w:val="18"/>
                <w:szCs w:val="18"/>
              </w:rPr>
              <w:t>.р</w:t>
            </w:r>
            <w:proofErr w:type="gramEnd"/>
            <w:r w:rsidRPr="008B6C6E">
              <w:rPr>
                <w:sz w:val="18"/>
                <w:szCs w:val="18"/>
              </w:rPr>
              <w:t>уб.)</w:t>
            </w:r>
          </w:p>
        </w:tc>
        <w:tc>
          <w:tcPr>
            <w:tcW w:w="1985" w:type="dxa"/>
            <w:vMerge w:val="restart"/>
            <w:tcBorders>
              <w:top w:val="single" w:sz="6" w:space="0" w:color="auto"/>
              <w:left w:val="single" w:sz="4" w:space="0" w:color="auto"/>
              <w:right w:val="single" w:sz="6" w:space="0" w:color="auto"/>
            </w:tcBorders>
          </w:tcPr>
          <w:p w:rsidR="00C336A1" w:rsidRPr="008B6C6E" w:rsidRDefault="00C336A1" w:rsidP="00DD3300">
            <w:pPr>
              <w:autoSpaceDE w:val="0"/>
              <w:autoSpaceDN w:val="0"/>
              <w:jc w:val="center"/>
              <w:rPr>
                <w:sz w:val="18"/>
                <w:szCs w:val="18"/>
              </w:rPr>
            </w:pPr>
            <w:proofErr w:type="gramStart"/>
            <w:r w:rsidRPr="008B6C6E">
              <w:rPr>
                <w:sz w:val="18"/>
                <w:szCs w:val="18"/>
              </w:rPr>
              <w:t>Ответственный</w:t>
            </w:r>
            <w:proofErr w:type="gramEnd"/>
            <w:r w:rsidRPr="008B6C6E">
              <w:rPr>
                <w:sz w:val="18"/>
                <w:szCs w:val="18"/>
              </w:rPr>
              <w:t xml:space="preserve"> за выполнение мероприятий муниципальной</w:t>
            </w:r>
          </w:p>
          <w:p w:rsidR="00C336A1" w:rsidRPr="008B6C6E" w:rsidRDefault="00C336A1" w:rsidP="00DD3300">
            <w:pPr>
              <w:autoSpaceDE w:val="0"/>
              <w:autoSpaceDN w:val="0"/>
              <w:jc w:val="center"/>
              <w:rPr>
                <w:sz w:val="18"/>
                <w:szCs w:val="18"/>
              </w:rPr>
            </w:pPr>
            <w:r w:rsidRPr="008B6C6E">
              <w:rPr>
                <w:sz w:val="18"/>
                <w:szCs w:val="18"/>
              </w:rPr>
              <w:t>подпрограммы</w:t>
            </w:r>
          </w:p>
        </w:tc>
        <w:tc>
          <w:tcPr>
            <w:tcW w:w="1984" w:type="dxa"/>
            <w:vMerge w:val="restart"/>
            <w:tcBorders>
              <w:top w:val="single" w:sz="6" w:space="0" w:color="auto"/>
              <w:left w:val="single" w:sz="6" w:space="0" w:color="auto"/>
              <w:right w:val="single" w:sz="4" w:space="0" w:color="auto"/>
            </w:tcBorders>
          </w:tcPr>
          <w:p w:rsidR="00C336A1" w:rsidRPr="008B6C6E" w:rsidRDefault="00C336A1" w:rsidP="002A4328">
            <w:pPr>
              <w:autoSpaceDE w:val="0"/>
              <w:autoSpaceDN w:val="0"/>
              <w:jc w:val="center"/>
              <w:rPr>
                <w:sz w:val="18"/>
                <w:szCs w:val="18"/>
              </w:rPr>
            </w:pPr>
            <w:r w:rsidRPr="008B6C6E">
              <w:rPr>
                <w:sz w:val="18"/>
                <w:szCs w:val="18"/>
              </w:rPr>
              <w:t>Результаты выполнения мероприятий муниципальной подпрограммы</w:t>
            </w:r>
          </w:p>
        </w:tc>
      </w:tr>
      <w:tr w:rsidR="00C76068" w:rsidRPr="008B6C6E" w:rsidTr="00C76068">
        <w:trPr>
          <w:trHeight w:val="20"/>
        </w:trPr>
        <w:tc>
          <w:tcPr>
            <w:tcW w:w="425"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2836"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1134"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ind w:right="-122"/>
              <w:jc w:val="center"/>
              <w:rPr>
                <w:sz w:val="18"/>
                <w:szCs w:val="18"/>
              </w:rPr>
            </w:pPr>
          </w:p>
        </w:tc>
        <w:tc>
          <w:tcPr>
            <w:tcW w:w="1559"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1701" w:type="dxa"/>
            <w:vMerge/>
            <w:tcBorders>
              <w:left w:val="single" w:sz="6"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851" w:type="dxa"/>
            <w:vMerge/>
            <w:tcBorders>
              <w:left w:val="single" w:sz="6" w:space="0" w:color="auto"/>
              <w:bottom w:val="single" w:sz="6" w:space="0" w:color="auto"/>
              <w:right w:val="single" w:sz="4" w:space="0" w:color="auto"/>
            </w:tcBorders>
          </w:tcPr>
          <w:p w:rsidR="00C336A1" w:rsidRPr="008B6C6E" w:rsidRDefault="00C336A1" w:rsidP="00DD3300">
            <w:pPr>
              <w:autoSpaceDE w:val="0"/>
              <w:autoSpaceDN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2018г.</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2019г.</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2020г.</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2021г.</w:t>
            </w: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2022г.</w:t>
            </w:r>
          </w:p>
        </w:tc>
        <w:tc>
          <w:tcPr>
            <w:tcW w:w="1985" w:type="dxa"/>
            <w:vMerge/>
            <w:tcBorders>
              <w:left w:val="single" w:sz="4" w:space="0" w:color="auto"/>
              <w:bottom w:val="single" w:sz="6" w:space="0" w:color="auto"/>
              <w:right w:val="single" w:sz="6" w:space="0" w:color="auto"/>
            </w:tcBorders>
          </w:tcPr>
          <w:p w:rsidR="00C336A1" w:rsidRPr="008B6C6E" w:rsidRDefault="00C336A1" w:rsidP="00DD3300">
            <w:pPr>
              <w:autoSpaceDE w:val="0"/>
              <w:autoSpaceDN w:val="0"/>
              <w:jc w:val="center"/>
              <w:rPr>
                <w:sz w:val="18"/>
                <w:szCs w:val="18"/>
              </w:rPr>
            </w:pPr>
          </w:p>
        </w:tc>
        <w:tc>
          <w:tcPr>
            <w:tcW w:w="1984" w:type="dxa"/>
            <w:vMerge/>
            <w:tcBorders>
              <w:left w:val="single" w:sz="6" w:space="0" w:color="auto"/>
              <w:bottom w:val="single" w:sz="6" w:space="0" w:color="auto"/>
              <w:right w:val="single" w:sz="4" w:space="0" w:color="auto"/>
            </w:tcBorders>
          </w:tcPr>
          <w:p w:rsidR="00C336A1" w:rsidRPr="008B6C6E" w:rsidRDefault="00C336A1" w:rsidP="00DD3300">
            <w:pPr>
              <w:autoSpaceDE w:val="0"/>
              <w:autoSpaceDN w:val="0"/>
              <w:jc w:val="center"/>
              <w:rPr>
                <w:sz w:val="18"/>
                <w:szCs w:val="18"/>
              </w:rPr>
            </w:pPr>
          </w:p>
        </w:tc>
      </w:tr>
      <w:tr w:rsidR="00C76068" w:rsidRPr="008B6C6E" w:rsidTr="00C76068">
        <w:trPr>
          <w:trHeight w:val="20"/>
        </w:trPr>
        <w:tc>
          <w:tcPr>
            <w:tcW w:w="425"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w:t>
            </w:r>
          </w:p>
        </w:tc>
        <w:tc>
          <w:tcPr>
            <w:tcW w:w="2836"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2</w:t>
            </w:r>
          </w:p>
        </w:tc>
        <w:tc>
          <w:tcPr>
            <w:tcW w:w="1134"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3</w:t>
            </w:r>
          </w:p>
        </w:tc>
        <w:tc>
          <w:tcPr>
            <w:tcW w:w="1559"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4</w:t>
            </w:r>
          </w:p>
        </w:tc>
        <w:tc>
          <w:tcPr>
            <w:tcW w:w="1701"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5</w:t>
            </w:r>
          </w:p>
        </w:tc>
        <w:tc>
          <w:tcPr>
            <w:tcW w:w="851" w:type="dxa"/>
            <w:tcBorders>
              <w:top w:val="single" w:sz="6" w:space="0" w:color="auto"/>
              <w:left w:val="single" w:sz="6"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C336A1" w:rsidRPr="008B6C6E" w:rsidRDefault="00C336A1" w:rsidP="00DD3300">
            <w:pPr>
              <w:autoSpaceDE w:val="0"/>
              <w:autoSpaceDN w:val="0"/>
              <w:jc w:val="center"/>
              <w:rPr>
                <w:sz w:val="18"/>
                <w:szCs w:val="18"/>
              </w:rPr>
            </w:pPr>
            <w:r w:rsidRPr="008B6C6E">
              <w:rPr>
                <w:sz w:val="18"/>
                <w:szCs w:val="18"/>
              </w:rPr>
              <w:t>10</w:t>
            </w:r>
          </w:p>
        </w:tc>
        <w:tc>
          <w:tcPr>
            <w:tcW w:w="708" w:type="dxa"/>
            <w:tcBorders>
              <w:top w:val="single" w:sz="4" w:space="0" w:color="auto"/>
              <w:left w:val="single" w:sz="4"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11</w:t>
            </w:r>
          </w:p>
        </w:tc>
        <w:tc>
          <w:tcPr>
            <w:tcW w:w="1985" w:type="dxa"/>
            <w:tcBorders>
              <w:top w:val="single" w:sz="6" w:space="0" w:color="auto"/>
              <w:left w:val="single" w:sz="6" w:space="0" w:color="auto"/>
              <w:bottom w:val="single" w:sz="4" w:space="0" w:color="auto"/>
              <w:right w:val="single" w:sz="6" w:space="0" w:color="auto"/>
            </w:tcBorders>
          </w:tcPr>
          <w:p w:rsidR="00C336A1" w:rsidRPr="008B6C6E" w:rsidRDefault="00C336A1" w:rsidP="00DD3300">
            <w:pPr>
              <w:autoSpaceDE w:val="0"/>
              <w:autoSpaceDN w:val="0"/>
              <w:jc w:val="center"/>
              <w:rPr>
                <w:sz w:val="18"/>
                <w:szCs w:val="18"/>
              </w:rPr>
            </w:pPr>
            <w:r w:rsidRPr="008B6C6E">
              <w:rPr>
                <w:sz w:val="18"/>
                <w:szCs w:val="18"/>
              </w:rPr>
              <w:t>12</w:t>
            </w:r>
          </w:p>
        </w:tc>
        <w:tc>
          <w:tcPr>
            <w:tcW w:w="1984" w:type="dxa"/>
            <w:tcBorders>
              <w:top w:val="single" w:sz="6" w:space="0" w:color="auto"/>
              <w:left w:val="single" w:sz="6" w:space="0" w:color="auto"/>
              <w:bottom w:val="single" w:sz="4" w:space="0" w:color="auto"/>
              <w:right w:val="single" w:sz="4" w:space="0" w:color="auto"/>
            </w:tcBorders>
          </w:tcPr>
          <w:p w:rsidR="00C336A1" w:rsidRPr="008B6C6E" w:rsidRDefault="00C336A1" w:rsidP="00DD3300">
            <w:pPr>
              <w:autoSpaceDE w:val="0"/>
              <w:autoSpaceDN w:val="0"/>
              <w:ind w:left="-430" w:firstLine="430"/>
              <w:jc w:val="center"/>
              <w:rPr>
                <w:sz w:val="18"/>
                <w:szCs w:val="18"/>
              </w:rPr>
            </w:pPr>
            <w:r w:rsidRPr="008B6C6E">
              <w:rPr>
                <w:sz w:val="18"/>
                <w:szCs w:val="18"/>
              </w:rPr>
              <w:t>13</w:t>
            </w:r>
          </w:p>
        </w:tc>
      </w:tr>
      <w:tr w:rsidR="00C76068" w:rsidRPr="00286739" w:rsidTr="00C76068">
        <w:trPr>
          <w:trHeight w:val="262"/>
        </w:trPr>
        <w:tc>
          <w:tcPr>
            <w:tcW w:w="425" w:type="dxa"/>
            <w:vMerge w:val="restart"/>
            <w:tcBorders>
              <w:top w:val="single" w:sz="4" w:space="0" w:color="auto"/>
              <w:left w:val="single" w:sz="4" w:space="0" w:color="auto"/>
              <w:bottom w:val="single" w:sz="6" w:space="0" w:color="auto"/>
              <w:right w:val="single" w:sz="6" w:space="0" w:color="auto"/>
            </w:tcBorders>
          </w:tcPr>
          <w:p w:rsidR="008E7814" w:rsidRPr="00211FF1" w:rsidRDefault="008E7814" w:rsidP="00C76068">
            <w:pPr>
              <w:autoSpaceDE w:val="0"/>
              <w:autoSpaceDN w:val="0"/>
              <w:jc w:val="center"/>
              <w:rPr>
                <w:sz w:val="18"/>
                <w:szCs w:val="18"/>
              </w:rPr>
            </w:pPr>
            <w:r w:rsidRPr="00211FF1">
              <w:rPr>
                <w:sz w:val="18"/>
                <w:szCs w:val="18"/>
              </w:rPr>
              <w:t>1.</w:t>
            </w:r>
          </w:p>
        </w:tc>
        <w:tc>
          <w:tcPr>
            <w:tcW w:w="2836" w:type="dxa"/>
            <w:vMerge w:val="restart"/>
            <w:tcBorders>
              <w:top w:val="single" w:sz="4" w:space="0" w:color="auto"/>
              <w:left w:val="single" w:sz="6" w:space="0" w:color="auto"/>
              <w:bottom w:val="single" w:sz="6" w:space="0" w:color="auto"/>
              <w:right w:val="single" w:sz="6" w:space="0" w:color="auto"/>
            </w:tcBorders>
          </w:tcPr>
          <w:p w:rsidR="008E7814" w:rsidRPr="00211FF1" w:rsidRDefault="008E7814" w:rsidP="00C76068">
            <w:pPr>
              <w:autoSpaceDE w:val="0"/>
              <w:autoSpaceDN w:val="0"/>
              <w:rPr>
                <w:sz w:val="18"/>
                <w:szCs w:val="18"/>
              </w:rPr>
            </w:pPr>
            <w:r w:rsidRPr="00211FF1">
              <w:rPr>
                <w:sz w:val="18"/>
                <w:szCs w:val="18"/>
              </w:rPr>
              <w:t xml:space="preserve">Основное мероприятие 1    </w:t>
            </w:r>
          </w:p>
          <w:p w:rsidR="008E7814" w:rsidRPr="00211FF1" w:rsidRDefault="008E7814" w:rsidP="00C76068">
            <w:pPr>
              <w:autoSpaceDE w:val="0"/>
              <w:autoSpaceDN w:val="0"/>
              <w:rPr>
                <w:sz w:val="18"/>
                <w:szCs w:val="18"/>
              </w:rPr>
            </w:pPr>
            <w:r w:rsidRPr="00211FF1">
              <w:rPr>
                <w:sz w:val="18"/>
                <w:szCs w:val="18"/>
              </w:rPr>
              <w:t xml:space="preserve">            </w:t>
            </w:r>
          </w:p>
          <w:p w:rsidR="008E7814" w:rsidRPr="00211FF1" w:rsidRDefault="008E7814" w:rsidP="00C76068">
            <w:pPr>
              <w:autoSpaceDE w:val="0"/>
              <w:autoSpaceDN w:val="0"/>
              <w:rPr>
                <w:sz w:val="18"/>
                <w:szCs w:val="18"/>
              </w:rPr>
            </w:pPr>
            <w:r w:rsidRPr="00211FF1">
              <w:rPr>
                <w:sz w:val="18"/>
                <w:szCs w:val="18"/>
              </w:rPr>
              <w:t>Повышение эффективности бюджетных расходов Раменского муниципального района</w:t>
            </w:r>
          </w:p>
        </w:tc>
        <w:tc>
          <w:tcPr>
            <w:tcW w:w="1134" w:type="dxa"/>
            <w:vMerge w:val="restart"/>
            <w:tcBorders>
              <w:top w:val="single" w:sz="4" w:space="0" w:color="auto"/>
              <w:left w:val="single" w:sz="6" w:space="0" w:color="auto"/>
              <w:right w:val="single" w:sz="6" w:space="0" w:color="auto"/>
            </w:tcBorders>
          </w:tcPr>
          <w:p w:rsidR="008E7814" w:rsidRPr="00211FF1" w:rsidRDefault="008E7814"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6" w:space="0" w:color="auto"/>
              <w:bottom w:val="single" w:sz="6" w:space="0" w:color="auto"/>
              <w:right w:val="single" w:sz="6" w:space="0" w:color="auto"/>
            </w:tcBorders>
          </w:tcPr>
          <w:p w:rsidR="008E7814" w:rsidRPr="00211FF1" w:rsidRDefault="008E7814" w:rsidP="00C76068">
            <w:pPr>
              <w:autoSpaceDE w:val="0"/>
              <w:autoSpaceDN w:val="0"/>
              <w:rPr>
                <w:sz w:val="18"/>
                <w:szCs w:val="18"/>
              </w:rPr>
            </w:pPr>
            <w:r w:rsidRPr="00211FF1">
              <w:rPr>
                <w:sz w:val="18"/>
                <w:szCs w:val="18"/>
              </w:rPr>
              <w:t>Итого:</w:t>
            </w:r>
          </w:p>
        </w:tc>
        <w:tc>
          <w:tcPr>
            <w:tcW w:w="1701" w:type="dxa"/>
            <w:tcBorders>
              <w:top w:val="single" w:sz="4" w:space="0" w:color="auto"/>
              <w:left w:val="single" w:sz="6" w:space="0" w:color="auto"/>
              <w:bottom w:val="single" w:sz="6" w:space="0" w:color="auto"/>
              <w:right w:val="single" w:sz="6" w:space="0" w:color="auto"/>
            </w:tcBorders>
          </w:tcPr>
          <w:p w:rsidR="008E7814" w:rsidRPr="00211FF1" w:rsidRDefault="008E7814" w:rsidP="00C76068">
            <w:pPr>
              <w:jc w:val="center"/>
              <w:rPr>
                <w:sz w:val="18"/>
                <w:szCs w:val="18"/>
              </w:rPr>
            </w:pPr>
            <w:r w:rsidRPr="00211FF1">
              <w:rPr>
                <w:sz w:val="18"/>
                <w:szCs w:val="18"/>
              </w:rPr>
              <w:t>0</w:t>
            </w:r>
          </w:p>
        </w:tc>
        <w:tc>
          <w:tcPr>
            <w:tcW w:w="851" w:type="dxa"/>
            <w:tcBorders>
              <w:top w:val="single" w:sz="4" w:space="0" w:color="auto"/>
              <w:left w:val="single" w:sz="6" w:space="0" w:color="auto"/>
              <w:bottom w:val="single" w:sz="6"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6" w:space="0" w:color="auto"/>
            </w:tcBorders>
          </w:tcPr>
          <w:p w:rsidR="008E7814" w:rsidRPr="00211FF1" w:rsidRDefault="008E7814" w:rsidP="00C76068">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tcPr>
          <w:p w:rsidR="008E7814" w:rsidRDefault="008E7814"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p>
          <w:p w:rsidR="00E63FCC" w:rsidRPr="00211FF1" w:rsidRDefault="00E63FCC" w:rsidP="00E63FCC">
            <w:pPr>
              <w:autoSpaceDE w:val="0"/>
              <w:autoSpaceDN w:val="0"/>
              <w:rPr>
                <w:sz w:val="18"/>
                <w:szCs w:val="18"/>
              </w:rPr>
            </w:pPr>
          </w:p>
          <w:p w:rsidR="00C76068" w:rsidRPr="00211FF1" w:rsidRDefault="008E7814"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tc>
        <w:tc>
          <w:tcPr>
            <w:tcW w:w="1984" w:type="dxa"/>
            <w:vMerge w:val="restart"/>
            <w:tcBorders>
              <w:top w:val="single" w:sz="4" w:space="0" w:color="auto"/>
              <w:left w:val="single" w:sz="6" w:space="0" w:color="auto"/>
              <w:right w:val="single" w:sz="4" w:space="0" w:color="auto"/>
            </w:tcBorders>
            <w:vAlign w:val="center"/>
          </w:tcPr>
          <w:p w:rsidR="008E7814" w:rsidRPr="00211FF1" w:rsidRDefault="008E7814" w:rsidP="00E63FCC">
            <w:pPr>
              <w:autoSpaceDE w:val="0"/>
              <w:autoSpaceDN w:val="0"/>
              <w:jc w:val="center"/>
              <w:rPr>
                <w:sz w:val="18"/>
                <w:szCs w:val="18"/>
              </w:rPr>
            </w:pPr>
            <w:r w:rsidRPr="00211FF1">
              <w:rPr>
                <w:sz w:val="18"/>
                <w:szCs w:val="18"/>
              </w:rPr>
              <w:t xml:space="preserve">Отношение дефицита бюджета Раменского муниципального района Московской области к доходам бюджета без учета безвозмездных поступлений и (или) поступлений налоговых доходов по дополнительным нормативам отчислений, </w:t>
            </w:r>
            <w:r w:rsidRPr="00211FF1">
              <w:rPr>
                <w:sz w:val="18"/>
                <w:szCs w:val="18"/>
              </w:rPr>
              <w:br/>
            </w:r>
            <w:r w:rsidRPr="00211FF1">
              <w:rPr>
                <w:sz w:val="18"/>
                <w:szCs w:val="18"/>
                <w:lang w:eastAsia="ar-SA"/>
              </w:rPr>
              <w:t>≤ 10%</w:t>
            </w:r>
          </w:p>
        </w:tc>
      </w:tr>
      <w:tr w:rsidR="00C76068" w:rsidRPr="00286739" w:rsidTr="00C76068">
        <w:trPr>
          <w:trHeight w:val="20"/>
        </w:trPr>
        <w:tc>
          <w:tcPr>
            <w:tcW w:w="425" w:type="dxa"/>
            <w:vMerge/>
            <w:tcBorders>
              <w:top w:val="single" w:sz="6" w:space="0" w:color="auto"/>
              <w:left w:val="single" w:sz="4" w:space="0" w:color="auto"/>
              <w:bottom w:val="single" w:sz="6" w:space="0" w:color="auto"/>
              <w:right w:val="single" w:sz="6" w:space="0" w:color="auto"/>
            </w:tcBorders>
          </w:tcPr>
          <w:p w:rsidR="008E7814" w:rsidRPr="00286739" w:rsidRDefault="008E7814" w:rsidP="00C76068">
            <w:pPr>
              <w:jc w:val="center"/>
              <w:rPr>
                <w:sz w:val="20"/>
                <w:szCs w:val="20"/>
              </w:rPr>
            </w:pPr>
          </w:p>
        </w:tc>
        <w:tc>
          <w:tcPr>
            <w:tcW w:w="2836" w:type="dxa"/>
            <w:vMerge/>
            <w:tcBorders>
              <w:top w:val="single" w:sz="6" w:space="0" w:color="auto"/>
              <w:left w:val="single" w:sz="6" w:space="0" w:color="auto"/>
              <w:bottom w:val="single" w:sz="6" w:space="0" w:color="auto"/>
              <w:right w:val="single" w:sz="6" w:space="0" w:color="auto"/>
            </w:tcBorders>
          </w:tcPr>
          <w:p w:rsidR="008E7814" w:rsidRPr="00286739" w:rsidRDefault="008E7814" w:rsidP="00C76068">
            <w:pPr>
              <w:rPr>
                <w:sz w:val="20"/>
                <w:szCs w:val="20"/>
              </w:rPr>
            </w:pPr>
          </w:p>
        </w:tc>
        <w:tc>
          <w:tcPr>
            <w:tcW w:w="1134" w:type="dxa"/>
            <w:vMerge/>
            <w:tcBorders>
              <w:left w:val="single" w:sz="6" w:space="0" w:color="auto"/>
              <w:right w:val="single" w:sz="6" w:space="0" w:color="auto"/>
            </w:tcBorders>
          </w:tcPr>
          <w:p w:rsidR="008E7814" w:rsidRPr="00286739" w:rsidRDefault="008E7814" w:rsidP="00C76068">
            <w:pPr>
              <w:autoSpaceDE w:val="0"/>
              <w:autoSpaceDN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8E7814" w:rsidRPr="00AE286C" w:rsidRDefault="008E7814" w:rsidP="00C76068">
            <w:pPr>
              <w:autoSpaceDE w:val="0"/>
              <w:autoSpaceDN w:val="0"/>
              <w:rPr>
                <w:sz w:val="18"/>
                <w:szCs w:val="18"/>
              </w:rPr>
            </w:pPr>
            <w:r w:rsidRPr="00AE286C">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6" w:space="0" w:color="auto"/>
              <w:right w:val="single" w:sz="6" w:space="0" w:color="auto"/>
            </w:tcBorders>
          </w:tcPr>
          <w:p w:rsidR="008E7814" w:rsidRPr="00286739" w:rsidRDefault="008E7814" w:rsidP="00C76068">
            <w:pPr>
              <w:jc w:val="center"/>
              <w:rPr>
                <w:sz w:val="20"/>
                <w:szCs w:val="20"/>
              </w:rPr>
            </w:pPr>
            <w:r w:rsidRPr="00286739">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E7814" w:rsidRPr="00286739" w:rsidRDefault="008E7814" w:rsidP="00C76068">
            <w:pPr>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tcPr>
          <w:p w:rsidR="008E7814" w:rsidRPr="00286739" w:rsidRDefault="008E7814" w:rsidP="00C76068">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tcPr>
          <w:p w:rsidR="008E7814" w:rsidRPr="00286739" w:rsidRDefault="008E7814" w:rsidP="00C76068">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tcPr>
          <w:p w:rsidR="008E7814" w:rsidRPr="00286739" w:rsidRDefault="008E7814" w:rsidP="00C76068">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tcPr>
          <w:p w:rsidR="008E7814" w:rsidRPr="00286739" w:rsidRDefault="008E7814" w:rsidP="00C76068">
            <w:pPr>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6" w:space="0" w:color="auto"/>
            </w:tcBorders>
          </w:tcPr>
          <w:p w:rsidR="008E7814" w:rsidRPr="00286739" w:rsidRDefault="008E7814" w:rsidP="00C76068">
            <w:pPr>
              <w:jc w:val="center"/>
              <w:rPr>
                <w:sz w:val="20"/>
                <w:szCs w:val="20"/>
              </w:rPr>
            </w:pPr>
            <w:r w:rsidRPr="00286739">
              <w:rPr>
                <w:sz w:val="20"/>
                <w:szCs w:val="20"/>
              </w:rPr>
              <w:t>0</w:t>
            </w:r>
          </w:p>
        </w:tc>
        <w:tc>
          <w:tcPr>
            <w:tcW w:w="1985" w:type="dxa"/>
            <w:vMerge/>
            <w:tcBorders>
              <w:left w:val="single" w:sz="6" w:space="0" w:color="auto"/>
              <w:right w:val="single" w:sz="6" w:space="0" w:color="auto"/>
            </w:tcBorders>
          </w:tcPr>
          <w:p w:rsidR="008E7814" w:rsidRPr="00286739" w:rsidRDefault="008E7814" w:rsidP="00E63FCC">
            <w:pPr>
              <w:autoSpaceDE w:val="0"/>
              <w:autoSpaceDN w:val="0"/>
              <w:rPr>
                <w:sz w:val="20"/>
                <w:szCs w:val="20"/>
              </w:rPr>
            </w:pPr>
          </w:p>
        </w:tc>
        <w:tc>
          <w:tcPr>
            <w:tcW w:w="1984" w:type="dxa"/>
            <w:vMerge/>
            <w:tcBorders>
              <w:left w:val="single" w:sz="6" w:space="0" w:color="auto"/>
              <w:right w:val="single" w:sz="4" w:space="0" w:color="auto"/>
            </w:tcBorders>
          </w:tcPr>
          <w:p w:rsidR="008E7814" w:rsidRPr="00286739" w:rsidRDefault="008E7814" w:rsidP="00FD788B">
            <w:pPr>
              <w:autoSpaceDE w:val="0"/>
              <w:autoSpaceDN w:val="0"/>
              <w:jc w:val="center"/>
              <w:rPr>
                <w:sz w:val="20"/>
                <w:szCs w:val="20"/>
              </w:rPr>
            </w:pPr>
          </w:p>
        </w:tc>
      </w:tr>
      <w:tr w:rsidR="00C76068" w:rsidRPr="00286739" w:rsidTr="00C76068">
        <w:trPr>
          <w:trHeight w:val="20"/>
        </w:trPr>
        <w:tc>
          <w:tcPr>
            <w:tcW w:w="425" w:type="dxa"/>
            <w:tcBorders>
              <w:top w:val="single" w:sz="6" w:space="0" w:color="auto"/>
              <w:left w:val="single" w:sz="4" w:space="0" w:color="auto"/>
              <w:bottom w:val="single" w:sz="4" w:space="0" w:color="auto"/>
              <w:right w:val="single" w:sz="6" w:space="0" w:color="auto"/>
            </w:tcBorders>
          </w:tcPr>
          <w:p w:rsidR="008E7814" w:rsidRPr="00211FF1" w:rsidRDefault="008E7814" w:rsidP="00C76068">
            <w:pPr>
              <w:autoSpaceDE w:val="0"/>
              <w:autoSpaceDN w:val="0"/>
              <w:jc w:val="center"/>
              <w:rPr>
                <w:sz w:val="18"/>
                <w:szCs w:val="18"/>
              </w:rPr>
            </w:pPr>
            <w:r w:rsidRPr="00211FF1">
              <w:rPr>
                <w:sz w:val="18"/>
                <w:szCs w:val="18"/>
              </w:rPr>
              <w:t>1.1.</w:t>
            </w:r>
          </w:p>
        </w:tc>
        <w:tc>
          <w:tcPr>
            <w:tcW w:w="2836" w:type="dxa"/>
            <w:tcBorders>
              <w:top w:val="single" w:sz="6" w:space="0" w:color="auto"/>
              <w:left w:val="single" w:sz="6" w:space="0" w:color="auto"/>
              <w:bottom w:val="single" w:sz="4" w:space="0" w:color="auto"/>
              <w:right w:val="single" w:sz="6" w:space="0" w:color="auto"/>
            </w:tcBorders>
          </w:tcPr>
          <w:p w:rsidR="008E7814" w:rsidRPr="00211FF1" w:rsidRDefault="008E7814" w:rsidP="00C76068">
            <w:pPr>
              <w:autoSpaceDE w:val="0"/>
              <w:autoSpaceDN w:val="0"/>
              <w:rPr>
                <w:sz w:val="18"/>
                <w:szCs w:val="18"/>
              </w:rPr>
            </w:pPr>
            <w:r w:rsidRPr="00211FF1">
              <w:rPr>
                <w:sz w:val="18"/>
                <w:szCs w:val="18"/>
              </w:rPr>
              <w:t xml:space="preserve">Мероприятие 1        </w:t>
            </w:r>
          </w:p>
          <w:p w:rsidR="008E7814" w:rsidRPr="00211FF1" w:rsidRDefault="008E7814" w:rsidP="00C76068">
            <w:pPr>
              <w:autoSpaceDE w:val="0"/>
              <w:autoSpaceDN w:val="0"/>
              <w:rPr>
                <w:sz w:val="18"/>
                <w:szCs w:val="18"/>
              </w:rPr>
            </w:pPr>
            <w:r w:rsidRPr="00211FF1">
              <w:rPr>
                <w:sz w:val="18"/>
                <w:szCs w:val="18"/>
              </w:rPr>
              <w:t xml:space="preserve">        </w:t>
            </w:r>
          </w:p>
          <w:p w:rsidR="008E7814" w:rsidRPr="00211FF1" w:rsidRDefault="008E7814" w:rsidP="00C76068">
            <w:pPr>
              <w:autoSpaceDE w:val="0"/>
              <w:autoSpaceDN w:val="0"/>
              <w:rPr>
                <w:sz w:val="18"/>
                <w:szCs w:val="18"/>
              </w:rPr>
            </w:pPr>
            <w:r w:rsidRPr="00211FF1">
              <w:rPr>
                <w:sz w:val="18"/>
                <w:szCs w:val="18"/>
              </w:rPr>
              <w:t>Равномерное финансирование расходов бюджета Раменского муниципального района Московской области в течение финансового года</w:t>
            </w:r>
          </w:p>
        </w:tc>
        <w:tc>
          <w:tcPr>
            <w:tcW w:w="1134" w:type="dxa"/>
            <w:tcBorders>
              <w:top w:val="single" w:sz="4" w:space="0" w:color="auto"/>
              <w:left w:val="single" w:sz="6" w:space="0" w:color="auto"/>
              <w:bottom w:val="single" w:sz="4" w:space="0" w:color="auto"/>
              <w:right w:val="single" w:sz="6" w:space="0" w:color="auto"/>
            </w:tcBorders>
          </w:tcPr>
          <w:p w:rsidR="008E7814" w:rsidRPr="00211FF1" w:rsidRDefault="008E7814" w:rsidP="00C76068">
            <w:pPr>
              <w:autoSpaceDE w:val="0"/>
              <w:autoSpaceDN w:val="0"/>
              <w:rPr>
                <w:sz w:val="18"/>
                <w:szCs w:val="18"/>
              </w:rPr>
            </w:pPr>
            <w:r w:rsidRPr="00211FF1">
              <w:rPr>
                <w:sz w:val="18"/>
                <w:szCs w:val="18"/>
              </w:rPr>
              <w:t>2018-2022гг.</w:t>
            </w:r>
          </w:p>
        </w:tc>
        <w:tc>
          <w:tcPr>
            <w:tcW w:w="1559" w:type="dxa"/>
            <w:tcBorders>
              <w:top w:val="single" w:sz="6" w:space="0" w:color="auto"/>
              <w:left w:val="single" w:sz="6" w:space="0" w:color="auto"/>
              <w:bottom w:val="single" w:sz="4" w:space="0" w:color="auto"/>
              <w:right w:val="single" w:sz="6" w:space="0" w:color="auto"/>
            </w:tcBorders>
          </w:tcPr>
          <w:p w:rsidR="008E7814" w:rsidRPr="00211FF1" w:rsidRDefault="008E7814"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4" w:space="0" w:color="auto"/>
              <w:right w:val="single" w:sz="6" w:space="0" w:color="auto"/>
            </w:tcBorders>
          </w:tcPr>
          <w:p w:rsidR="008E7814" w:rsidRPr="00211FF1" w:rsidRDefault="008E7814" w:rsidP="00C76068">
            <w:pPr>
              <w:jc w:val="center"/>
              <w:rPr>
                <w:sz w:val="18"/>
                <w:szCs w:val="18"/>
              </w:rPr>
            </w:pPr>
            <w:r w:rsidRPr="00211FF1">
              <w:rPr>
                <w:sz w:val="18"/>
                <w:szCs w:val="18"/>
              </w:rPr>
              <w:t>0</w:t>
            </w:r>
          </w:p>
        </w:tc>
        <w:tc>
          <w:tcPr>
            <w:tcW w:w="851" w:type="dxa"/>
            <w:tcBorders>
              <w:top w:val="single" w:sz="6" w:space="0" w:color="auto"/>
              <w:left w:val="single" w:sz="6" w:space="0" w:color="auto"/>
              <w:bottom w:val="single" w:sz="4" w:space="0" w:color="auto"/>
              <w:right w:val="single" w:sz="6" w:space="0" w:color="auto"/>
            </w:tcBorders>
          </w:tcPr>
          <w:p w:rsidR="008E7814" w:rsidRPr="00211FF1" w:rsidRDefault="008E7814" w:rsidP="00C76068">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6" w:space="0" w:color="auto"/>
            </w:tcBorders>
          </w:tcPr>
          <w:p w:rsidR="008E7814" w:rsidRPr="00211FF1" w:rsidRDefault="008E7814" w:rsidP="00C76068">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6" w:space="0" w:color="auto"/>
            </w:tcBorders>
          </w:tcPr>
          <w:p w:rsidR="008E7814" w:rsidRDefault="008E7814"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p>
          <w:p w:rsidR="00E63FCC" w:rsidRPr="00211FF1" w:rsidRDefault="00E63FCC" w:rsidP="00E63FCC">
            <w:pPr>
              <w:autoSpaceDE w:val="0"/>
              <w:autoSpaceDN w:val="0"/>
              <w:rPr>
                <w:sz w:val="18"/>
                <w:szCs w:val="18"/>
              </w:rPr>
            </w:pPr>
          </w:p>
          <w:p w:rsidR="008E7814" w:rsidRDefault="008E7814"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p w:rsidR="00C76068" w:rsidRDefault="00C76068" w:rsidP="00E63FCC">
            <w:pPr>
              <w:autoSpaceDE w:val="0"/>
              <w:autoSpaceDN w:val="0"/>
              <w:rPr>
                <w:sz w:val="18"/>
                <w:szCs w:val="18"/>
              </w:rPr>
            </w:pPr>
          </w:p>
          <w:p w:rsidR="00C76068" w:rsidRPr="00211FF1" w:rsidRDefault="00C76068" w:rsidP="00E63FCC">
            <w:pPr>
              <w:autoSpaceDE w:val="0"/>
              <w:autoSpaceDN w:val="0"/>
              <w:rPr>
                <w:sz w:val="18"/>
                <w:szCs w:val="18"/>
              </w:rPr>
            </w:pPr>
          </w:p>
        </w:tc>
        <w:tc>
          <w:tcPr>
            <w:tcW w:w="1984" w:type="dxa"/>
            <w:vMerge/>
            <w:tcBorders>
              <w:left w:val="single" w:sz="6" w:space="0" w:color="auto"/>
              <w:bottom w:val="single" w:sz="4" w:space="0" w:color="auto"/>
              <w:right w:val="single" w:sz="4" w:space="0" w:color="auto"/>
            </w:tcBorders>
          </w:tcPr>
          <w:p w:rsidR="008E7814" w:rsidRPr="00286739" w:rsidRDefault="008E7814" w:rsidP="00FD788B">
            <w:pPr>
              <w:autoSpaceDE w:val="0"/>
              <w:autoSpaceDN w:val="0"/>
              <w:jc w:val="center"/>
              <w:rPr>
                <w:sz w:val="20"/>
                <w:szCs w:val="20"/>
              </w:rPr>
            </w:pPr>
          </w:p>
        </w:tc>
      </w:tr>
      <w:tr w:rsidR="00C76068" w:rsidRPr="00286739" w:rsidTr="00C76068">
        <w:trPr>
          <w:trHeight w:val="3251"/>
        </w:trPr>
        <w:tc>
          <w:tcPr>
            <w:tcW w:w="425" w:type="dxa"/>
            <w:tcBorders>
              <w:top w:val="single" w:sz="4" w:space="0" w:color="auto"/>
              <w:left w:val="single" w:sz="4" w:space="0" w:color="auto"/>
              <w:bottom w:val="single" w:sz="4" w:space="0" w:color="auto"/>
              <w:right w:val="single" w:sz="4" w:space="0" w:color="auto"/>
            </w:tcBorders>
          </w:tcPr>
          <w:p w:rsidR="00237844" w:rsidRPr="00211FF1" w:rsidRDefault="00237844" w:rsidP="00C76068">
            <w:pPr>
              <w:autoSpaceDE w:val="0"/>
              <w:autoSpaceDN w:val="0"/>
              <w:jc w:val="center"/>
              <w:rPr>
                <w:sz w:val="18"/>
                <w:szCs w:val="18"/>
              </w:rPr>
            </w:pPr>
            <w:r w:rsidRPr="00211FF1">
              <w:rPr>
                <w:sz w:val="18"/>
                <w:szCs w:val="18"/>
              </w:rPr>
              <w:lastRenderedPageBreak/>
              <w:t>1.2.</w:t>
            </w:r>
          </w:p>
        </w:tc>
        <w:tc>
          <w:tcPr>
            <w:tcW w:w="2836" w:type="dxa"/>
            <w:tcBorders>
              <w:top w:val="single" w:sz="4" w:space="0" w:color="auto"/>
              <w:left w:val="single" w:sz="4" w:space="0" w:color="auto"/>
              <w:bottom w:val="single" w:sz="4" w:space="0" w:color="auto"/>
              <w:right w:val="single" w:sz="4" w:space="0" w:color="auto"/>
            </w:tcBorders>
          </w:tcPr>
          <w:p w:rsidR="00237844" w:rsidRPr="00211FF1" w:rsidRDefault="00237844" w:rsidP="00C76068">
            <w:pPr>
              <w:autoSpaceDE w:val="0"/>
              <w:autoSpaceDN w:val="0"/>
              <w:rPr>
                <w:sz w:val="18"/>
                <w:szCs w:val="18"/>
              </w:rPr>
            </w:pPr>
            <w:r w:rsidRPr="00211FF1">
              <w:rPr>
                <w:sz w:val="18"/>
                <w:szCs w:val="18"/>
              </w:rPr>
              <w:t xml:space="preserve">Мероприятие 2 </w:t>
            </w:r>
          </w:p>
          <w:p w:rsidR="00237844" w:rsidRPr="00211FF1" w:rsidRDefault="00237844" w:rsidP="00C76068">
            <w:pPr>
              <w:autoSpaceDE w:val="0"/>
              <w:autoSpaceDN w:val="0"/>
              <w:rPr>
                <w:sz w:val="18"/>
                <w:szCs w:val="18"/>
              </w:rPr>
            </w:pPr>
            <w:r w:rsidRPr="00211FF1">
              <w:rPr>
                <w:sz w:val="18"/>
                <w:szCs w:val="18"/>
              </w:rPr>
              <w:t xml:space="preserve">               </w:t>
            </w:r>
          </w:p>
          <w:p w:rsidR="00C76068" w:rsidRDefault="00237844" w:rsidP="00C76068">
            <w:pPr>
              <w:autoSpaceDE w:val="0"/>
              <w:autoSpaceDN w:val="0"/>
              <w:rPr>
                <w:sz w:val="18"/>
                <w:szCs w:val="18"/>
              </w:rPr>
            </w:pPr>
            <w:proofErr w:type="gramStart"/>
            <w:r w:rsidRPr="00211FF1">
              <w:rPr>
                <w:sz w:val="18"/>
                <w:szCs w:val="18"/>
              </w:rPr>
              <w:t>Проведение мониторинга кредиторской задолженности казенных учреждений (на ежеквартальной основе по данным оперативной отчетности), бюджетных и автономных учреждений Раменского муниципального района Московской области (на ежегодной основе по данным отчетов о результатах деятельности и использовании закрепленного муниципального имущества</w:t>
            </w:r>
            <w:proofErr w:type="gramEnd"/>
          </w:p>
          <w:p w:rsidR="00C76068" w:rsidRPr="00211FF1" w:rsidRDefault="00C76068" w:rsidP="00C76068">
            <w:pPr>
              <w:autoSpaceDE w:val="0"/>
              <w:autoSpaceDN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237844" w:rsidRPr="00211FF1" w:rsidRDefault="00237844"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4" w:space="0" w:color="auto"/>
              <w:right w:val="single" w:sz="6" w:space="0" w:color="auto"/>
            </w:tcBorders>
          </w:tcPr>
          <w:p w:rsidR="00237844" w:rsidRPr="00211FF1" w:rsidRDefault="00237844"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right w:val="single" w:sz="6" w:space="0" w:color="auto"/>
            </w:tcBorders>
          </w:tcPr>
          <w:p w:rsidR="00237844" w:rsidRPr="00211FF1" w:rsidRDefault="00237844" w:rsidP="00C76068">
            <w:pPr>
              <w:jc w:val="center"/>
              <w:rPr>
                <w:sz w:val="18"/>
                <w:szCs w:val="18"/>
              </w:rPr>
            </w:pPr>
            <w:r w:rsidRPr="00211FF1">
              <w:rPr>
                <w:sz w:val="18"/>
                <w:szCs w:val="18"/>
              </w:rPr>
              <w:t>0</w:t>
            </w:r>
          </w:p>
        </w:tc>
        <w:tc>
          <w:tcPr>
            <w:tcW w:w="851" w:type="dxa"/>
            <w:tcBorders>
              <w:top w:val="single" w:sz="4" w:space="0" w:color="auto"/>
              <w:left w:val="single" w:sz="6" w:space="0" w:color="auto"/>
              <w:right w:val="single" w:sz="6" w:space="0" w:color="auto"/>
            </w:tcBorders>
          </w:tcPr>
          <w:p w:rsidR="00237844" w:rsidRPr="00211FF1" w:rsidRDefault="00237844" w:rsidP="00C76068">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tcPr>
          <w:p w:rsidR="00237844" w:rsidRPr="00211FF1" w:rsidRDefault="00237844"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237844" w:rsidRPr="00211FF1" w:rsidRDefault="00237844"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237844" w:rsidRPr="00211FF1" w:rsidRDefault="00237844"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237844" w:rsidRPr="00211FF1" w:rsidRDefault="00237844" w:rsidP="00C76068">
            <w:pPr>
              <w:jc w:val="center"/>
              <w:rPr>
                <w:sz w:val="18"/>
                <w:szCs w:val="18"/>
              </w:rPr>
            </w:pPr>
            <w:r w:rsidRPr="00211FF1">
              <w:rPr>
                <w:sz w:val="18"/>
                <w:szCs w:val="18"/>
              </w:rPr>
              <w:t>0</w:t>
            </w:r>
          </w:p>
        </w:tc>
        <w:tc>
          <w:tcPr>
            <w:tcW w:w="708" w:type="dxa"/>
            <w:tcBorders>
              <w:top w:val="single" w:sz="4" w:space="0" w:color="auto"/>
              <w:left w:val="single" w:sz="4" w:space="0" w:color="auto"/>
              <w:right w:val="single" w:sz="6" w:space="0" w:color="auto"/>
            </w:tcBorders>
          </w:tcPr>
          <w:p w:rsidR="00237844" w:rsidRPr="00211FF1" w:rsidRDefault="00237844" w:rsidP="00C76068">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4" w:space="0" w:color="auto"/>
            </w:tcBorders>
          </w:tcPr>
          <w:p w:rsidR="00237844" w:rsidRPr="00211FF1" w:rsidRDefault="00237844"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r w:rsidR="00211FF1">
              <w:rPr>
                <w:sz w:val="18"/>
                <w:szCs w:val="18"/>
              </w:rPr>
              <w:t>.</w:t>
            </w:r>
          </w:p>
          <w:p w:rsidR="00237844" w:rsidRPr="00211FF1" w:rsidRDefault="00237844" w:rsidP="00E63FCC">
            <w:pPr>
              <w:autoSpaceDE w:val="0"/>
              <w:autoSpaceDN w:val="0"/>
              <w:rPr>
                <w:sz w:val="18"/>
                <w:szCs w:val="18"/>
              </w:rPr>
            </w:pPr>
          </w:p>
          <w:p w:rsidR="00237844" w:rsidRPr="00211FF1" w:rsidRDefault="00237844"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211FF1">
              <w:rPr>
                <w:sz w:val="18"/>
                <w:szCs w:val="18"/>
              </w:rPr>
              <w:t>.</w:t>
            </w:r>
          </w:p>
        </w:tc>
        <w:tc>
          <w:tcPr>
            <w:tcW w:w="1984" w:type="dxa"/>
            <w:tcBorders>
              <w:top w:val="single" w:sz="4" w:space="0" w:color="auto"/>
              <w:left w:val="single" w:sz="4" w:space="0" w:color="auto"/>
              <w:right w:val="single" w:sz="4" w:space="0" w:color="auto"/>
            </w:tcBorders>
          </w:tcPr>
          <w:p w:rsidR="00237844" w:rsidRPr="00286739" w:rsidRDefault="00237844" w:rsidP="00FD788B">
            <w:pPr>
              <w:autoSpaceDE w:val="0"/>
              <w:autoSpaceDN w:val="0"/>
              <w:jc w:val="center"/>
              <w:rPr>
                <w:sz w:val="20"/>
                <w:szCs w:val="20"/>
              </w:rPr>
            </w:pPr>
          </w:p>
        </w:tc>
      </w:tr>
      <w:tr w:rsidR="00C76068" w:rsidRPr="00286739" w:rsidTr="00C76068">
        <w:trPr>
          <w:cantSplit/>
          <w:trHeight w:val="2055"/>
        </w:trPr>
        <w:tc>
          <w:tcPr>
            <w:tcW w:w="425"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1.3</w:t>
            </w:r>
          </w:p>
        </w:tc>
        <w:tc>
          <w:tcPr>
            <w:tcW w:w="2836" w:type="dxa"/>
            <w:tcBorders>
              <w:top w:val="single" w:sz="4" w:space="0" w:color="auto"/>
              <w:left w:val="single" w:sz="6" w:space="0" w:color="auto"/>
              <w:bottom w:val="single" w:sz="4" w:space="0" w:color="auto"/>
              <w:right w:val="single" w:sz="4" w:space="0" w:color="auto"/>
            </w:tcBorders>
          </w:tcPr>
          <w:p w:rsidR="008E7814" w:rsidRDefault="00F310FE" w:rsidP="00C76068">
            <w:pPr>
              <w:autoSpaceDE w:val="0"/>
              <w:autoSpaceDN w:val="0"/>
              <w:adjustRightInd w:val="0"/>
              <w:rPr>
                <w:sz w:val="18"/>
                <w:szCs w:val="18"/>
              </w:rPr>
            </w:pPr>
            <w:r w:rsidRPr="00211FF1">
              <w:rPr>
                <w:sz w:val="18"/>
                <w:szCs w:val="18"/>
              </w:rPr>
              <w:t>Мероприятие 3</w:t>
            </w:r>
            <w:r w:rsidR="00736E1E">
              <w:rPr>
                <w:sz w:val="18"/>
                <w:szCs w:val="18"/>
              </w:rPr>
              <w:t xml:space="preserve">     </w:t>
            </w:r>
          </w:p>
          <w:p w:rsidR="00F310FE" w:rsidRPr="00211FF1" w:rsidRDefault="00F310FE" w:rsidP="00C76068">
            <w:pPr>
              <w:autoSpaceDE w:val="0"/>
              <w:autoSpaceDN w:val="0"/>
              <w:adjustRightInd w:val="0"/>
              <w:rPr>
                <w:sz w:val="18"/>
                <w:szCs w:val="18"/>
              </w:rPr>
            </w:pPr>
            <w:r w:rsidRPr="00211FF1">
              <w:rPr>
                <w:sz w:val="18"/>
                <w:szCs w:val="18"/>
              </w:rPr>
              <w:t xml:space="preserve">          </w:t>
            </w:r>
          </w:p>
          <w:p w:rsidR="00C76068" w:rsidRDefault="00F310FE" w:rsidP="00C76068">
            <w:pPr>
              <w:autoSpaceDE w:val="0"/>
              <w:autoSpaceDN w:val="0"/>
              <w:adjustRightInd w:val="0"/>
              <w:rPr>
                <w:sz w:val="18"/>
                <w:szCs w:val="18"/>
              </w:rPr>
            </w:pPr>
            <w:r w:rsidRPr="00211FF1">
              <w:rPr>
                <w:sz w:val="18"/>
                <w:szCs w:val="18"/>
              </w:rPr>
              <w:t>Предоставление отчетности о деятельности и долговых обязательствах муниципальных унитарных предприятий и организаций, доля уставного капитала в которых принадлежит Раменскому муниципальному району Московской области</w:t>
            </w:r>
          </w:p>
          <w:p w:rsidR="00C76068" w:rsidRPr="00211FF1" w:rsidRDefault="00C76068" w:rsidP="00C76068">
            <w:pPr>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4" w:space="0" w:color="auto"/>
              <w:left w:val="single" w:sz="6"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tcPr>
          <w:p w:rsidR="00F310FE" w:rsidRPr="00211FF1" w:rsidRDefault="00F310FE" w:rsidP="00E63FCC">
            <w:pPr>
              <w:autoSpaceDE w:val="0"/>
              <w:autoSpaceDN w:val="0"/>
              <w:rPr>
                <w:sz w:val="18"/>
                <w:szCs w:val="18"/>
              </w:rPr>
            </w:pPr>
            <w:r w:rsidRPr="00211FF1">
              <w:rPr>
                <w:sz w:val="18"/>
                <w:szCs w:val="18"/>
              </w:rPr>
              <w:t>Управление муниципальным имуществом Раменского муниципального района</w:t>
            </w:r>
            <w:r w:rsidR="00DA731D">
              <w:rPr>
                <w:sz w:val="18"/>
                <w:szCs w:val="18"/>
              </w:rPr>
              <w:t>.</w:t>
            </w:r>
          </w:p>
        </w:tc>
        <w:tc>
          <w:tcPr>
            <w:tcW w:w="1984" w:type="dxa"/>
            <w:tcBorders>
              <w:left w:val="single" w:sz="4" w:space="0" w:color="auto"/>
              <w:right w:val="single" w:sz="4" w:space="0" w:color="auto"/>
            </w:tcBorders>
          </w:tcPr>
          <w:p w:rsidR="00F310FE" w:rsidRPr="00286739" w:rsidRDefault="00F310FE" w:rsidP="00FD788B">
            <w:pPr>
              <w:autoSpaceDE w:val="0"/>
              <w:autoSpaceDN w:val="0"/>
              <w:jc w:val="center"/>
              <w:rPr>
                <w:sz w:val="20"/>
                <w:szCs w:val="20"/>
              </w:rPr>
            </w:pPr>
          </w:p>
        </w:tc>
      </w:tr>
      <w:tr w:rsidR="00C76068" w:rsidRPr="00286739" w:rsidTr="00C76068">
        <w:trPr>
          <w:trHeight w:val="1237"/>
        </w:trPr>
        <w:tc>
          <w:tcPr>
            <w:tcW w:w="425" w:type="dxa"/>
            <w:tcBorders>
              <w:top w:val="single" w:sz="4" w:space="0" w:color="auto"/>
              <w:left w:val="single" w:sz="4" w:space="0" w:color="auto"/>
              <w:bottom w:val="single" w:sz="4" w:space="0" w:color="auto"/>
              <w:right w:val="single" w:sz="6" w:space="0" w:color="auto"/>
            </w:tcBorders>
          </w:tcPr>
          <w:p w:rsidR="004E6B28" w:rsidRPr="00211FF1" w:rsidRDefault="004E6B28" w:rsidP="00C76068">
            <w:pPr>
              <w:autoSpaceDE w:val="0"/>
              <w:autoSpaceDN w:val="0"/>
              <w:jc w:val="center"/>
              <w:rPr>
                <w:sz w:val="18"/>
                <w:szCs w:val="18"/>
              </w:rPr>
            </w:pPr>
            <w:r w:rsidRPr="00211FF1">
              <w:rPr>
                <w:sz w:val="18"/>
                <w:szCs w:val="18"/>
              </w:rPr>
              <w:t>1.4</w:t>
            </w:r>
          </w:p>
        </w:tc>
        <w:tc>
          <w:tcPr>
            <w:tcW w:w="2836" w:type="dxa"/>
            <w:tcBorders>
              <w:top w:val="single" w:sz="4" w:space="0" w:color="auto"/>
              <w:left w:val="single" w:sz="6" w:space="0" w:color="auto"/>
              <w:bottom w:val="single" w:sz="4" w:space="0" w:color="auto"/>
              <w:right w:val="single" w:sz="4" w:space="0" w:color="auto"/>
            </w:tcBorders>
          </w:tcPr>
          <w:p w:rsidR="004E6B28" w:rsidRDefault="004E6B28" w:rsidP="00C76068">
            <w:pPr>
              <w:autoSpaceDE w:val="0"/>
              <w:autoSpaceDN w:val="0"/>
              <w:adjustRightInd w:val="0"/>
              <w:rPr>
                <w:sz w:val="18"/>
                <w:szCs w:val="18"/>
              </w:rPr>
            </w:pPr>
            <w:r w:rsidRPr="00211FF1">
              <w:rPr>
                <w:sz w:val="18"/>
                <w:szCs w:val="18"/>
              </w:rPr>
              <w:t xml:space="preserve">Мероприятие 4  </w:t>
            </w:r>
          </w:p>
          <w:p w:rsidR="004E6B28" w:rsidRPr="00211FF1" w:rsidRDefault="004E6B28" w:rsidP="00C76068">
            <w:pPr>
              <w:autoSpaceDE w:val="0"/>
              <w:autoSpaceDN w:val="0"/>
              <w:adjustRightInd w:val="0"/>
              <w:rPr>
                <w:sz w:val="18"/>
                <w:szCs w:val="18"/>
              </w:rPr>
            </w:pPr>
            <w:r w:rsidRPr="00211FF1">
              <w:rPr>
                <w:sz w:val="18"/>
                <w:szCs w:val="18"/>
              </w:rPr>
              <w:t xml:space="preserve">     </w:t>
            </w:r>
          </w:p>
          <w:p w:rsidR="00C76068" w:rsidRDefault="004E6B28" w:rsidP="00C76068">
            <w:pPr>
              <w:autoSpaceDE w:val="0"/>
              <w:autoSpaceDN w:val="0"/>
              <w:adjustRightInd w:val="0"/>
              <w:rPr>
                <w:sz w:val="18"/>
                <w:szCs w:val="18"/>
              </w:rPr>
            </w:pPr>
            <w:r w:rsidRPr="00211FF1">
              <w:rPr>
                <w:sz w:val="18"/>
                <w:szCs w:val="18"/>
              </w:rPr>
              <w:t>Разработка критериев по введению новых (увеличению действующих</w:t>
            </w:r>
            <w:r>
              <w:rPr>
                <w:sz w:val="18"/>
                <w:szCs w:val="18"/>
              </w:rPr>
              <w:t>) расходных обязательств</w:t>
            </w:r>
          </w:p>
          <w:p w:rsidR="00C76068" w:rsidRPr="00211FF1" w:rsidRDefault="00C76068" w:rsidP="00C76068">
            <w:pPr>
              <w:autoSpaceDE w:val="0"/>
              <w:autoSpaceDN w:val="0"/>
              <w:adjustRightInd w:val="0"/>
              <w:rPr>
                <w:sz w:val="18"/>
                <w:szCs w:val="18"/>
              </w:rPr>
            </w:pPr>
          </w:p>
        </w:tc>
        <w:tc>
          <w:tcPr>
            <w:tcW w:w="1134" w:type="dxa"/>
            <w:tcBorders>
              <w:top w:val="single" w:sz="4" w:space="0" w:color="auto"/>
              <w:left w:val="single" w:sz="4" w:space="0" w:color="auto"/>
              <w:right w:val="single" w:sz="4" w:space="0" w:color="auto"/>
            </w:tcBorders>
          </w:tcPr>
          <w:p w:rsidR="004E6B28" w:rsidRPr="00211FF1" w:rsidRDefault="004E6B28"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4" w:space="0" w:color="auto"/>
              <w:right w:val="single" w:sz="6" w:space="0" w:color="auto"/>
            </w:tcBorders>
          </w:tcPr>
          <w:p w:rsidR="004E6B28" w:rsidRPr="00211FF1" w:rsidRDefault="004E6B28"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right w:val="single" w:sz="6" w:space="0" w:color="auto"/>
            </w:tcBorders>
          </w:tcPr>
          <w:p w:rsidR="004E6B28" w:rsidRPr="00211FF1" w:rsidRDefault="004E6B28" w:rsidP="00C76068">
            <w:pPr>
              <w:jc w:val="center"/>
              <w:rPr>
                <w:sz w:val="18"/>
                <w:szCs w:val="18"/>
              </w:rPr>
            </w:pPr>
            <w:r w:rsidRPr="00211FF1">
              <w:rPr>
                <w:sz w:val="18"/>
                <w:szCs w:val="18"/>
              </w:rPr>
              <w:t>0</w:t>
            </w:r>
          </w:p>
        </w:tc>
        <w:tc>
          <w:tcPr>
            <w:tcW w:w="851" w:type="dxa"/>
            <w:tcBorders>
              <w:top w:val="single" w:sz="4" w:space="0" w:color="auto"/>
              <w:left w:val="single" w:sz="6" w:space="0" w:color="auto"/>
              <w:right w:val="single" w:sz="6" w:space="0" w:color="auto"/>
            </w:tcBorders>
          </w:tcPr>
          <w:p w:rsidR="004E6B28" w:rsidRPr="00211FF1" w:rsidRDefault="004E6B28" w:rsidP="00C76068">
            <w:pPr>
              <w:jc w:val="center"/>
              <w:rPr>
                <w:sz w:val="18"/>
                <w:szCs w:val="18"/>
              </w:rPr>
            </w:pPr>
            <w:r w:rsidRPr="00211FF1">
              <w:rPr>
                <w:sz w:val="18"/>
                <w:szCs w:val="18"/>
              </w:rPr>
              <w:t>0</w:t>
            </w:r>
          </w:p>
        </w:tc>
        <w:tc>
          <w:tcPr>
            <w:tcW w:w="708" w:type="dxa"/>
            <w:tcBorders>
              <w:top w:val="single" w:sz="4" w:space="0" w:color="auto"/>
              <w:left w:val="single" w:sz="6" w:space="0" w:color="auto"/>
              <w:right w:val="single" w:sz="4" w:space="0" w:color="auto"/>
            </w:tcBorders>
          </w:tcPr>
          <w:p w:rsidR="004E6B28" w:rsidRPr="00211FF1" w:rsidRDefault="004E6B28"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4E6B28" w:rsidRPr="00211FF1" w:rsidRDefault="004E6B28"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4E6B28" w:rsidRPr="00211FF1" w:rsidRDefault="004E6B28" w:rsidP="00C76068">
            <w:pPr>
              <w:jc w:val="center"/>
              <w:rPr>
                <w:sz w:val="18"/>
                <w:szCs w:val="18"/>
              </w:rPr>
            </w:pPr>
            <w:r w:rsidRPr="00211FF1">
              <w:rPr>
                <w:sz w:val="18"/>
                <w:szCs w:val="18"/>
              </w:rPr>
              <w:t>0</w:t>
            </w:r>
          </w:p>
        </w:tc>
        <w:tc>
          <w:tcPr>
            <w:tcW w:w="709" w:type="dxa"/>
            <w:tcBorders>
              <w:top w:val="single" w:sz="4" w:space="0" w:color="auto"/>
              <w:left w:val="single" w:sz="4" w:space="0" w:color="auto"/>
              <w:right w:val="single" w:sz="4" w:space="0" w:color="auto"/>
            </w:tcBorders>
          </w:tcPr>
          <w:p w:rsidR="004E6B28" w:rsidRPr="00211FF1" w:rsidRDefault="004E6B28" w:rsidP="00C76068">
            <w:pPr>
              <w:jc w:val="center"/>
              <w:rPr>
                <w:sz w:val="18"/>
                <w:szCs w:val="18"/>
              </w:rPr>
            </w:pPr>
            <w:r w:rsidRPr="00211FF1">
              <w:rPr>
                <w:sz w:val="18"/>
                <w:szCs w:val="18"/>
              </w:rPr>
              <w:t>0</w:t>
            </w:r>
          </w:p>
        </w:tc>
        <w:tc>
          <w:tcPr>
            <w:tcW w:w="708" w:type="dxa"/>
            <w:tcBorders>
              <w:top w:val="single" w:sz="4" w:space="0" w:color="auto"/>
              <w:left w:val="single" w:sz="4" w:space="0" w:color="auto"/>
              <w:right w:val="single" w:sz="6" w:space="0" w:color="auto"/>
            </w:tcBorders>
          </w:tcPr>
          <w:p w:rsidR="004E6B28" w:rsidRPr="00211FF1" w:rsidRDefault="004E6B28" w:rsidP="00C76068">
            <w:pPr>
              <w:jc w:val="center"/>
              <w:rPr>
                <w:sz w:val="18"/>
                <w:szCs w:val="18"/>
              </w:rPr>
            </w:pPr>
            <w:r w:rsidRPr="00211FF1">
              <w:rPr>
                <w:sz w:val="18"/>
                <w:szCs w:val="18"/>
              </w:rPr>
              <w:t>0</w:t>
            </w:r>
          </w:p>
        </w:tc>
        <w:tc>
          <w:tcPr>
            <w:tcW w:w="1985" w:type="dxa"/>
            <w:tcBorders>
              <w:top w:val="single" w:sz="4" w:space="0" w:color="auto"/>
              <w:left w:val="single" w:sz="6" w:space="0" w:color="auto"/>
              <w:right w:val="single" w:sz="4" w:space="0" w:color="auto"/>
            </w:tcBorders>
          </w:tcPr>
          <w:p w:rsidR="004E6B28" w:rsidRPr="00211FF1" w:rsidRDefault="004E6B28"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r>
              <w:rPr>
                <w:sz w:val="18"/>
                <w:szCs w:val="18"/>
              </w:rPr>
              <w:t>.</w:t>
            </w:r>
          </w:p>
        </w:tc>
        <w:tc>
          <w:tcPr>
            <w:tcW w:w="1984" w:type="dxa"/>
            <w:tcBorders>
              <w:left w:val="single" w:sz="4" w:space="0" w:color="auto"/>
              <w:right w:val="single" w:sz="4" w:space="0" w:color="auto"/>
            </w:tcBorders>
          </w:tcPr>
          <w:p w:rsidR="004E6B28" w:rsidRPr="00286739" w:rsidRDefault="004E6B28" w:rsidP="00FD788B">
            <w:pPr>
              <w:autoSpaceDE w:val="0"/>
              <w:autoSpaceDN w:val="0"/>
              <w:jc w:val="center"/>
              <w:rPr>
                <w:sz w:val="20"/>
                <w:szCs w:val="20"/>
              </w:rPr>
            </w:pPr>
          </w:p>
        </w:tc>
      </w:tr>
      <w:tr w:rsidR="00C76068" w:rsidRPr="00286739" w:rsidTr="00C76068">
        <w:trPr>
          <w:trHeight w:val="20"/>
        </w:trPr>
        <w:tc>
          <w:tcPr>
            <w:tcW w:w="425"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1.5</w:t>
            </w:r>
          </w:p>
        </w:tc>
        <w:tc>
          <w:tcPr>
            <w:tcW w:w="2836" w:type="dxa"/>
            <w:tcBorders>
              <w:top w:val="single" w:sz="4" w:space="0" w:color="auto"/>
              <w:left w:val="single" w:sz="6" w:space="0" w:color="auto"/>
              <w:bottom w:val="single" w:sz="4" w:space="0" w:color="auto"/>
              <w:right w:val="single" w:sz="4" w:space="0" w:color="auto"/>
            </w:tcBorders>
          </w:tcPr>
          <w:p w:rsidR="008E7814" w:rsidRDefault="00F310FE" w:rsidP="00C76068">
            <w:pPr>
              <w:autoSpaceDE w:val="0"/>
              <w:autoSpaceDN w:val="0"/>
              <w:adjustRightInd w:val="0"/>
              <w:rPr>
                <w:sz w:val="18"/>
                <w:szCs w:val="18"/>
              </w:rPr>
            </w:pPr>
            <w:r w:rsidRPr="00211FF1">
              <w:rPr>
                <w:sz w:val="18"/>
                <w:szCs w:val="18"/>
              </w:rPr>
              <w:t xml:space="preserve">Мероприятие 5       </w:t>
            </w:r>
          </w:p>
          <w:p w:rsidR="00F310FE" w:rsidRPr="00211FF1" w:rsidRDefault="00F310FE" w:rsidP="00C76068">
            <w:pPr>
              <w:autoSpaceDE w:val="0"/>
              <w:autoSpaceDN w:val="0"/>
              <w:adjustRightInd w:val="0"/>
              <w:rPr>
                <w:sz w:val="18"/>
                <w:szCs w:val="18"/>
              </w:rPr>
            </w:pPr>
            <w:r w:rsidRPr="00211FF1">
              <w:rPr>
                <w:sz w:val="18"/>
                <w:szCs w:val="18"/>
              </w:rPr>
              <w:t xml:space="preserve">      </w:t>
            </w:r>
          </w:p>
          <w:p w:rsidR="00F310FE" w:rsidRPr="00211FF1" w:rsidRDefault="00F310FE" w:rsidP="00C76068">
            <w:pPr>
              <w:autoSpaceDE w:val="0"/>
              <w:autoSpaceDN w:val="0"/>
              <w:adjustRightInd w:val="0"/>
              <w:rPr>
                <w:sz w:val="18"/>
                <w:szCs w:val="18"/>
              </w:rPr>
            </w:pPr>
            <w:r w:rsidRPr="00211FF1">
              <w:rPr>
                <w:sz w:val="18"/>
                <w:szCs w:val="18"/>
              </w:rPr>
              <w:t xml:space="preserve">Повышение эффективности бюджетных расходов </w:t>
            </w:r>
          </w:p>
        </w:tc>
        <w:tc>
          <w:tcPr>
            <w:tcW w:w="1134"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4" w:space="0" w:color="auto"/>
            </w:tcBorders>
          </w:tcPr>
          <w:p w:rsidR="00F310FE" w:rsidRDefault="00F310FE" w:rsidP="00E63FCC">
            <w:pPr>
              <w:autoSpaceDE w:val="0"/>
              <w:autoSpaceDN w:val="0"/>
              <w:rPr>
                <w:sz w:val="18"/>
                <w:szCs w:val="18"/>
              </w:rPr>
            </w:pPr>
            <w:r w:rsidRPr="00211FF1">
              <w:rPr>
                <w:sz w:val="18"/>
                <w:szCs w:val="18"/>
              </w:rPr>
              <w:t>Отраслевые органы Администрации Раменского муниципального района</w:t>
            </w:r>
            <w:r w:rsidR="00DA731D">
              <w:rPr>
                <w:sz w:val="18"/>
                <w:szCs w:val="18"/>
              </w:rPr>
              <w:t>.</w:t>
            </w:r>
          </w:p>
          <w:p w:rsidR="00E63FCC" w:rsidRPr="00211FF1" w:rsidRDefault="00E63FCC" w:rsidP="00E63FCC">
            <w:pPr>
              <w:autoSpaceDE w:val="0"/>
              <w:autoSpaceDN w:val="0"/>
              <w:rPr>
                <w:sz w:val="18"/>
                <w:szCs w:val="18"/>
              </w:rPr>
            </w:pPr>
          </w:p>
          <w:p w:rsidR="00AE286C"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DA731D">
              <w:rPr>
                <w:sz w:val="18"/>
                <w:szCs w:val="18"/>
              </w:rPr>
              <w:t>.</w:t>
            </w:r>
          </w:p>
          <w:p w:rsidR="00C76068" w:rsidRPr="00211FF1" w:rsidRDefault="00C76068" w:rsidP="00E63FCC">
            <w:pPr>
              <w:autoSpaceDE w:val="0"/>
              <w:autoSpaceDN w:val="0"/>
              <w:rPr>
                <w:sz w:val="18"/>
                <w:szCs w:val="18"/>
              </w:rPr>
            </w:pPr>
          </w:p>
        </w:tc>
        <w:tc>
          <w:tcPr>
            <w:tcW w:w="1984" w:type="dxa"/>
            <w:tcBorders>
              <w:left w:val="single" w:sz="4" w:space="0" w:color="auto"/>
              <w:bottom w:val="single" w:sz="4" w:space="0" w:color="auto"/>
              <w:right w:val="single" w:sz="4" w:space="0" w:color="auto"/>
            </w:tcBorders>
          </w:tcPr>
          <w:p w:rsidR="00F310FE" w:rsidRPr="00286739" w:rsidRDefault="00F310FE" w:rsidP="00FD788B">
            <w:pPr>
              <w:autoSpaceDE w:val="0"/>
              <w:autoSpaceDN w:val="0"/>
              <w:jc w:val="center"/>
              <w:rPr>
                <w:sz w:val="20"/>
                <w:szCs w:val="20"/>
              </w:rPr>
            </w:pPr>
          </w:p>
        </w:tc>
      </w:tr>
      <w:tr w:rsidR="00C76068" w:rsidRPr="00286739" w:rsidTr="00C76068">
        <w:trPr>
          <w:cantSplit/>
          <w:trHeight w:val="266"/>
        </w:trPr>
        <w:tc>
          <w:tcPr>
            <w:tcW w:w="425" w:type="dxa"/>
            <w:vMerge w:val="restart"/>
            <w:tcBorders>
              <w:top w:val="single" w:sz="4" w:space="0" w:color="auto"/>
              <w:left w:val="single" w:sz="4" w:space="0" w:color="auto"/>
              <w:right w:val="single" w:sz="6" w:space="0" w:color="auto"/>
            </w:tcBorders>
          </w:tcPr>
          <w:p w:rsidR="00FD788B" w:rsidRPr="00211FF1" w:rsidRDefault="00FD788B" w:rsidP="00C76068">
            <w:pPr>
              <w:autoSpaceDE w:val="0"/>
              <w:autoSpaceDN w:val="0"/>
              <w:jc w:val="center"/>
              <w:rPr>
                <w:sz w:val="18"/>
                <w:szCs w:val="18"/>
              </w:rPr>
            </w:pPr>
            <w:r w:rsidRPr="00211FF1">
              <w:rPr>
                <w:sz w:val="18"/>
                <w:szCs w:val="18"/>
              </w:rPr>
              <w:lastRenderedPageBreak/>
              <w:t>2.</w:t>
            </w:r>
          </w:p>
        </w:tc>
        <w:tc>
          <w:tcPr>
            <w:tcW w:w="2836" w:type="dxa"/>
            <w:vMerge w:val="restart"/>
            <w:tcBorders>
              <w:top w:val="single" w:sz="4" w:space="0" w:color="auto"/>
              <w:left w:val="single" w:sz="6" w:space="0" w:color="auto"/>
              <w:right w:val="single" w:sz="6" w:space="0" w:color="auto"/>
            </w:tcBorders>
          </w:tcPr>
          <w:p w:rsidR="00FD788B" w:rsidRPr="00211FF1" w:rsidRDefault="00FD788B" w:rsidP="00C76068">
            <w:pPr>
              <w:autoSpaceDE w:val="0"/>
              <w:autoSpaceDN w:val="0"/>
              <w:rPr>
                <w:sz w:val="18"/>
                <w:szCs w:val="18"/>
              </w:rPr>
            </w:pPr>
            <w:r w:rsidRPr="00211FF1">
              <w:rPr>
                <w:sz w:val="18"/>
                <w:szCs w:val="18"/>
              </w:rPr>
              <w:t xml:space="preserve">Основное мероприятие 2               </w:t>
            </w:r>
          </w:p>
          <w:p w:rsidR="00FD788B" w:rsidRPr="00211FF1" w:rsidRDefault="00FD788B" w:rsidP="00C76068">
            <w:pPr>
              <w:autoSpaceDE w:val="0"/>
              <w:autoSpaceDN w:val="0"/>
              <w:rPr>
                <w:bCs/>
                <w:sz w:val="18"/>
                <w:szCs w:val="18"/>
              </w:rPr>
            </w:pPr>
          </w:p>
          <w:p w:rsidR="00FD788B" w:rsidRPr="00211FF1" w:rsidRDefault="00FD788B" w:rsidP="00C76068">
            <w:pPr>
              <w:autoSpaceDE w:val="0"/>
              <w:autoSpaceDN w:val="0"/>
              <w:rPr>
                <w:sz w:val="18"/>
                <w:szCs w:val="18"/>
              </w:rPr>
            </w:pPr>
            <w:r w:rsidRPr="00211FF1">
              <w:rPr>
                <w:bCs/>
                <w:sz w:val="18"/>
                <w:szCs w:val="18"/>
              </w:rPr>
              <w:t>Обеспечение сбалансированности и устойчивости  бюджета  Раменского муниципального района Московской области</w:t>
            </w:r>
          </w:p>
        </w:tc>
        <w:tc>
          <w:tcPr>
            <w:tcW w:w="1134" w:type="dxa"/>
            <w:vMerge w:val="restart"/>
            <w:tcBorders>
              <w:top w:val="single" w:sz="4" w:space="0" w:color="auto"/>
              <w:left w:val="single" w:sz="6" w:space="0" w:color="auto"/>
              <w:right w:val="single" w:sz="6" w:space="0" w:color="auto"/>
            </w:tcBorders>
          </w:tcPr>
          <w:p w:rsidR="00FD788B" w:rsidRPr="00211FF1" w:rsidRDefault="00FD788B"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6" w:space="0" w:color="auto"/>
              <w:bottom w:val="single" w:sz="6" w:space="0" w:color="auto"/>
              <w:right w:val="single" w:sz="6" w:space="0" w:color="auto"/>
            </w:tcBorders>
          </w:tcPr>
          <w:p w:rsidR="00FD788B" w:rsidRPr="00211FF1" w:rsidRDefault="00FD788B" w:rsidP="00C76068">
            <w:pPr>
              <w:autoSpaceDE w:val="0"/>
              <w:autoSpaceDN w:val="0"/>
              <w:rPr>
                <w:sz w:val="18"/>
                <w:szCs w:val="18"/>
              </w:rPr>
            </w:pPr>
            <w:r w:rsidRPr="00211FF1">
              <w:rPr>
                <w:sz w:val="18"/>
                <w:szCs w:val="18"/>
              </w:rPr>
              <w:t>Итого:</w:t>
            </w:r>
          </w:p>
        </w:tc>
        <w:tc>
          <w:tcPr>
            <w:tcW w:w="1701" w:type="dxa"/>
            <w:tcBorders>
              <w:top w:val="single" w:sz="4" w:space="0" w:color="auto"/>
              <w:left w:val="single" w:sz="6"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851" w:type="dxa"/>
            <w:tcBorders>
              <w:top w:val="single" w:sz="4" w:space="0" w:color="auto"/>
              <w:left w:val="single" w:sz="6"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708" w:type="dxa"/>
            <w:tcBorders>
              <w:top w:val="single" w:sz="4" w:space="0" w:color="auto"/>
              <w:left w:val="single" w:sz="6"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tcPr>
          <w:p w:rsidR="00FD788B" w:rsidRDefault="00FD788B"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p w:rsidR="00E63FCC" w:rsidRPr="00AE286C" w:rsidRDefault="00E63FCC" w:rsidP="00E63FCC">
            <w:pPr>
              <w:autoSpaceDE w:val="0"/>
              <w:autoSpaceDN w:val="0"/>
              <w:rPr>
                <w:sz w:val="16"/>
                <w:szCs w:val="16"/>
              </w:rPr>
            </w:pPr>
          </w:p>
          <w:p w:rsidR="00FD788B" w:rsidRDefault="00FD788B" w:rsidP="00E63FCC">
            <w:pPr>
              <w:autoSpaceDE w:val="0"/>
              <w:autoSpaceDN w:val="0"/>
              <w:adjustRightInd w:val="0"/>
              <w:rPr>
                <w:sz w:val="18"/>
                <w:szCs w:val="18"/>
              </w:rPr>
            </w:pPr>
            <w:r w:rsidRPr="00211FF1">
              <w:rPr>
                <w:sz w:val="18"/>
                <w:szCs w:val="18"/>
              </w:rPr>
              <w:t>Межведомственная комиссия по мобилизации доходов Раменского муниципального района</w:t>
            </w:r>
            <w:r w:rsidR="00DA731D">
              <w:rPr>
                <w:sz w:val="18"/>
                <w:szCs w:val="18"/>
              </w:rPr>
              <w:t>.</w:t>
            </w:r>
          </w:p>
          <w:p w:rsidR="00E63FCC" w:rsidRPr="00AE286C" w:rsidRDefault="00E63FCC" w:rsidP="00E63FCC">
            <w:pPr>
              <w:autoSpaceDE w:val="0"/>
              <w:autoSpaceDN w:val="0"/>
              <w:adjustRightInd w:val="0"/>
              <w:rPr>
                <w:sz w:val="16"/>
                <w:szCs w:val="16"/>
              </w:rPr>
            </w:pPr>
          </w:p>
          <w:p w:rsidR="00717AB3" w:rsidRPr="00211FF1" w:rsidRDefault="00FD788B" w:rsidP="00E63FCC">
            <w:pPr>
              <w:autoSpaceDE w:val="0"/>
              <w:autoSpaceDN w:val="0"/>
              <w:rPr>
                <w:sz w:val="18"/>
                <w:szCs w:val="18"/>
              </w:rPr>
            </w:pPr>
            <w:r w:rsidRPr="00211FF1">
              <w:rPr>
                <w:sz w:val="18"/>
                <w:szCs w:val="18"/>
              </w:rPr>
              <w:t>Главные администраторы доходов бюджета Раменского муниципального района</w:t>
            </w:r>
            <w:r w:rsidR="00DA731D">
              <w:rPr>
                <w:sz w:val="18"/>
                <w:szCs w:val="18"/>
              </w:rPr>
              <w:t>.</w:t>
            </w:r>
          </w:p>
        </w:tc>
        <w:tc>
          <w:tcPr>
            <w:tcW w:w="1984" w:type="dxa"/>
            <w:vMerge w:val="restart"/>
            <w:tcBorders>
              <w:top w:val="single" w:sz="4" w:space="0" w:color="auto"/>
              <w:left w:val="single" w:sz="6" w:space="0" w:color="auto"/>
              <w:right w:val="single" w:sz="4" w:space="0" w:color="auto"/>
            </w:tcBorders>
            <w:vAlign w:val="center"/>
          </w:tcPr>
          <w:p w:rsidR="00FD788B" w:rsidRPr="00211FF1" w:rsidRDefault="00FD788B" w:rsidP="00FD788B">
            <w:pPr>
              <w:autoSpaceDE w:val="0"/>
              <w:autoSpaceDN w:val="0"/>
              <w:jc w:val="center"/>
              <w:rPr>
                <w:sz w:val="18"/>
                <w:szCs w:val="18"/>
              </w:rPr>
            </w:pPr>
            <w:r w:rsidRPr="00211FF1">
              <w:rPr>
                <w:sz w:val="18"/>
                <w:szCs w:val="18"/>
              </w:rPr>
              <w:t>Исполнение бюджета Раменского муниципального района Московской области по налоговым и неналоговым доходам к первоначал</w:t>
            </w:r>
            <w:r w:rsidR="00736E1E">
              <w:rPr>
                <w:sz w:val="18"/>
                <w:szCs w:val="18"/>
              </w:rPr>
              <w:t>ьно утвержденному уровню, не мен</w:t>
            </w:r>
            <w:r w:rsidRPr="00211FF1">
              <w:rPr>
                <w:sz w:val="18"/>
                <w:szCs w:val="18"/>
              </w:rPr>
              <w:t>ее 100%</w:t>
            </w:r>
          </w:p>
        </w:tc>
      </w:tr>
      <w:tr w:rsidR="00C76068" w:rsidRPr="00286739" w:rsidTr="00C76068">
        <w:trPr>
          <w:trHeight w:val="240"/>
        </w:trPr>
        <w:tc>
          <w:tcPr>
            <w:tcW w:w="425" w:type="dxa"/>
            <w:vMerge/>
            <w:tcBorders>
              <w:left w:val="single" w:sz="4" w:space="0" w:color="auto"/>
              <w:right w:val="single" w:sz="6" w:space="0" w:color="auto"/>
            </w:tcBorders>
          </w:tcPr>
          <w:p w:rsidR="00FD788B" w:rsidRPr="00211FF1" w:rsidRDefault="00FD788B" w:rsidP="00C76068">
            <w:pPr>
              <w:autoSpaceDE w:val="0"/>
              <w:autoSpaceDN w:val="0"/>
              <w:jc w:val="center"/>
              <w:rPr>
                <w:sz w:val="18"/>
                <w:szCs w:val="18"/>
              </w:rPr>
            </w:pPr>
          </w:p>
        </w:tc>
        <w:tc>
          <w:tcPr>
            <w:tcW w:w="2836" w:type="dxa"/>
            <w:vMerge/>
            <w:tcBorders>
              <w:left w:val="single" w:sz="6" w:space="0" w:color="auto"/>
              <w:right w:val="single" w:sz="6" w:space="0" w:color="auto"/>
            </w:tcBorders>
          </w:tcPr>
          <w:p w:rsidR="00FD788B" w:rsidRPr="00211FF1" w:rsidRDefault="00FD788B" w:rsidP="00C76068">
            <w:pPr>
              <w:autoSpaceDE w:val="0"/>
              <w:autoSpaceDN w:val="0"/>
              <w:rPr>
                <w:sz w:val="18"/>
                <w:szCs w:val="18"/>
              </w:rPr>
            </w:pPr>
          </w:p>
        </w:tc>
        <w:tc>
          <w:tcPr>
            <w:tcW w:w="1134" w:type="dxa"/>
            <w:vMerge/>
            <w:tcBorders>
              <w:left w:val="single" w:sz="6" w:space="0" w:color="auto"/>
              <w:right w:val="single" w:sz="6" w:space="0" w:color="auto"/>
            </w:tcBorders>
          </w:tcPr>
          <w:p w:rsidR="00FD788B" w:rsidRPr="00211FF1" w:rsidRDefault="00FD788B" w:rsidP="00C76068">
            <w:pPr>
              <w:autoSpaceDE w:val="0"/>
              <w:autoSpaceDN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FD788B" w:rsidRPr="00211FF1" w:rsidRDefault="00FD788B"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708" w:type="dxa"/>
            <w:tcBorders>
              <w:top w:val="single" w:sz="6" w:space="0" w:color="auto"/>
              <w:left w:val="single" w:sz="6"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8" w:type="dxa"/>
            <w:tcBorders>
              <w:top w:val="single" w:sz="6" w:space="0" w:color="auto"/>
              <w:left w:val="single" w:sz="4"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1985" w:type="dxa"/>
            <w:vMerge/>
            <w:tcBorders>
              <w:left w:val="single" w:sz="6" w:space="0" w:color="auto"/>
              <w:right w:val="single" w:sz="6" w:space="0" w:color="auto"/>
            </w:tcBorders>
          </w:tcPr>
          <w:p w:rsidR="00FD788B" w:rsidRPr="00211FF1" w:rsidRDefault="00FD788B" w:rsidP="00E63FCC">
            <w:pPr>
              <w:autoSpaceDE w:val="0"/>
              <w:autoSpaceDN w:val="0"/>
              <w:rPr>
                <w:sz w:val="18"/>
                <w:szCs w:val="18"/>
              </w:rPr>
            </w:pPr>
          </w:p>
        </w:tc>
        <w:tc>
          <w:tcPr>
            <w:tcW w:w="1984" w:type="dxa"/>
            <w:vMerge/>
            <w:tcBorders>
              <w:left w:val="single" w:sz="6" w:space="0" w:color="auto"/>
              <w:right w:val="single" w:sz="4" w:space="0" w:color="auto"/>
            </w:tcBorders>
          </w:tcPr>
          <w:p w:rsidR="00FD788B" w:rsidRPr="00211FF1" w:rsidRDefault="00FD788B" w:rsidP="00FD788B">
            <w:pPr>
              <w:autoSpaceDE w:val="0"/>
              <w:autoSpaceDN w:val="0"/>
              <w:jc w:val="center"/>
              <w:rPr>
                <w:sz w:val="18"/>
                <w:szCs w:val="18"/>
              </w:rPr>
            </w:pPr>
          </w:p>
        </w:tc>
      </w:tr>
      <w:tr w:rsidR="00C76068" w:rsidRPr="00286739" w:rsidTr="00C76068">
        <w:trPr>
          <w:trHeight w:val="20"/>
        </w:trPr>
        <w:tc>
          <w:tcPr>
            <w:tcW w:w="425"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2.1.</w:t>
            </w:r>
          </w:p>
        </w:tc>
        <w:tc>
          <w:tcPr>
            <w:tcW w:w="2836"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 xml:space="preserve">Мероприятие 1                </w:t>
            </w:r>
          </w:p>
          <w:p w:rsidR="00F310FE" w:rsidRPr="00211FF1" w:rsidRDefault="00F310FE" w:rsidP="00C76068">
            <w:pPr>
              <w:autoSpaceDE w:val="0"/>
              <w:autoSpaceDN w:val="0"/>
              <w:adjustRightInd w:val="0"/>
              <w:rPr>
                <w:sz w:val="18"/>
                <w:szCs w:val="18"/>
              </w:rPr>
            </w:pPr>
          </w:p>
          <w:p w:rsidR="00717AB3" w:rsidRDefault="00F310FE" w:rsidP="00C76068">
            <w:pPr>
              <w:autoSpaceDE w:val="0"/>
              <w:autoSpaceDN w:val="0"/>
              <w:adjustRightInd w:val="0"/>
              <w:rPr>
                <w:sz w:val="18"/>
                <w:szCs w:val="18"/>
              </w:rPr>
            </w:pPr>
            <w:r w:rsidRPr="00211FF1">
              <w:rPr>
                <w:sz w:val="18"/>
                <w:szCs w:val="18"/>
              </w:rPr>
              <w:t>Осуществление краткосрочного  прогнозирования поступления доходов в бюджет Раменского муниципального района Московской области</w:t>
            </w:r>
          </w:p>
          <w:p w:rsidR="00C76068" w:rsidRPr="00211FF1" w:rsidRDefault="00C76068" w:rsidP="00C76068">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vMerge w:val="restart"/>
            <w:tcBorders>
              <w:top w:val="single" w:sz="6" w:space="0" w:color="auto"/>
              <w:left w:val="single" w:sz="6" w:space="0" w:color="auto"/>
              <w:right w:val="single" w:sz="6" w:space="0" w:color="auto"/>
            </w:tcBorders>
          </w:tcPr>
          <w:p w:rsidR="00F310FE"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w:t>
            </w:r>
            <w:r w:rsidR="00736E1E">
              <w:rPr>
                <w:sz w:val="18"/>
                <w:szCs w:val="18"/>
              </w:rPr>
              <w:t>аменского муниципального района.</w:t>
            </w:r>
          </w:p>
          <w:p w:rsidR="00AE286C" w:rsidRPr="00AE286C" w:rsidRDefault="00AE286C" w:rsidP="00E63FCC">
            <w:pPr>
              <w:autoSpaceDE w:val="0"/>
              <w:autoSpaceDN w:val="0"/>
              <w:rPr>
                <w:sz w:val="16"/>
                <w:szCs w:val="16"/>
              </w:rPr>
            </w:pPr>
          </w:p>
          <w:p w:rsidR="00F310FE" w:rsidRDefault="00F310FE" w:rsidP="00E63FCC">
            <w:pPr>
              <w:autoSpaceDE w:val="0"/>
              <w:autoSpaceDN w:val="0"/>
              <w:adjustRightInd w:val="0"/>
              <w:rPr>
                <w:sz w:val="18"/>
                <w:szCs w:val="18"/>
              </w:rPr>
            </w:pPr>
            <w:r w:rsidRPr="00211FF1">
              <w:rPr>
                <w:sz w:val="18"/>
                <w:szCs w:val="18"/>
              </w:rPr>
              <w:t>Межведомственная комиссия по мобилизации доходов Раменского муниципального района</w:t>
            </w:r>
            <w:r w:rsidR="00736E1E">
              <w:rPr>
                <w:sz w:val="18"/>
                <w:szCs w:val="18"/>
              </w:rPr>
              <w:t>.</w:t>
            </w:r>
          </w:p>
          <w:p w:rsidR="00AE286C" w:rsidRPr="00AE286C" w:rsidRDefault="00AE286C" w:rsidP="00E63FCC">
            <w:pPr>
              <w:autoSpaceDE w:val="0"/>
              <w:autoSpaceDN w:val="0"/>
              <w:adjustRightInd w:val="0"/>
              <w:rPr>
                <w:sz w:val="16"/>
                <w:szCs w:val="16"/>
              </w:rPr>
            </w:pPr>
          </w:p>
          <w:p w:rsidR="00F310FE" w:rsidRPr="00211FF1" w:rsidRDefault="00F310FE" w:rsidP="00E63FCC">
            <w:pPr>
              <w:autoSpaceDE w:val="0"/>
              <w:autoSpaceDN w:val="0"/>
              <w:rPr>
                <w:sz w:val="18"/>
                <w:szCs w:val="18"/>
              </w:rPr>
            </w:pPr>
            <w:r w:rsidRPr="00211FF1">
              <w:rPr>
                <w:sz w:val="18"/>
                <w:szCs w:val="18"/>
              </w:rPr>
              <w:t>Главные</w:t>
            </w:r>
            <w:r w:rsidR="00717AB3">
              <w:rPr>
                <w:sz w:val="18"/>
                <w:szCs w:val="18"/>
              </w:rPr>
              <w:t xml:space="preserve"> </w:t>
            </w:r>
            <w:r w:rsidRPr="00211FF1">
              <w:rPr>
                <w:sz w:val="18"/>
                <w:szCs w:val="18"/>
              </w:rPr>
              <w:t>администраторы доходов бюджета Раменского муниципального района</w:t>
            </w:r>
            <w:r w:rsidR="00736E1E">
              <w:rPr>
                <w:sz w:val="18"/>
                <w:szCs w:val="18"/>
              </w:rPr>
              <w:t>.</w:t>
            </w:r>
          </w:p>
        </w:tc>
        <w:tc>
          <w:tcPr>
            <w:tcW w:w="1984" w:type="dxa"/>
            <w:vMerge/>
            <w:tcBorders>
              <w:left w:val="single" w:sz="6" w:space="0" w:color="auto"/>
              <w:right w:val="single" w:sz="4" w:space="0" w:color="auto"/>
            </w:tcBorders>
          </w:tcPr>
          <w:p w:rsidR="00F310FE" w:rsidRPr="00211FF1" w:rsidRDefault="00F310FE" w:rsidP="00FD788B">
            <w:pPr>
              <w:autoSpaceDE w:val="0"/>
              <w:autoSpaceDN w:val="0"/>
              <w:jc w:val="center"/>
              <w:rPr>
                <w:sz w:val="18"/>
                <w:szCs w:val="18"/>
              </w:rPr>
            </w:pPr>
          </w:p>
        </w:tc>
      </w:tr>
      <w:tr w:rsidR="00C76068" w:rsidRPr="00286739" w:rsidTr="00C76068">
        <w:trPr>
          <w:trHeight w:val="20"/>
        </w:trPr>
        <w:tc>
          <w:tcPr>
            <w:tcW w:w="425" w:type="dxa"/>
            <w:tcBorders>
              <w:left w:val="single" w:sz="4"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2.2.</w:t>
            </w:r>
          </w:p>
        </w:tc>
        <w:tc>
          <w:tcPr>
            <w:tcW w:w="2836" w:type="dxa"/>
            <w:tcBorders>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 xml:space="preserve">Мероприятие 2                </w:t>
            </w:r>
          </w:p>
          <w:p w:rsidR="00F310FE" w:rsidRPr="00211FF1" w:rsidRDefault="00F310FE" w:rsidP="00C76068">
            <w:pPr>
              <w:autoSpaceDE w:val="0"/>
              <w:autoSpaceDN w:val="0"/>
              <w:adjustRightInd w:val="0"/>
              <w:rPr>
                <w:sz w:val="18"/>
                <w:szCs w:val="18"/>
              </w:rPr>
            </w:pPr>
          </w:p>
          <w:p w:rsidR="00717AB3" w:rsidRDefault="00F310FE" w:rsidP="00C76068">
            <w:pPr>
              <w:autoSpaceDE w:val="0"/>
              <w:autoSpaceDN w:val="0"/>
              <w:adjustRightInd w:val="0"/>
              <w:rPr>
                <w:sz w:val="18"/>
                <w:szCs w:val="18"/>
              </w:rPr>
            </w:pPr>
            <w:r w:rsidRPr="00211FF1">
              <w:rPr>
                <w:sz w:val="18"/>
                <w:szCs w:val="18"/>
              </w:rPr>
              <w:t xml:space="preserve">Установление ответственности за выполнение плана по мобилизации доходов бюджета Раменского муниципального района Московской области со стороны главных </w:t>
            </w:r>
            <w:proofErr w:type="gramStart"/>
            <w:r w:rsidRPr="00211FF1">
              <w:rPr>
                <w:sz w:val="18"/>
                <w:szCs w:val="18"/>
              </w:rPr>
              <w:t>администраторов доходов бюджета Раменского муниципального района Московской области</w:t>
            </w:r>
            <w:proofErr w:type="gramEnd"/>
          </w:p>
          <w:p w:rsidR="00C76068" w:rsidRPr="00211FF1" w:rsidRDefault="00C76068" w:rsidP="00C76068">
            <w:pPr>
              <w:autoSpaceDE w:val="0"/>
              <w:autoSpaceDN w:val="0"/>
              <w:adjustRightInd w:val="0"/>
              <w:rPr>
                <w:sz w:val="18"/>
                <w:szCs w:val="18"/>
              </w:rPr>
            </w:pPr>
          </w:p>
        </w:tc>
        <w:tc>
          <w:tcPr>
            <w:tcW w:w="1134" w:type="dxa"/>
            <w:tcBorders>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left w:val="single" w:sz="6"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left w:val="single" w:sz="4"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vMerge/>
            <w:tcBorders>
              <w:left w:val="single" w:sz="6" w:space="0" w:color="auto"/>
              <w:bottom w:val="single" w:sz="4" w:space="0" w:color="auto"/>
              <w:right w:val="single" w:sz="6" w:space="0" w:color="auto"/>
            </w:tcBorders>
          </w:tcPr>
          <w:p w:rsidR="00F310FE" w:rsidRPr="00286739" w:rsidRDefault="00F310FE" w:rsidP="00E63FCC">
            <w:pPr>
              <w:autoSpaceDE w:val="0"/>
              <w:autoSpaceDN w:val="0"/>
              <w:rPr>
                <w:sz w:val="20"/>
                <w:szCs w:val="20"/>
              </w:rPr>
            </w:pPr>
          </w:p>
        </w:tc>
        <w:tc>
          <w:tcPr>
            <w:tcW w:w="1984" w:type="dxa"/>
            <w:vMerge/>
            <w:tcBorders>
              <w:left w:val="single" w:sz="6" w:space="0" w:color="auto"/>
              <w:bottom w:val="single" w:sz="4" w:space="0" w:color="auto"/>
              <w:right w:val="single" w:sz="4" w:space="0" w:color="auto"/>
            </w:tcBorders>
          </w:tcPr>
          <w:p w:rsidR="00F310FE" w:rsidRPr="00286739" w:rsidRDefault="00F310FE" w:rsidP="00FD788B">
            <w:pPr>
              <w:autoSpaceDE w:val="0"/>
              <w:autoSpaceDN w:val="0"/>
              <w:jc w:val="center"/>
              <w:rPr>
                <w:sz w:val="20"/>
                <w:szCs w:val="20"/>
              </w:rPr>
            </w:pPr>
          </w:p>
        </w:tc>
      </w:tr>
      <w:tr w:rsidR="00C76068" w:rsidRPr="00286739" w:rsidTr="00C76068">
        <w:trPr>
          <w:trHeight w:val="20"/>
        </w:trPr>
        <w:tc>
          <w:tcPr>
            <w:tcW w:w="425"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2.3.</w:t>
            </w:r>
          </w:p>
        </w:tc>
        <w:tc>
          <w:tcPr>
            <w:tcW w:w="2836"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 xml:space="preserve">Мероприятие 3                </w:t>
            </w:r>
          </w:p>
          <w:p w:rsidR="00F310FE" w:rsidRPr="00211FF1" w:rsidRDefault="00F310FE" w:rsidP="00C76068">
            <w:pPr>
              <w:autoSpaceDE w:val="0"/>
              <w:autoSpaceDN w:val="0"/>
              <w:adjustRightInd w:val="0"/>
              <w:rPr>
                <w:sz w:val="18"/>
                <w:szCs w:val="18"/>
              </w:rPr>
            </w:pPr>
          </w:p>
          <w:p w:rsidR="00C76068" w:rsidRPr="00211FF1" w:rsidRDefault="00F310FE" w:rsidP="00C76068">
            <w:pPr>
              <w:autoSpaceDE w:val="0"/>
              <w:autoSpaceDN w:val="0"/>
              <w:adjustRightInd w:val="0"/>
              <w:rPr>
                <w:sz w:val="18"/>
                <w:szCs w:val="18"/>
              </w:rPr>
            </w:pPr>
            <w:r w:rsidRPr="00211FF1">
              <w:rPr>
                <w:sz w:val="18"/>
                <w:szCs w:val="18"/>
              </w:rPr>
              <w:t>Утверждение (</w:t>
            </w:r>
            <w:proofErr w:type="spellStart"/>
            <w:proofErr w:type="gramStart"/>
            <w:r w:rsidRPr="00211FF1">
              <w:rPr>
                <w:sz w:val="18"/>
                <w:szCs w:val="18"/>
              </w:rPr>
              <w:t>совершенствова</w:t>
            </w:r>
            <w:r w:rsidR="00BC7161">
              <w:rPr>
                <w:sz w:val="18"/>
                <w:szCs w:val="18"/>
              </w:rPr>
              <w:t>-</w:t>
            </w:r>
            <w:r w:rsidRPr="00211FF1">
              <w:rPr>
                <w:sz w:val="18"/>
                <w:szCs w:val="18"/>
              </w:rPr>
              <w:t>ние</w:t>
            </w:r>
            <w:proofErr w:type="spellEnd"/>
            <w:proofErr w:type="gramEnd"/>
            <w:r w:rsidRPr="00211FF1">
              <w:rPr>
                <w:sz w:val="18"/>
                <w:szCs w:val="18"/>
              </w:rPr>
              <w:t>) Методики прогнозирования поступления доходов в бюджет Раменского муниципального района Московской области</w:t>
            </w:r>
          </w:p>
        </w:tc>
        <w:tc>
          <w:tcPr>
            <w:tcW w:w="1134"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p>
        </w:tc>
        <w:tc>
          <w:tcPr>
            <w:tcW w:w="1984" w:type="dxa"/>
            <w:vMerge/>
            <w:tcBorders>
              <w:top w:val="single" w:sz="4" w:space="0" w:color="auto"/>
              <w:left w:val="single" w:sz="6" w:space="0" w:color="auto"/>
              <w:bottom w:val="single" w:sz="4" w:space="0" w:color="auto"/>
              <w:right w:val="single" w:sz="4" w:space="0" w:color="auto"/>
            </w:tcBorders>
          </w:tcPr>
          <w:p w:rsidR="00F310FE" w:rsidRPr="00211FF1" w:rsidRDefault="00F310FE" w:rsidP="00FD788B">
            <w:pPr>
              <w:autoSpaceDE w:val="0"/>
              <w:autoSpaceDN w:val="0"/>
              <w:jc w:val="center"/>
              <w:rPr>
                <w:sz w:val="18"/>
                <w:szCs w:val="18"/>
              </w:rPr>
            </w:pPr>
          </w:p>
        </w:tc>
      </w:tr>
      <w:tr w:rsidR="00C76068" w:rsidRPr="00286739" w:rsidTr="00C76068">
        <w:trPr>
          <w:cantSplit/>
          <w:trHeight w:val="360"/>
        </w:trPr>
        <w:tc>
          <w:tcPr>
            <w:tcW w:w="425" w:type="dxa"/>
            <w:vMerge w:val="restart"/>
            <w:tcBorders>
              <w:top w:val="single" w:sz="4" w:space="0" w:color="auto"/>
              <w:left w:val="single" w:sz="6" w:space="0" w:color="auto"/>
              <w:right w:val="single" w:sz="6" w:space="0" w:color="auto"/>
            </w:tcBorders>
          </w:tcPr>
          <w:p w:rsidR="00FD788B" w:rsidRPr="00211FF1" w:rsidRDefault="00FD788B" w:rsidP="00C76068">
            <w:pPr>
              <w:autoSpaceDE w:val="0"/>
              <w:autoSpaceDN w:val="0"/>
              <w:jc w:val="center"/>
              <w:rPr>
                <w:sz w:val="18"/>
                <w:szCs w:val="18"/>
              </w:rPr>
            </w:pPr>
            <w:r w:rsidRPr="00211FF1">
              <w:rPr>
                <w:sz w:val="18"/>
                <w:szCs w:val="18"/>
              </w:rPr>
              <w:lastRenderedPageBreak/>
              <w:t>3.</w:t>
            </w:r>
          </w:p>
        </w:tc>
        <w:tc>
          <w:tcPr>
            <w:tcW w:w="2836" w:type="dxa"/>
            <w:vMerge w:val="restart"/>
            <w:tcBorders>
              <w:top w:val="single" w:sz="4" w:space="0" w:color="auto"/>
              <w:left w:val="single" w:sz="6" w:space="0" w:color="auto"/>
              <w:right w:val="single" w:sz="6" w:space="0" w:color="auto"/>
            </w:tcBorders>
          </w:tcPr>
          <w:p w:rsidR="00FD788B" w:rsidRPr="00211FF1" w:rsidRDefault="00FD788B" w:rsidP="00C76068">
            <w:pPr>
              <w:autoSpaceDE w:val="0"/>
              <w:autoSpaceDN w:val="0"/>
              <w:rPr>
                <w:sz w:val="18"/>
                <w:szCs w:val="18"/>
              </w:rPr>
            </w:pPr>
            <w:r w:rsidRPr="00211FF1">
              <w:rPr>
                <w:sz w:val="18"/>
                <w:szCs w:val="18"/>
              </w:rPr>
              <w:t xml:space="preserve">Основное мероприятие 3  </w:t>
            </w:r>
          </w:p>
          <w:p w:rsidR="00FD788B" w:rsidRPr="00BC7161" w:rsidRDefault="00FD788B" w:rsidP="00C76068">
            <w:pPr>
              <w:autoSpaceDE w:val="0"/>
              <w:autoSpaceDN w:val="0"/>
              <w:rPr>
                <w:sz w:val="16"/>
                <w:szCs w:val="16"/>
              </w:rPr>
            </w:pPr>
            <w:r w:rsidRPr="00211FF1">
              <w:rPr>
                <w:sz w:val="18"/>
                <w:szCs w:val="18"/>
              </w:rPr>
              <w:t xml:space="preserve">              </w:t>
            </w:r>
          </w:p>
          <w:p w:rsidR="00C76068" w:rsidRPr="00AE286C" w:rsidRDefault="00FD788B" w:rsidP="00C76068">
            <w:pPr>
              <w:autoSpaceDE w:val="0"/>
              <w:autoSpaceDN w:val="0"/>
              <w:rPr>
                <w:bCs/>
                <w:sz w:val="18"/>
                <w:szCs w:val="18"/>
              </w:rPr>
            </w:pPr>
            <w:r w:rsidRPr="00211FF1">
              <w:rPr>
                <w:bCs/>
                <w:sz w:val="18"/>
                <w:szCs w:val="18"/>
              </w:rPr>
              <w:t>Совершенствование системы управления муниципальным долгом Раменского муниципального района Московской области</w:t>
            </w:r>
          </w:p>
        </w:tc>
        <w:tc>
          <w:tcPr>
            <w:tcW w:w="1134" w:type="dxa"/>
            <w:vMerge w:val="restart"/>
            <w:tcBorders>
              <w:top w:val="single" w:sz="4" w:space="0" w:color="auto"/>
              <w:left w:val="single" w:sz="6" w:space="0" w:color="auto"/>
              <w:right w:val="single" w:sz="6" w:space="0" w:color="auto"/>
            </w:tcBorders>
          </w:tcPr>
          <w:p w:rsidR="00F76F29" w:rsidRDefault="00FD788B" w:rsidP="00C76068">
            <w:pPr>
              <w:autoSpaceDE w:val="0"/>
              <w:autoSpaceDN w:val="0"/>
              <w:rPr>
                <w:sz w:val="18"/>
                <w:szCs w:val="18"/>
              </w:rPr>
            </w:pPr>
            <w:r w:rsidRPr="00211FF1">
              <w:rPr>
                <w:sz w:val="18"/>
                <w:szCs w:val="18"/>
              </w:rPr>
              <w:t>2018-</w:t>
            </w:r>
          </w:p>
          <w:p w:rsidR="00FD788B" w:rsidRPr="00211FF1" w:rsidRDefault="00FD788B" w:rsidP="00C76068">
            <w:pPr>
              <w:autoSpaceDE w:val="0"/>
              <w:autoSpaceDN w:val="0"/>
              <w:rPr>
                <w:sz w:val="18"/>
                <w:szCs w:val="18"/>
              </w:rPr>
            </w:pPr>
            <w:r w:rsidRPr="00211FF1">
              <w:rPr>
                <w:sz w:val="18"/>
                <w:szCs w:val="18"/>
              </w:rPr>
              <w:t>2022гг.</w:t>
            </w:r>
          </w:p>
        </w:tc>
        <w:tc>
          <w:tcPr>
            <w:tcW w:w="1559" w:type="dxa"/>
            <w:tcBorders>
              <w:top w:val="single" w:sz="4" w:space="0" w:color="auto"/>
              <w:left w:val="single" w:sz="6" w:space="0" w:color="auto"/>
              <w:bottom w:val="single" w:sz="6" w:space="0" w:color="auto"/>
              <w:right w:val="single" w:sz="6" w:space="0" w:color="auto"/>
            </w:tcBorders>
          </w:tcPr>
          <w:p w:rsidR="00FD788B" w:rsidRPr="00211FF1" w:rsidRDefault="00FD788B" w:rsidP="00C76068">
            <w:pPr>
              <w:autoSpaceDE w:val="0"/>
              <w:autoSpaceDN w:val="0"/>
              <w:rPr>
                <w:sz w:val="18"/>
                <w:szCs w:val="18"/>
              </w:rPr>
            </w:pPr>
            <w:r w:rsidRPr="00211FF1">
              <w:rPr>
                <w:sz w:val="18"/>
                <w:szCs w:val="18"/>
              </w:rPr>
              <w:t>Итого:</w:t>
            </w:r>
          </w:p>
        </w:tc>
        <w:tc>
          <w:tcPr>
            <w:tcW w:w="1701" w:type="dxa"/>
            <w:tcBorders>
              <w:top w:val="single" w:sz="4" w:space="0" w:color="auto"/>
              <w:left w:val="single" w:sz="6"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851" w:type="dxa"/>
            <w:tcBorders>
              <w:top w:val="single" w:sz="4" w:space="0" w:color="auto"/>
              <w:left w:val="single" w:sz="6"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708" w:type="dxa"/>
            <w:tcBorders>
              <w:top w:val="single" w:sz="4" w:space="0" w:color="auto"/>
              <w:left w:val="single" w:sz="6"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6" w:space="0" w:color="auto"/>
              <w:right w:val="single" w:sz="4" w:space="0" w:color="auto"/>
            </w:tcBorders>
          </w:tcPr>
          <w:p w:rsidR="00FD788B" w:rsidRPr="00211FF1" w:rsidRDefault="00FD788B"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6" w:space="0" w:color="auto"/>
              <w:right w:val="single" w:sz="6" w:space="0" w:color="auto"/>
            </w:tcBorders>
          </w:tcPr>
          <w:p w:rsidR="00FD788B" w:rsidRPr="00211FF1" w:rsidRDefault="00FD788B" w:rsidP="00C76068">
            <w:pPr>
              <w:jc w:val="center"/>
              <w:rPr>
                <w:sz w:val="18"/>
                <w:szCs w:val="18"/>
              </w:rPr>
            </w:pPr>
            <w:r w:rsidRPr="00211FF1">
              <w:rPr>
                <w:sz w:val="18"/>
                <w:szCs w:val="18"/>
              </w:rPr>
              <w:t>0</w:t>
            </w:r>
          </w:p>
        </w:tc>
        <w:tc>
          <w:tcPr>
            <w:tcW w:w="1985" w:type="dxa"/>
            <w:vMerge w:val="restart"/>
            <w:tcBorders>
              <w:top w:val="single" w:sz="4" w:space="0" w:color="auto"/>
              <w:left w:val="single" w:sz="6" w:space="0" w:color="auto"/>
              <w:right w:val="single" w:sz="6" w:space="0" w:color="auto"/>
            </w:tcBorders>
          </w:tcPr>
          <w:p w:rsidR="00FD788B" w:rsidRPr="00211FF1" w:rsidRDefault="00FD788B"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val="restart"/>
            <w:tcBorders>
              <w:top w:val="single" w:sz="4" w:space="0" w:color="auto"/>
              <w:left w:val="single" w:sz="6" w:space="0" w:color="auto"/>
              <w:right w:val="single" w:sz="6" w:space="0" w:color="auto"/>
            </w:tcBorders>
            <w:vAlign w:val="center"/>
          </w:tcPr>
          <w:p w:rsidR="00FD788B" w:rsidRPr="00211FF1" w:rsidRDefault="00FD788B" w:rsidP="00FD788B">
            <w:pPr>
              <w:autoSpaceDE w:val="0"/>
              <w:autoSpaceDN w:val="0"/>
              <w:jc w:val="center"/>
              <w:rPr>
                <w:sz w:val="18"/>
                <w:szCs w:val="18"/>
              </w:rPr>
            </w:pPr>
            <w:r w:rsidRPr="00211FF1">
              <w:rPr>
                <w:sz w:val="18"/>
                <w:szCs w:val="18"/>
              </w:rPr>
              <w:t xml:space="preserve">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w:t>
            </w:r>
            <w:r w:rsidRPr="00211FF1">
              <w:rPr>
                <w:sz w:val="18"/>
                <w:szCs w:val="18"/>
              </w:rPr>
              <w:br/>
            </w:r>
            <w:r w:rsidRPr="00211FF1">
              <w:rPr>
                <w:sz w:val="18"/>
                <w:szCs w:val="18"/>
                <w:lang w:eastAsia="ar-SA"/>
              </w:rPr>
              <w:t>≤ 50%</w:t>
            </w:r>
            <w:r w:rsidRPr="00211FF1">
              <w:rPr>
                <w:sz w:val="18"/>
                <w:szCs w:val="18"/>
              </w:rPr>
              <w:t>.</w:t>
            </w:r>
          </w:p>
        </w:tc>
      </w:tr>
      <w:tr w:rsidR="00C76068" w:rsidRPr="00286739" w:rsidTr="00BC7161">
        <w:trPr>
          <w:cantSplit/>
          <w:trHeight w:val="1031"/>
        </w:trPr>
        <w:tc>
          <w:tcPr>
            <w:tcW w:w="425" w:type="dxa"/>
            <w:vMerge/>
            <w:tcBorders>
              <w:left w:val="single" w:sz="6" w:space="0" w:color="auto"/>
              <w:right w:val="single" w:sz="6" w:space="0" w:color="auto"/>
            </w:tcBorders>
          </w:tcPr>
          <w:p w:rsidR="00FD788B" w:rsidRPr="00286739" w:rsidRDefault="00FD788B" w:rsidP="00C76068">
            <w:pPr>
              <w:autoSpaceDE w:val="0"/>
              <w:autoSpaceDN w:val="0"/>
              <w:jc w:val="center"/>
              <w:rPr>
                <w:sz w:val="20"/>
                <w:szCs w:val="20"/>
              </w:rPr>
            </w:pPr>
          </w:p>
        </w:tc>
        <w:tc>
          <w:tcPr>
            <w:tcW w:w="2836" w:type="dxa"/>
            <w:vMerge/>
            <w:tcBorders>
              <w:left w:val="single" w:sz="6" w:space="0" w:color="auto"/>
              <w:right w:val="single" w:sz="6" w:space="0" w:color="auto"/>
            </w:tcBorders>
          </w:tcPr>
          <w:p w:rsidR="00FD788B" w:rsidRPr="00286739" w:rsidRDefault="00FD788B" w:rsidP="00C76068">
            <w:pPr>
              <w:autoSpaceDE w:val="0"/>
              <w:autoSpaceDN w:val="0"/>
              <w:rPr>
                <w:sz w:val="20"/>
                <w:szCs w:val="20"/>
              </w:rPr>
            </w:pPr>
          </w:p>
        </w:tc>
        <w:tc>
          <w:tcPr>
            <w:tcW w:w="1134" w:type="dxa"/>
            <w:vMerge/>
            <w:tcBorders>
              <w:left w:val="single" w:sz="6" w:space="0" w:color="auto"/>
              <w:right w:val="single" w:sz="6" w:space="0" w:color="auto"/>
            </w:tcBorders>
          </w:tcPr>
          <w:p w:rsidR="00FD788B" w:rsidRPr="00286739" w:rsidRDefault="00FD788B" w:rsidP="00C76068">
            <w:pPr>
              <w:autoSpaceDE w:val="0"/>
              <w:autoSpaceDN w:val="0"/>
              <w:rPr>
                <w:b/>
                <w:sz w:val="20"/>
                <w:szCs w:val="20"/>
              </w:rPr>
            </w:pPr>
          </w:p>
        </w:tc>
        <w:tc>
          <w:tcPr>
            <w:tcW w:w="1559" w:type="dxa"/>
            <w:tcBorders>
              <w:top w:val="single" w:sz="6" w:space="0" w:color="auto"/>
              <w:left w:val="single" w:sz="6" w:space="0" w:color="auto"/>
              <w:bottom w:val="single" w:sz="6" w:space="0" w:color="auto"/>
              <w:right w:val="single" w:sz="6" w:space="0" w:color="auto"/>
            </w:tcBorders>
          </w:tcPr>
          <w:p w:rsidR="00FD788B" w:rsidRPr="00AE286C" w:rsidRDefault="00FD788B" w:rsidP="00C76068">
            <w:pPr>
              <w:autoSpaceDE w:val="0"/>
              <w:autoSpaceDN w:val="0"/>
              <w:rPr>
                <w:sz w:val="18"/>
                <w:szCs w:val="18"/>
              </w:rPr>
            </w:pPr>
            <w:r w:rsidRPr="00AE286C">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6" w:space="0" w:color="auto"/>
              <w:right w:val="single" w:sz="6" w:space="0" w:color="auto"/>
            </w:tcBorders>
          </w:tcPr>
          <w:p w:rsidR="00FD788B" w:rsidRPr="00286739" w:rsidRDefault="00FD788B" w:rsidP="00C76068">
            <w:pPr>
              <w:jc w:val="center"/>
              <w:rPr>
                <w:sz w:val="20"/>
                <w:szCs w:val="20"/>
              </w:rPr>
            </w:pPr>
            <w:r w:rsidRPr="00286739">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FD788B" w:rsidRPr="00286739" w:rsidRDefault="00FD788B" w:rsidP="00C76068">
            <w:pPr>
              <w:jc w:val="center"/>
              <w:rPr>
                <w:sz w:val="20"/>
                <w:szCs w:val="20"/>
              </w:rPr>
            </w:pPr>
            <w:r w:rsidRPr="00286739">
              <w:rPr>
                <w:sz w:val="20"/>
                <w:szCs w:val="20"/>
              </w:rPr>
              <w:t>0</w:t>
            </w:r>
          </w:p>
        </w:tc>
        <w:tc>
          <w:tcPr>
            <w:tcW w:w="708" w:type="dxa"/>
            <w:tcBorders>
              <w:top w:val="single" w:sz="6" w:space="0" w:color="auto"/>
              <w:left w:val="single" w:sz="6" w:space="0" w:color="auto"/>
              <w:bottom w:val="single" w:sz="6" w:space="0" w:color="auto"/>
              <w:right w:val="single" w:sz="4" w:space="0" w:color="auto"/>
            </w:tcBorders>
          </w:tcPr>
          <w:p w:rsidR="00FD788B" w:rsidRPr="00286739" w:rsidRDefault="00FD788B" w:rsidP="00C76068">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tcPr>
          <w:p w:rsidR="00FD788B" w:rsidRPr="00286739" w:rsidRDefault="00FD788B" w:rsidP="00C76068">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tcPr>
          <w:p w:rsidR="00FD788B" w:rsidRPr="00286739" w:rsidRDefault="00FD788B" w:rsidP="00C76068">
            <w:pPr>
              <w:jc w:val="center"/>
              <w:rPr>
                <w:sz w:val="20"/>
                <w:szCs w:val="20"/>
              </w:rPr>
            </w:pPr>
            <w:r w:rsidRPr="00286739">
              <w:rPr>
                <w:sz w:val="20"/>
                <w:szCs w:val="20"/>
              </w:rPr>
              <w:t>0</w:t>
            </w:r>
          </w:p>
        </w:tc>
        <w:tc>
          <w:tcPr>
            <w:tcW w:w="709" w:type="dxa"/>
            <w:tcBorders>
              <w:top w:val="single" w:sz="6" w:space="0" w:color="auto"/>
              <w:left w:val="single" w:sz="4" w:space="0" w:color="auto"/>
              <w:bottom w:val="single" w:sz="6" w:space="0" w:color="auto"/>
              <w:right w:val="single" w:sz="4" w:space="0" w:color="auto"/>
            </w:tcBorders>
          </w:tcPr>
          <w:p w:rsidR="00FD788B" w:rsidRPr="00286739" w:rsidRDefault="00FD788B" w:rsidP="00C76068">
            <w:pPr>
              <w:jc w:val="center"/>
              <w:rPr>
                <w:sz w:val="20"/>
                <w:szCs w:val="20"/>
              </w:rPr>
            </w:pPr>
            <w:r w:rsidRPr="00286739">
              <w:rPr>
                <w:sz w:val="20"/>
                <w:szCs w:val="20"/>
              </w:rPr>
              <w:t>0</w:t>
            </w:r>
          </w:p>
        </w:tc>
        <w:tc>
          <w:tcPr>
            <w:tcW w:w="708" w:type="dxa"/>
            <w:tcBorders>
              <w:top w:val="single" w:sz="6" w:space="0" w:color="auto"/>
              <w:left w:val="single" w:sz="4" w:space="0" w:color="auto"/>
              <w:bottom w:val="single" w:sz="6" w:space="0" w:color="auto"/>
              <w:right w:val="single" w:sz="6" w:space="0" w:color="auto"/>
            </w:tcBorders>
          </w:tcPr>
          <w:p w:rsidR="00FD788B" w:rsidRPr="00286739" w:rsidRDefault="00FD788B" w:rsidP="00C76068">
            <w:pPr>
              <w:jc w:val="center"/>
              <w:rPr>
                <w:sz w:val="20"/>
                <w:szCs w:val="20"/>
              </w:rPr>
            </w:pPr>
            <w:r w:rsidRPr="00286739">
              <w:rPr>
                <w:sz w:val="20"/>
                <w:szCs w:val="20"/>
              </w:rPr>
              <w:t>0</w:t>
            </w:r>
          </w:p>
        </w:tc>
        <w:tc>
          <w:tcPr>
            <w:tcW w:w="1985" w:type="dxa"/>
            <w:vMerge/>
            <w:tcBorders>
              <w:left w:val="single" w:sz="6" w:space="0" w:color="auto"/>
              <w:right w:val="single" w:sz="6" w:space="0" w:color="auto"/>
            </w:tcBorders>
          </w:tcPr>
          <w:p w:rsidR="00FD788B" w:rsidRPr="00286739" w:rsidRDefault="00FD788B" w:rsidP="00E63FCC">
            <w:pPr>
              <w:autoSpaceDE w:val="0"/>
              <w:autoSpaceDN w:val="0"/>
              <w:rPr>
                <w:sz w:val="20"/>
                <w:szCs w:val="20"/>
              </w:rPr>
            </w:pPr>
          </w:p>
        </w:tc>
        <w:tc>
          <w:tcPr>
            <w:tcW w:w="1984" w:type="dxa"/>
            <w:vMerge/>
            <w:tcBorders>
              <w:left w:val="single" w:sz="6" w:space="0" w:color="auto"/>
              <w:right w:val="single" w:sz="6" w:space="0" w:color="auto"/>
            </w:tcBorders>
          </w:tcPr>
          <w:p w:rsidR="00FD788B" w:rsidRPr="00286739" w:rsidRDefault="00FD788B" w:rsidP="00FD788B">
            <w:pPr>
              <w:autoSpaceDE w:val="0"/>
              <w:autoSpaceDN w:val="0"/>
              <w:jc w:val="center"/>
              <w:rPr>
                <w:sz w:val="20"/>
                <w:szCs w:val="20"/>
              </w:rPr>
            </w:pPr>
          </w:p>
        </w:tc>
      </w:tr>
      <w:tr w:rsidR="00C76068" w:rsidRPr="00286739" w:rsidTr="00BC7161">
        <w:trPr>
          <w:trHeight w:val="2110"/>
        </w:trPr>
        <w:tc>
          <w:tcPr>
            <w:tcW w:w="425" w:type="dxa"/>
            <w:tcBorders>
              <w:top w:val="single" w:sz="4" w:space="0" w:color="auto"/>
              <w:left w:val="single" w:sz="6"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3.1.</w:t>
            </w:r>
          </w:p>
        </w:tc>
        <w:tc>
          <w:tcPr>
            <w:tcW w:w="2836" w:type="dxa"/>
            <w:tcBorders>
              <w:top w:val="single" w:sz="4" w:space="0" w:color="auto"/>
              <w:left w:val="single" w:sz="6"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Мероприятие 1</w:t>
            </w:r>
          </w:p>
          <w:p w:rsidR="00F310FE" w:rsidRPr="00211FF1" w:rsidRDefault="00F310FE" w:rsidP="00C76068">
            <w:pPr>
              <w:autoSpaceDE w:val="0"/>
              <w:autoSpaceDN w:val="0"/>
              <w:rPr>
                <w:sz w:val="18"/>
                <w:szCs w:val="18"/>
              </w:rPr>
            </w:pPr>
            <w:r w:rsidRPr="00211FF1">
              <w:rPr>
                <w:sz w:val="18"/>
                <w:szCs w:val="18"/>
              </w:rPr>
              <w:t xml:space="preserve">                </w:t>
            </w:r>
          </w:p>
          <w:p w:rsidR="00C76068" w:rsidRPr="00211FF1" w:rsidRDefault="00F310FE" w:rsidP="00C76068">
            <w:pPr>
              <w:autoSpaceDE w:val="0"/>
              <w:autoSpaceDN w:val="0"/>
              <w:adjustRightInd w:val="0"/>
              <w:rPr>
                <w:sz w:val="18"/>
                <w:szCs w:val="18"/>
              </w:rPr>
            </w:pPr>
            <w:r w:rsidRPr="00211FF1">
              <w:rPr>
                <w:sz w:val="18"/>
                <w:szCs w:val="18"/>
              </w:rPr>
              <w:t xml:space="preserve">Проведение анализа графика платежей по погашению долговых обязательств Раменского муниципального района Московской области с учетом оценки возможности погашения действующих и новых планируемых заимствований </w:t>
            </w:r>
          </w:p>
        </w:tc>
        <w:tc>
          <w:tcPr>
            <w:tcW w:w="1134" w:type="dxa"/>
            <w:tcBorders>
              <w:top w:val="single" w:sz="6" w:space="0" w:color="auto"/>
              <w:left w:val="single" w:sz="6"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6" w:space="0" w:color="auto"/>
              <w:left w:val="single" w:sz="6"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6" w:space="0" w:color="auto"/>
              <w:left w:val="single" w:sz="6"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6" w:space="0" w:color="auto"/>
              <w:left w:val="single" w:sz="6"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6" w:space="0" w:color="auto"/>
              <w:left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tcBorders>
              <w:top w:val="single" w:sz="6" w:space="0" w:color="auto"/>
              <w:left w:val="single" w:sz="6"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tcBorders>
              <w:left w:val="single" w:sz="6" w:space="0" w:color="auto"/>
              <w:right w:val="single" w:sz="6" w:space="0" w:color="auto"/>
            </w:tcBorders>
          </w:tcPr>
          <w:p w:rsidR="00F310FE" w:rsidRPr="00286739" w:rsidRDefault="00F310FE" w:rsidP="00FD788B">
            <w:pPr>
              <w:autoSpaceDE w:val="0"/>
              <w:autoSpaceDN w:val="0"/>
              <w:jc w:val="center"/>
              <w:rPr>
                <w:sz w:val="20"/>
                <w:szCs w:val="20"/>
              </w:rPr>
            </w:pPr>
          </w:p>
        </w:tc>
      </w:tr>
      <w:tr w:rsidR="00C76068" w:rsidRPr="00286739" w:rsidTr="00C76068">
        <w:trPr>
          <w:trHeight w:val="1236"/>
        </w:trPr>
        <w:tc>
          <w:tcPr>
            <w:tcW w:w="425"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3.2.</w:t>
            </w:r>
          </w:p>
        </w:tc>
        <w:tc>
          <w:tcPr>
            <w:tcW w:w="2836"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 xml:space="preserve">Мероприятие 2        </w:t>
            </w:r>
          </w:p>
          <w:p w:rsidR="00F310FE" w:rsidRPr="00211FF1" w:rsidRDefault="00F310FE" w:rsidP="00C76068">
            <w:pPr>
              <w:autoSpaceDE w:val="0"/>
              <w:autoSpaceDN w:val="0"/>
              <w:rPr>
                <w:sz w:val="18"/>
                <w:szCs w:val="18"/>
              </w:rPr>
            </w:pPr>
            <w:r w:rsidRPr="00211FF1">
              <w:rPr>
                <w:sz w:val="18"/>
                <w:szCs w:val="18"/>
              </w:rPr>
              <w:t xml:space="preserve">        </w:t>
            </w:r>
          </w:p>
          <w:p w:rsidR="00F310FE" w:rsidRDefault="00F310FE" w:rsidP="00C76068">
            <w:pPr>
              <w:autoSpaceDE w:val="0"/>
              <w:autoSpaceDN w:val="0"/>
              <w:adjustRightInd w:val="0"/>
              <w:rPr>
                <w:sz w:val="18"/>
                <w:szCs w:val="18"/>
              </w:rPr>
            </w:pPr>
            <w:r w:rsidRPr="00211FF1">
              <w:rPr>
                <w:sz w:val="18"/>
                <w:szCs w:val="18"/>
              </w:rPr>
              <w:t>Обеспечение своевременности и полноты исполнения долговых обязательств</w:t>
            </w:r>
          </w:p>
          <w:p w:rsidR="00C76068" w:rsidRPr="00211FF1" w:rsidRDefault="00C76068" w:rsidP="00C76068">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6"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6" w:space="0" w:color="auto"/>
              <w:left w:val="single" w:sz="6"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6"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6" w:space="0" w:color="auto"/>
              <w:left w:val="single" w:sz="4"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tcBorders>
              <w:top w:val="single" w:sz="6" w:space="0" w:color="auto"/>
              <w:left w:val="single" w:sz="6" w:space="0" w:color="auto"/>
              <w:bottom w:val="single" w:sz="4"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tcBorders>
              <w:left w:val="single" w:sz="6" w:space="0" w:color="auto"/>
              <w:bottom w:val="single" w:sz="4" w:space="0" w:color="auto"/>
              <w:right w:val="single" w:sz="6" w:space="0" w:color="auto"/>
            </w:tcBorders>
          </w:tcPr>
          <w:p w:rsidR="00F310FE" w:rsidRPr="00286739" w:rsidRDefault="00F310FE" w:rsidP="00FD788B">
            <w:pPr>
              <w:autoSpaceDE w:val="0"/>
              <w:autoSpaceDN w:val="0"/>
              <w:jc w:val="center"/>
              <w:rPr>
                <w:sz w:val="20"/>
                <w:szCs w:val="20"/>
              </w:rPr>
            </w:pPr>
          </w:p>
        </w:tc>
      </w:tr>
      <w:tr w:rsidR="00C76068" w:rsidRPr="00286739" w:rsidTr="00BC7161">
        <w:trPr>
          <w:trHeight w:val="2293"/>
        </w:trPr>
        <w:tc>
          <w:tcPr>
            <w:tcW w:w="425"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jc w:val="center"/>
              <w:rPr>
                <w:sz w:val="18"/>
                <w:szCs w:val="18"/>
              </w:rPr>
            </w:pPr>
            <w:r w:rsidRPr="00211FF1">
              <w:rPr>
                <w:sz w:val="18"/>
                <w:szCs w:val="18"/>
              </w:rPr>
              <w:t>3.3.</w:t>
            </w:r>
          </w:p>
        </w:tc>
        <w:tc>
          <w:tcPr>
            <w:tcW w:w="2836"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 xml:space="preserve">Мероприятие 3  </w:t>
            </w:r>
          </w:p>
          <w:p w:rsidR="00F310FE" w:rsidRPr="00211FF1" w:rsidRDefault="00F310FE" w:rsidP="00C76068">
            <w:pPr>
              <w:autoSpaceDE w:val="0"/>
              <w:autoSpaceDN w:val="0"/>
              <w:rPr>
                <w:sz w:val="18"/>
                <w:szCs w:val="18"/>
              </w:rPr>
            </w:pPr>
            <w:r w:rsidRPr="00211FF1">
              <w:rPr>
                <w:sz w:val="18"/>
                <w:szCs w:val="18"/>
              </w:rPr>
              <w:t xml:space="preserve">              </w:t>
            </w:r>
          </w:p>
          <w:p w:rsidR="00C76068" w:rsidRPr="00211FF1" w:rsidRDefault="00F310FE" w:rsidP="00C76068">
            <w:pPr>
              <w:autoSpaceDE w:val="0"/>
              <w:autoSpaceDN w:val="0"/>
              <w:adjustRightInd w:val="0"/>
              <w:rPr>
                <w:sz w:val="18"/>
                <w:szCs w:val="18"/>
              </w:rPr>
            </w:pPr>
            <w:r w:rsidRPr="00211FF1">
              <w:rPr>
                <w:sz w:val="18"/>
                <w:szCs w:val="18"/>
              </w:rPr>
              <w:t>Проведение оценки действующих долговых обязательств Раменского муниципального района Московской области, в том числе с группировкой по видам заимствований, сроком их погашения за последние три отчетных года и текущий финансовый год</w:t>
            </w:r>
          </w:p>
        </w:tc>
        <w:tc>
          <w:tcPr>
            <w:tcW w:w="1134"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2018-2022гг.</w:t>
            </w:r>
          </w:p>
        </w:tc>
        <w:tc>
          <w:tcPr>
            <w:tcW w:w="1559"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autoSpaceDE w:val="0"/>
              <w:autoSpaceDN w:val="0"/>
              <w:rPr>
                <w:sz w:val="18"/>
                <w:szCs w:val="18"/>
              </w:rPr>
            </w:pPr>
            <w:r w:rsidRPr="00211FF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851" w:type="dxa"/>
            <w:tcBorders>
              <w:top w:val="single" w:sz="4" w:space="0" w:color="auto"/>
              <w:left w:val="single" w:sz="6"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6"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211FF1" w:rsidRDefault="00F310FE"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6" w:space="0" w:color="auto"/>
            </w:tcBorders>
          </w:tcPr>
          <w:p w:rsidR="00F310FE" w:rsidRPr="00211FF1" w:rsidRDefault="00F310FE" w:rsidP="00C76068">
            <w:pPr>
              <w:jc w:val="center"/>
              <w:rPr>
                <w:sz w:val="18"/>
                <w:szCs w:val="18"/>
              </w:rPr>
            </w:pPr>
            <w:r w:rsidRPr="00211FF1">
              <w:rPr>
                <w:sz w:val="18"/>
                <w:szCs w:val="18"/>
              </w:rPr>
              <w:t>0</w:t>
            </w:r>
          </w:p>
        </w:tc>
        <w:tc>
          <w:tcPr>
            <w:tcW w:w="1985" w:type="dxa"/>
            <w:tcBorders>
              <w:top w:val="single" w:sz="4" w:space="0" w:color="auto"/>
              <w:left w:val="single" w:sz="6" w:space="0" w:color="auto"/>
              <w:bottom w:val="single" w:sz="4" w:space="0" w:color="auto"/>
              <w:right w:val="single" w:sz="6" w:space="0" w:color="auto"/>
            </w:tcBorders>
          </w:tcPr>
          <w:p w:rsidR="00F310FE" w:rsidRPr="00211FF1" w:rsidRDefault="00F310FE"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sidR="00AB7036">
              <w:rPr>
                <w:sz w:val="18"/>
                <w:szCs w:val="18"/>
              </w:rPr>
              <w:t>.</w:t>
            </w:r>
          </w:p>
        </w:tc>
        <w:tc>
          <w:tcPr>
            <w:tcW w:w="1984" w:type="dxa"/>
            <w:vMerge/>
            <w:tcBorders>
              <w:top w:val="single" w:sz="4" w:space="0" w:color="auto"/>
              <w:left w:val="single" w:sz="6" w:space="0" w:color="auto"/>
              <w:bottom w:val="single" w:sz="4" w:space="0" w:color="auto"/>
              <w:right w:val="single" w:sz="6" w:space="0" w:color="auto"/>
            </w:tcBorders>
          </w:tcPr>
          <w:p w:rsidR="00F310FE" w:rsidRPr="00286739" w:rsidRDefault="00F310FE" w:rsidP="003237AE">
            <w:pPr>
              <w:autoSpaceDE w:val="0"/>
              <w:autoSpaceDN w:val="0"/>
              <w:jc w:val="both"/>
              <w:rPr>
                <w:sz w:val="20"/>
                <w:szCs w:val="20"/>
              </w:rPr>
            </w:pPr>
          </w:p>
        </w:tc>
      </w:tr>
      <w:tr w:rsidR="00C76068" w:rsidRPr="00286739" w:rsidTr="00C76068">
        <w:trPr>
          <w:cantSplit/>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8E7814" w:rsidRPr="00211FF1" w:rsidRDefault="008E7814" w:rsidP="00C76068">
            <w:pPr>
              <w:autoSpaceDE w:val="0"/>
              <w:autoSpaceDN w:val="0"/>
              <w:jc w:val="center"/>
              <w:rPr>
                <w:sz w:val="18"/>
                <w:szCs w:val="18"/>
              </w:rPr>
            </w:pPr>
            <w:r>
              <w:rPr>
                <w:sz w:val="18"/>
                <w:szCs w:val="18"/>
              </w:rPr>
              <w:t>4</w:t>
            </w:r>
            <w:r w:rsidRPr="00211FF1">
              <w:rPr>
                <w:sz w:val="18"/>
                <w:szCs w:val="18"/>
              </w:rPr>
              <w:t>.</w:t>
            </w:r>
          </w:p>
        </w:tc>
        <w:tc>
          <w:tcPr>
            <w:tcW w:w="2836" w:type="dxa"/>
            <w:vMerge w:val="restart"/>
            <w:tcBorders>
              <w:top w:val="single" w:sz="4" w:space="0" w:color="auto"/>
              <w:left w:val="single" w:sz="4" w:space="0" w:color="auto"/>
              <w:bottom w:val="single" w:sz="4" w:space="0" w:color="auto"/>
              <w:right w:val="single" w:sz="4" w:space="0" w:color="auto"/>
            </w:tcBorders>
          </w:tcPr>
          <w:p w:rsidR="008E7814" w:rsidRDefault="008E7814" w:rsidP="00C76068">
            <w:pPr>
              <w:autoSpaceDE w:val="0"/>
              <w:autoSpaceDN w:val="0"/>
              <w:rPr>
                <w:sz w:val="18"/>
                <w:szCs w:val="18"/>
              </w:rPr>
            </w:pPr>
            <w:r w:rsidRPr="00211FF1">
              <w:rPr>
                <w:sz w:val="18"/>
                <w:szCs w:val="18"/>
              </w:rPr>
              <w:t xml:space="preserve">Основное мероприятие </w:t>
            </w:r>
            <w:r>
              <w:rPr>
                <w:sz w:val="18"/>
                <w:szCs w:val="18"/>
              </w:rPr>
              <w:t>4</w:t>
            </w:r>
            <w:r w:rsidRPr="00211FF1">
              <w:rPr>
                <w:sz w:val="18"/>
                <w:szCs w:val="18"/>
              </w:rPr>
              <w:t xml:space="preserve">  </w:t>
            </w:r>
          </w:p>
          <w:p w:rsidR="00AA48E6" w:rsidRPr="00211FF1" w:rsidRDefault="00AA48E6" w:rsidP="00C76068">
            <w:pPr>
              <w:autoSpaceDE w:val="0"/>
              <w:autoSpaceDN w:val="0"/>
              <w:rPr>
                <w:sz w:val="18"/>
                <w:szCs w:val="18"/>
              </w:rPr>
            </w:pPr>
          </w:p>
          <w:p w:rsidR="008E7814" w:rsidRPr="00211FF1" w:rsidRDefault="0075696C" w:rsidP="00C76068">
            <w:pPr>
              <w:autoSpaceDE w:val="0"/>
              <w:autoSpaceDN w:val="0"/>
              <w:rPr>
                <w:sz w:val="18"/>
                <w:szCs w:val="18"/>
              </w:rPr>
            </w:pPr>
            <w:r w:rsidRPr="0075696C">
              <w:rPr>
                <w:sz w:val="18"/>
                <w:szCs w:val="18"/>
              </w:rPr>
              <w:t>Снижение доли налоговой задолженности к собственным поступлениям в консолидированный бюджет Московской области</w:t>
            </w:r>
            <w:r w:rsidRPr="00211FF1">
              <w:rPr>
                <w:sz w:val="18"/>
                <w:szCs w:val="1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8E7814" w:rsidRDefault="008E7814" w:rsidP="00C76068">
            <w:pPr>
              <w:autoSpaceDE w:val="0"/>
              <w:autoSpaceDN w:val="0"/>
              <w:rPr>
                <w:sz w:val="18"/>
                <w:szCs w:val="18"/>
              </w:rPr>
            </w:pPr>
          </w:p>
          <w:p w:rsidR="008E7814" w:rsidRDefault="008E7814" w:rsidP="00C76068">
            <w:pPr>
              <w:autoSpaceDE w:val="0"/>
              <w:autoSpaceDN w:val="0"/>
              <w:rPr>
                <w:sz w:val="18"/>
                <w:szCs w:val="18"/>
              </w:rPr>
            </w:pPr>
            <w:r w:rsidRPr="00211FF1">
              <w:rPr>
                <w:sz w:val="18"/>
                <w:szCs w:val="18"/>
              </w:rPr>
              <w:t>2018-</w:t>
            </w:r>
          </w:p>
          <w:p w:rsidR="008E7814" w:rsidRPr="00211FF1" w:rsidRDefault="008E7814" w:rsidP="00C76068">
            <w:pPr>
              <w:autoSpaceDE w:val="0"/>
              <w:autoSpaceDN w:val="0"/>
              <w:rPr>
                <w:sz w:val="18"/>
                <w:szCs w:val="18"/>
              </w:rPr>
            </w:pPr>
            <w:r w:rsidRPr="00211FF1">
              <w:rPr>
                <w:sz w:val="18"/>
                <w:szCs w:val="18"/>
              </w:rPr>
              <w:t>2022гг.</w:t>
            </w:r>
          </w:p>
        </w:tc>
        <w:tc>
          <w:tcPr>
            <w:tcW w:w="1559"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autoSpaceDE w:val="0"/>
              <w:autoSpaceDN w:val="0"/>
              <w:rPr>
                <w:sz w:val="18"/>
                <w:szCs w:val="18"/>
              </w:rPr>
            </w:pPr>
            <w:r w:rsidRPr="00211FF1">
              <w:rPr>
                <w:sz w:val="18"/>
                <w:szCs w:val="18"/>
              </w:rPr>
              <w:t>Итого:</w:t>
            </w:r>
          </w:p>
        </w:tc>
        <w:tc>
          <w:tcPr>
            <w:tcW w:w="1701"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8E7814" w:rsidRPr="00211FF1" w:rsidRDefault="008E7814" w:rsidP="00C76068">
            <w:pPr>
              <w:jc w:val="center"/>
              <w:rPr>
                <w:sz w:val="18"/>
                <w:szCs w:val="18"/>
              </w:rPr>
            </w:pPr>
            <w:r w:rsidRPr="00211FF1">
              <w:rPr>
                <w:sz w:val="18"/>
                <w:szCs w:val="18"/>
              </w:rPr>
              <w:t>0</w:t>
            </w:r>
          </w:p>
        </w:tc>
        <w:tc>
          <w:tcPr>
            <w:tcW w:w="1985" w:type="dxa"/>
            <w:vMerge w:val="restart"/>
            <w:tcBorders>
              <w:top w:val="single" w:sz="4" w:space="0" w:color="auto"/>
              <w:left w:val="single" w:sz="4" w:space="0" w:color="auto"/>
              <w:bottom w:val="single" w:sz="4" w:space="0" w:color="auto"/>
              <w:right w:val="single" w:sz="4" w:space="0" w:color="auto"/>
            </w:tcBorders>
          </w:tcPr>
          <w:p w:rsidR="008E7814" w:rsidRPr="00211FF1" w:rsidRDefault="00E63FCC" w:rsidP="00E63FCC">
            <w:pPr>
              <w:autoSpaceDE w:val="0"/>
              <w:autoSpaceDN w:val="0"/>
              <w:rPr>
                <w:sz w:val="18"/>
                <w:szCs w:val="18"/>
              </w:rPr>
            </w:pPr>
            <w:r w:rsidRPr="00211FF1">
              <w:rPr>
                <w:sz w:val="18"/>
                <w:szCs w:val="18"/>
              </w:rPr>
              <w:t>Комитет финансов, налоговой политики и казначейства Администрации Раменского муниципального района</w:t>
            </w:r>
            <w:r>
              <w:rPr>
                <w:sz w:val="18"/>
                <w:szCs w:val="18"/>
              </w:rPr>
              <w:t>.</w:t>
            </w:r>
          </w:p>
        </w:tc>
        <w:tc>
          <w:tcPr>
            <w:tcW w:w="1984" w:type="dxa"/>
            <w:vMerge w:val="restart"/>
            <w:tcBorders>
              <w:top w:val="single" w:sz="4" w:space="0" w:color="auto"/>
              <w:left w:val="single" w:sz="4" w:space="0" w:color="auto"/>
              <w:right w:val="single" w:sz="4" w:space="0" w:color="auto"/>
            </w:tcBorders>
            <w:vAlign w:val="center"/>
          </w:tcPr>
          <w:p w:rsidR="008E7814" w:rsidRPr="00211FF1" w:rsidRDefault="00AA48E6" w:rsidP="0075696C">
            <w:pPr>
              <w:autoSpaceDE w:val="0"/>
              <w:autoSpaceDN w:val="0"/>
              <w:jc w:val="center"/>
              <w:rPr>
                <w:sz w:val="18"/>
                <w:szCs w:val="18"/>
              </w:rPr>
            </w:pPr>
            <w:r>
              <w:rPr>
                <w:bCs/>
                <w:sz w:val="18"/>
                <w:szCs w:val="18"/>
              </w:rPr>
              <w:t xml:space="preserve">Мобилизация доходов - </w:t>
            </w:r>
            <w:r w:rsidR="00F71052" w:rsidRPr="0075696C">
              <w:rPr>
                <w:sz w:val="18"/>
                <w:szCs w:val="18"/>
              </w:rPr>
              <w:t xml:space="preserve">Снижение доли налоговой </w:t>
            </w:r>
            <w:proofErr w:type="gramStart"/>
            <w:r w:rsidR="00F71052" w:rsidRPr="0075696C">
              <w:rPr>
                <w:sz w:val="18"/>
                <w:szCs w:val="18"/>
              </w:rPr>
              <w:t>задолжен</w:t>
            </w:r>
            <w:r w:rsidR="00BC7161">
              <w:rPr>
                <w:sz w:val="18"/>
                <w:szCs w:val="18"/>
              </w:rPr>
              <w:t>-</w:t>
            </w:r>
            <w:proofErr w:type="spellStart"/>
            <w:r w:rsidR="00F71052" w:rsidRPr="0075696C">
              <w:rPr>
                <w:sz w:val="18"/>
                <w:szCs w:val="18"/>
              </w:rPr>
              <w:t>ности</w:t>
            </w:r>
            <w:proofErr w:type="spellEnd"/>
            <w:proofErr w:type="gramEnd"/>
            <w:r w:rsidR="00F71052" w:rsidRPr="0075696C">
              <w:rPr>
                <w:sz w:val="18"/>
                <w:szCs w:val="18"/>
              </w:rPr>
              <w:t xml:space="preserve"> к собственным поступлениям в консолидированный бюджет Московской области</w:t>
            </w:r>
          </w:p>
        </w:tc>
      </w:tr>
      <w:tr w:rsidR="00C76068" w:rsidRPr="00286739" w:rsidTr="00C76068">
        <w:trPr>
          <w:cantSplit/>
          <w:trHeight w:val="1029"/>
        </w:trPr>
        <w:tc>
          <w:tcPr>
            <w:tcW w:w="425" w:type="dxa"/>
            <w:vMerge/>
            <w:tcBorders>
              <w:top w:val="single" w:sz="4" w:space="0" w:color="auto"/>
              <w:left w:val="single" w:sz="4" w:space="0" w:color="auto"/>
              <w:bottom w:val="single" w:sz="4" w:space="0" w:color="auto"/>
              <w:right w:val="single" w:sz="4" w:space="0" w:color="auto"/>
            </w:tcBorders>
          </w:tcPr>
          <w:p w:rsidR="008E7814" w:rsidRPr="00286739" w:rsidRDefault="008E7814" w:rsidP="00C76068">
            <w:pPr>
              <w:autoSpaceDE w:val="0"/>
              <w:autoSpaceDN w:val="0"/>
              <w:jc w:val="center"/>
              <w:rPr>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8E7814" w:rsidRPr="00286739" w:rsidRDefault="008E7814" w:rsidP="00C76068">
            <w:pPr>
              <w:autoSpaceDE w:val="0"/>
              <w:autoSpaceDN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8E7814" w:rsidRPr="00286739" w:rsidRDefault="008E7814" w:rsidP="00C76068">
            <w:pPr>
              <w:autoSpaceDE w:val="0"/>
              <w:autoSpaceDN w:val="0"/>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autoSpaceDE w:val="0"/>
              <w:autoSpaceDN w:val="0"/>
              <w:rPr>
                <w:sz w:val="18"/>
                <w:szCs w:val="18"/>
              </w:rPr>
            </w:pPr>
            <w:r w:rsidRPr="0075696C">
              <w:rPr>
                <w:sz w:val="18"/>
                <w:szCs w:val="18"/>
              </w:rPr>
              <w:t>Средства бюджета Раменского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r w:rsidRPr="0075696C">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r w:rsidRPr="0075696C">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r w:rsidRPr="0075696C">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r w:rsidRPr="0075696C">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r w:rsidRPr="0075696C">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8E7814" w:rsidRPr="0075696C" w:rsidRDefault="008E7814" w:rsidP="00C76068">
            <w:pPr>
              <w:jc w:val="center"/>
              <w:rPr>
                <w:sz w:val="18"/>
                <w:szCs w:val="18"/>
              </w:rPr>
            </w:pPr>
            <w:r w:rsidRPr="0075696C">
              <w:rPr>
                <w:sz w:val="18"/>
                <w:szCs w:val="18"/>
              </w:rPr>
              <w:t>0</w:t>
            </w:r>
          </w:p>
        </w:tc>
        <w:tc>
          <w:tcPr>
            <w:tcW w:w="1985" w:type="dxa"/>
            <w:vMerge/>
            <w:tcBorders>
              <w:top w:val="single" w:sz="4" w:space="0" w:color="auto"/>
              <w:left w:val="single" w:sz="4" w:space="0" w:color="auto"/>
              <w:bottom w:val="single" w:sz="4" w:space="0" w:color="auto"/>
              <w:right w:val="single" w:sz="4" w:space="0" w:color="auto"/>
            </w:tcBorders>
          </w:tcPr>
          <w:p w:rsidR="008E7814" w:rsidRPr="00286739" w:rsidRDefault="008E7814" w:rsidP="00E63FCC">
            <w:pPr>
              <w:autoSpaceDE w:val="0"/>
              <w:autoSpaceDN w:val="0"/>
              <w:rPr>
                <w:sz w:val="20"/>
                <w:szCs w:val="20"/>
              </w:rPr>
            </w:pPr>
          </w:p>
        </w:tc>
        <w:tc>
          <w:tcPr>
            <w:tcW w:w="1984" w:type="dxa"/>
            <w:vMerge/>
            <w:tcBorders>
              <w:left w:val="single" w:sz="4" w:space="0" w:color="auto"/>
              <w:bottom w:val="single" w:sz="4" w:space="0" w:color="auto"/>
              <w:right w:val="single" w:sz="4" w:space="0" w:color="auto"/>
            </w:tcBorders>
          </w:tcPr>
          <w:p w:rsidR="008E7814" w:rsidRPr="00286739" w:rsidRDefault="008E7814" w:rsidP="003237AE">
            <w:pPr>
              <w:autoSpaceDE w:val="0"/>
              <w:autoSpaceDN w:val="0"/>
              <w:jc w:val="both"/>
              <w:rPr>
                <w:sz w:val="20"/>
                <w:szCs w:val="20"/>
              </w:rPr>
            </w:pPr>
          </w:p>
        </w:tc>
      </w:tr>
      <w:tr w:rsidR="00C76068" w:rsidRPr="00BC7161" w:rsidTr="00C76068">
        <w:trPr>
          <w:trHeight w:val="20"/>
        </w:trPr>
        <w:tc>
          <w:tcPr>
            <w:tcW w:w="425" w:type="dxa"/>
            <w:vMerge w:val="restart"/>
            <w:tcBorders>
              <w:top w:val="single" w:sz="4" w:space="0" w:color="auto"/>
              <w:left w:val="single" w:sz="4" w:space="0" w:color="auto"/>
              <w:right w:val="single" w:sz="4" w:space="0" w:color="auto"/>
            </w:tcBorders>
          </w:tcPr>
          <w:p w:rsidR="00F310FE" w:rsidRPr="00286739" w:rsidRDefault="00F310FE" w:rsidP="00C76068">
            <w:pPr>
              <w:autoSpaceDE w:val="0"/>
              <w:autoSpaceDN w:val="0"/>
              <w:jc w:val="center"/>
              <w:rPr>
                <w:b/>
                <w:sz w:val="20"/>
                <w:szCs w:val="20"/>
              </w:rPr>
            </w:pPr>
          </w:p>
        </w:tc>
        <w:tc>
          <w:tcPr>
            <w:tcW w:w="2836" w:type="dxa"/>
            <w:vMerge w:val="restart"/>
            <w:tcBorders>
              <w:top w:val="single" w:sz="4" w:space="0" w:color="auto"/>
              <w:left w:val="single" w:sz="4" w:space="0" w:color="auto"/>
              <w:right w:val="single" w:sz="4" w:space="0" w:color="auto"/>
            </w:tcBorders>
          </w:tcPr>
          <w:p w:rsidR="00F310FE" w:rsidRPr="00BC7161" w:rsidRDefault="00F310FE" w:rsidP="00C76068">
            <w:pPr>
              <w:autoSpaceDE w:val="0"/>
              <w:autoSpaceDN w:val="0"/>
              <w:rPr>
                <w:sz w:val="18"/>
                <w:szCs w:val="18"/>
              </w:rPr>
            </w:pPr>
            <w:r w:rsidRPr="00BC7161">
              <w:rPr>
                <w:sz w:val="18"/>
                <w:szCs w:val="18"/>
              </w:rPr>
              <w:t>В</w:t>
            </w:r>
            <w:r w:rsidR="00AB7036" w:rsidRPr="00BC7161">
              <w:rPr>
                <w:sz w:val="18"/>
                <w:szCs w:val="18"/>
              </w:rPr>
              <w:t xml:space="preserve">сего по </w:t>
            </w:r>
            <w:proofErr w:type="gramStart"/>
            <w:r w:rsidR="00AB7036" w:rsidRPr="00BC7161">
              <w:rPr>
                <w:sz w:val="18"/>
                <w:szCs w:val="18"/>
              </w:rPr>
              <w:t>муниципальной</w:t>
            </w:r>
            <w:proofErr w:type="gramEnd"/>
            <w:r w:rsidR="00AB7036" w:rsidRPr="00BC7161">
              <w:rPr>
                <w:sz w:val="18"/>
                <w:szCs w:val="18"/>
              </w:rPr>
              <w:t xml:space="preserve"> </w:t>
            </w:r>
          </w:p>
          <w:p w:rsidR="00F310FE" w:rsidRPr="00BC7161" w:rsidRDefault="00F310FE" w:rsidP="00C76068">
            <w:pPr>
              <w:autoSpaceDE w:val="0"/>
              <w:autoSpaceDN w:val="0"/>
              <w:rPr>
                <w:sz w:val="18"/>
                <w:szCs w:val="18"/>
              </w:rPr>
            </w:pPr>
            <w:r w:rsidRPr="00BC7161">
              <w:rPr>
                <w:sz w:val="18"/>
                <w:szCs w:val="18"/>
              </w:rPr>
              <w:t>подпрограмме</w:t>
            </w:r>
          </w:p>
        </w:tc>
        <w:tc>
          <w:tcPr>
            <w:tcW w:w="1134" w:type="dxa"/>
            <w:vMerge w:val="restart"/>
            <w:tcBorders>
              <w:top w:val="single" w:sz="4" w:space="0" w:color="auto"/>
              <w:left w:val="single" w:sz="4" w:space="0" w:color="auto"/>
              <w:right w:val="single" w:sz="4" w:space="0" w:color="auto"/>
            </w:tcBorders>
          </w:tcPr>
          <w:p w:rsidR="00F310FE" w:rsidRPr="00BC7161" w:rsidRDefault="00F310FE" w:rsidP="00C76068">
            <w:pPr>
              <w:autoSpaceDE w:val="0"/>
              <w:autoSpaceDN w:val="0"/>
              <w:rPr>
                <w:sz w:val="18"/>
                <w:szCs w:val="18"/>
              </w:rPr>
            </w:pPr>
            <w:r w:rsidRPr="00BC7161">
              <w:rPr>
                <w:sz w:val="18"/>
                <w:szCs w:val="18"/>
              </w:rPr>
              <w:t>2018-2022гг.</w:t>
            </w:r>
          </w:p>
        </w:tc>
        <w:tc>
          <w:tcPr>
            <w:tcW w:w="1559" w:type="dxa"/>
            <w:tcBorders>
              <w:top w:val="single" w:sz="4" w:space="0" w:color="auto"/>
              <w:left w:val="single" w:sz="4" w:space="0" w:color="auto"/>
              <w:bottom w:val="single" w:sz="4" w:space="0" w:color="auto"/>
              <w:right w:val="single" w:sz="6" w:space="0" w:color="auto"/>
            </w:tcBorders>
          </w:tcPr>
          <w:p w:rsidR="00F310FE" w:rsidRPr="00BC7161" w:rsidRDefault="00F310FE" w:rsidP="00C76068">
            <w:pPr>
              <w:autoSpaceDE w:val="0"/>
              <w:autoSpaceDN w:val="0"/>
              <w:rPr>
                <w:sz w:val="18"/>
                <w:szCs w:val="18"/>
                <w:lang w:val="en-US"/>
              </w:rPr>
            </w:pPr>
            <w:r w:rsidRPr="00BC7161">
              <w:rPr>
                <w:sz w:val="18"/>
                <w:szCs w:val="18"/>
              </w:rPr>
              <w:t>Итого</w:t>
            </w:r>
            <w:r w:rsidRPr="00BC7161">
              <w:rPr>
                <w:sz w:val="18"/>
                <w:szCs w:val="18"/>
                <w:lang w:val="en-US"/>
              </w:rPr>
              <w:t>:</w:t>
            </w:r>
          </w:p>
        </w:tc>
        <w:tc>
          <w:tcPr>
            <w:tcW w:w="1701" w:type="dxa"/>
            <w:tcBorders>
              <w:top w:val="single" w:sz="4" w:space="0" w:color="auto"/>
              <w:left w:val="single" w:sz="6" w:space="0" w:color="auto"/>
              <w:bottom w:val="single" w:sz="4" w:space="0" w:color="auto"/>
              <w:right w:val="single" w:sz="6" w:space="0" w:color="auto"/>
            </w:tcBorders>
          </w:tcPr>
          <w:p w:rsidR="00F310FE" w:rsidRPr="00BC7161" w:rsidRDefault="00F310FE" w:rsidP="00C76068">
            <w:pPr>
              <w:jc w:val="center"/>
              <w:rPr>
                <w:sz w:val="18"/>
                <w:szCs w:val="18"/>
              </w:rPr>
            </w:pPr>
            <w:r w:rsidRPr="00BC7161">
              <w:rPr>
                <w:sz w:val="18"/>
                <w:szCs w:val="18"/>
              </w:rPr>
              <w:t>0</w:t>
            </w:r>
          </w:p>
        </w:tc>
        <w:tc>
          <w:tcPr>
            <w:tcW w:w="851" w:type="dxa"/>
            <w:tcBorders>
              <w:top w:val="single" w:sz="4" w:space="0" w:color="auto"/>
              <w:left w:val="single" w:sz="6" w:space="0" w:color="auto"/>
              <w:bottom w:val="single" w:sz="4" w:space="0" w:color="auto"/>
              <w:right w:val="single" w:sz="6" w:space="0" w:color="auto"/>
            </w:tcBorders>
          </w:tcPr>
          <w:p w:rsidR="00F310FE" w:rsidRPr="00BC7161" w:rsidRDefault="00F310FE" w:rsidP="00C76068">
            <w:pPr>
              <w:jc w:val="center"/>
              <w:rPr>
                <w:sz w:val="18"/>
                <w:szCs w:val="18"/>
              </w:rPr>
            </w:pPr>
            <w:r w:rsidRPr="00BC7161">
              <w:rPr>
                <w:sz w:val="18"/>
                <w:szCs w:val="18"/>
              </w:rPr>
              <w:t>0</w:t>
            </w:r>
          </w:p>
        </w:tc>
        <w:tc>
          <w:tcPr>
            <w:tcW w:w="708" w:type="dxa"/>
            <w:tcBorders>
              <w:top w:val="single" w:sz="4" w:space="0" w:color="auto"/>
              <w:left w:val="single" w:sz="6"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8" w:type="dxa"/>
            <w:tcBorders>
              <w:top w:val="single" w:sz="4" w:space="0" w:color="auto"/>
              <w:left w:val="single" w:sz="4" w:space="0" w:color="auto"/>
              <w:bottom w:val="single" w:sz="4" w:space="0" w:color="auto"/>
              <w:right w:val="single" w:sz="6" w:space="0" w:color="auto"/>
            </w:tcBorders>
          </w:tcPr>
          <w:p w:rsidR="00F310FE" w:rsidRPr="00BC7161" w:rsidRDefault="00F310FE" w:rsidP="00C76068">
            <w:pPr>
              <w:jc w:val="center"/>
              <w:rPr>
                <w:sz w:val="18"/>
                <w:szCs w:val="18"/>
              </w:rPr>
            </w:pPr>
            <w:r w:rsidRPr="00BC7161">
              <w:rPr>
                <w:sz w:val="18"/>
                <w:szCs w:val="18"/>
              </w:rPr>
              <w:t>0</w:t>
            </w:r>
          </w:p>
        </w:tc>
        <w:tc>
          <w:tcPr>
            <w:tcW w:w="1985" w:type="dxa"/>
            <w:vMerge w:val="restart"/>
            <w:tcBorders>
              <w:top w:val="single" w:sz="4" w:space="0" w:color="auto"/>
              <w:left w:val="single" w:sz="6" w:space="0" w:color="auto"/>
              <w:bottom w:val="single" w:sz="4" w:space="0" w:color="auto"/>
              <w:right w:val="single" w:sz="6" w:space="0" w:color="auto"/>
            </w:tcBorders>
          </w:tcPr>
          <w:p w:rsidR="00F310FE" w:rsidRPr="00BC7161" w:rsidRDefault="00F310FE" w:rsidP="003237AE">
            <w:pPr>
              <w:autoSpaceDE w:val="0"/>
              <w:autoSpaceDN w:val="0"/>
              <w:jc w:val="both"/>
              <w:rPr>
                <w:b/>
                <w:sz w:val="16"/>
                <w:szCs w:val="16"/>
              </w:rPr>
            </w:pPr>
          </w:p>
        </w:tc>
        <w:tc>
          <w:tcPr>
            <w:tcW w:w="1984" w:type="dxa"/>
            <w:vMerge w:val="restart"/>
            <w:tcBorders>
              <w:top w:val="single" w:sz="4" w:space="0" w:color="auto"/>
              <w:left w:val="single" w:sz="6" w:space="0" w:color="auto"/>
              <w:bottom w:val="single" w:sz="4" w:space="0" w:color="auto"/>
              <w:right w:val="single" w:sz="4" w:space="0" w:color="auto"/>
            </w:tcBorders>
          </w:tcPr>
          <w:p w:rsidR="00F310FE" w:rsidRPr="00BC7161" w:rsidRDefault="00F310FE" w:rsidP="00FD788B">
            <w:pPr>
              <w:autoSpaceDE w:val="0"/>
              <w:autoSpaceDN w:val="0"/>
              <w:jc w:val="center"/>
              <w:rPr>
                <w:b/>
                <w:sz w:val="16"/>
                <w:szCs w:val="16"/>
              </w:rPr>
            </w:pPr>
          </w:p>
        </w:tc>
      </w:tr>
      <w:tr w:rsidR="00C76068" w:rsidRPr="00BC7161" w:rsidTr="00C76068">
        <w:trPr>
          <w:cantSplit/>
          <w:trHeight w:val="240"/>
        </w:trPr>
        <w:tc>
          <w:tcPr>
            <w:tcW w:w="425" w:type="dxa"/>
            <w:vMerge/>
            <w:tcBorders>
              <w:left w:val="single" w:sz="4" w:space="0" w:color="auto"/>
              <w:bottom w:val="single" w:sz="4" w:space="0" w:color="auto"/>
              <w:right w:val="single" w:sz="4" w:space="0" w:color="auto"/>
            </w:tcBorders>
          </w:tcPr>
          <w:p w:rsidR="00F310FE" w:rsidRPr="00286739" w:rsidRDefault="00F310FE" w:rsidP="00FD788B">
            <w:pPr>
              <w:autoSpaceDE w:val="0"/>
              <w:autoSpaceDN w:val="0"/>
              <w:rPr>
                <w:b/>
                <w:sz w:val="20"/>
                <w:szCs w:val="20"/>
              </w:rPr>
            </w:pPr>
          </w:p>
        </w:tc>
        <w:tc>
          <w:tcPr>
            <w:tcW w:w="2836" w:type="dxa"/>
            <w:vMerge/>
            <w:tcBorders>
              <w:left w:val="single" w:sz="4" w:space="0" w:color="auto"/>
              <w:bottom w:val="single" w:sz="4" w:space="0" w:color="auto"/>
              <w:right w:val="single" w:sz="4" w:space="0" w:color="auto"/>
            </w:tcBorders>
          </w:tcPr>
          <w:p w:rsidR="00F310FE" w:rsidRPr="00BC7161" w:rsidRDefault="00F310FE" w:rsidP="00FD788B">
            <w:pPr>
              <w:autoSpaceDE w:val="0"/>
              <w:autoSpaceDN w:val="0"/>
              <w:rPr>
                <w:sz w:val="18"/>
                <w:szCs w:val="18"/>
              </w:rPr>
            </w:pPr>
          </w:p>
        </w:tc>
        <w:tc>
          <w:tcPr>
            <w:tcW w:w="1134" w:type="dxa"/>
            <w:vMerge/>
            <w:tcBorders>
              <w:left w:val="single" w:sz="4" w:space="0" w:color="auto"/>
              <w:bottom w:val="single" w:sz="4" w:space="0" w:color="auto"/>
              <w:right w:val="single" w:sz="4" w:space="0" w:color="auto"/>
            </w:tcBorders>
          </w:tcPr>
          <w:p w:rsidR="00F310FE" w:rsidRPr="00BC7161" w:rsidRDefault="00F310FE" w:rsidP="00C76068">
            <w:pPr>
              <w:autoSpaceDE w:val="0"/>
              <w:autoSpaceDN w:val="0"/>
              <w:rPr>
                <w:sz w:val="18"/>
                <w:szCs w:val="18"/>
              </w:rPr>
            </w:pPr>
          </w:p>
        </w:tc>
        <w:tc>
          <w:tcPr>
            <w:tcW w:w="1559" w:type="dxa"/>
            <w:tcBorders>
              <w:top w:val="single" w:sz="4" w:space="0" w:color="auto"/>
              <w:left w:val="single" w:sz="4" w:space="0" w:color="auto"/>
              <w:bottom w:val="single" w:sz="4" w:space="0" w:color="auto"/>
              <w:right w:val="single" w:sz="6" w:space="0" w:color="auto"/>
            </w:tcBorders>
          </w:tcPr>
          <w:p w:rsidR="00F310FE" w:rsidRPr="00BC7161" w:rsidRDefault="00F310FE" w:rsidP="00C76068">
            <w:pPr>
              <w:autoSpaceDE w:val="0"/>
              <w:autoSpaceDN w:val="0"/>
              <w:rPr>
                <w:sz w:val="18"/>
                <w:szCs w:val="18"/>
              </w:rPr>
            </w:pPr>
            <w:r w:rsidRPr="00BC7161">
              <w:rPr>
                <w:sz w:val="18"/>
                <w:szCs w:val="18"/>
              </w:rPr>
              <w:t>Средства бюджета Раменского муниципального района</w:t>
            </w:r>
          </w:p>
        </w:tc>
        <w:tc>
          <w:tcPr>
            <w:tcW w:w="1701" w:type="dxa"/>
            <w:tcBorders>
              <w:top w:val="single" w:sz="4" w:space="0" w:color="auto"/>
              <w:left w:val="single" w:sz="6" w:space="0" w:color="auto"/>
              <w:bottom w:val="single" w:sz="4" w:space="0" w:color="auto"/>
              <w:right w:val="single" w:sz="6" w:space="0" w:color="auto"/>
            </w:tcBorders>
          </w:tcPr>
          <w:p w:rsidR="00F310FE" w:rsidRPr="00BC7161" w:rsidRDefault="00F310FE" w:rsidP="00C76068">
            <w:pPr>
              <w:jc w:val="center"/>
              <w:rPr>
                <w:sz w:val="18"/>
                <w:szCs w:val="18"/>
              </w:rPr>
            </w:pPr>
            <w:r w:rsidRPr="00BC7161">
              <w:rPr>
                <w:sz w:val="18"/>
                <w:szCs w:val="18"/>
              </w:rPr>
              <w:t>0</w:t>
            </w:r>
          </w:p>
        </w:tc>
        <w:tc>
          <w:tcPr>
            <w:tcW w:w="851" w:type="dxa"/>
            <w:tcBorders>
              <w:top w:val="single" w:sz="4" w:space="0" w:color="auto"/>
              <w:left w:val="single" w:sz="6" w:space="0" w:color="auto"/>
              <w:bottom w:val="single" w:sz="4" w:space="0" w:color="auto"/>
              <w:right w:val="single" w:sz="6" w:space="0" w:color="auto"/>
            </w:tcBorders>
          </w:tcPr>
          <w:p w:rsidR="00F310FE" w:rsidRPr="00BC7161" w:rsidRDefault="00F310FE" w:rsidP="00C76068">
            <w:pPr>
              <w:jc w:val="center"/>
              <w:rPr>
                <w:sz w:val="18"/>
                <w:szCs w:val="18"/>
              </w:rPr>
            </w:pPr>
            <w:r w:rsidRPr="00BC7161">
              <w:rPr>
                <w:sz w:val="18"/>
                <w:szCs w:val="18"/>
              </w:rPr>
              <w:t>0</w:t>
            </w:r>
          </w:p>
        </w:tc>
        <w:tc>
          <w:tcPr>
            <w:tcW w:w="708" w:type="dxa"/>
            <w:tcBorders>
              <w:top w:val="single" w:sz="4" w:space="0" w:color="auto"/>
              <w:left w:val="single" w:sz="6"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310FE" w:rsidRPr="00BC7161" w:rsidRDefault="00F310FE" w:rsidP="00C76068">
            <w:pPr>
              <w:jc w:val="center"/>
              <w:rPr>
                <w:sz w:val="18"/>
                <w:szCs w:val="18"/>
              </w:rPr>
            </w:pPr>
            <w:r w:rsidRPr="00BC7161">
              <w:rPr>
                <w:sz w:val="18"/>
                <w:szCs w:val="18"/>
              </w:rPr>
              <w:t>0</w:t>
            </w:r>
          </w:p>
        </w:tc>
        <w:tc>
          <w:tcPr>
            <w:tcW w:w="708" w:type="dxa"/>
            <w:tcBorders>
              <w:top w:val="single" w:sz="4" w:space="0" w:color="auto"/>
              <w:left w:val="single" w:sz="4" w:space="0" w:color="auto"/>
              <w:bottom w:val="single" w:sz="4" w:space="0" w:color="auto"/>
              <w:right w:val="single" w:sz="6" w:space="0" w:color="auto"/>
            </w:tcBorders>
          </w:tcPr>
          <w:p w:rsidR="00F310FE" w:rsidRPr="00BC7161" w:rsidRDefault="00F310FE" w:rsidP="00C76068">
            <w:pPr>
              <w:jc w:val="center"/>
              <w:rPr>
                <w:sz w:val="18"/>
                <w:szCs w:val="18"/>
              </w:rPr>
            </w:pPr>
            <w:r w:rsidRPr="00BC7161">
              <w:rPr>
                <w:sz w:val="18"/>
                <w:szCs w:val="18"/>
              </w:rPr>
              <w:t>0</w:t>
            </w:r>
          </w:p>
        </w:tc>
        <w:tc>
          <w:tcPr>
            <w:tcW w:w="1985" w:type="dxa"/>
            <w:vMerge/>
            <w:tcBorders>
              <w:top w:val="single" w:sz="4" w:space="0" w:color="auto"/>
              <w:left w:val="single" w:sz="6" w:space="0" w:color="auto"/>
              <w:bottom w:val="single" w:sz="4" w:space="0" w:color="auto"/>
              <w:right w:val="single" w:sz="6" w:space="0" w:color="auto"/>
            </w:tcBorders>
          </w:tcPr>
          <w:p w:rsidR="00F310FE" w:rsidRPr="00BC7161" w:rsidRDefault="00F310FE" w:rsidP="00FD788B">
            <w:pPr>
              <w:autoSpaceDE w:val="0"/>
              <w:autoSpaceDN w:val="0"/>
              <w:rPr>
                <w:b/>
                <w:sz w:val="16"/>
                <w:szCs w:val="16"/>
              </w:rPr>
            </w:pPr>
          </w:p>
        </w:tc>
        <w:tc>
          <w:tcPr>
            <w:tcW w:w="1984" w:type="dxa"/>
            <w:vMerge/>
            <w:tcBorders>
              <w:top w:val="single" w:sz="4" w:space="0" w:color="auto"/>
              <w:left w:val="single" w:sz="6" w:space="0" w:color="auto"/>
              <w:bottom w:val="single" w:sz="4" w:space="0" w:color="auto"/>
              <w:right w:val="single" w:sz="4" w:space="0" w:color="auto"/>
            </w:tcBorders>
          </w:tcPr>
          <w:p w:rsidR="00F310FE" w:rsidRPr="00BC7161" w:rsidRDefault="00F310FE" w:rsidP="00FD788B">
            <w:pPr>
              <w:autoSpaceDE w:val="0"/>
              <w:autoSpaceDN w:val="0"/>
              <w:jc w:val="center"/>
              <w:rPr>
                <w:b/>
                <w:sz w:val="16"/>
                <w:szCs w:val="16"/>
              </w:rPr>
            </w:pPr>
          </w:p>
        </w:tc>
      </w:tr>
    </w:tbl>
    <w:p w:rsidR="00AA48E6" w:rsidRDefault="00AA48E6" w:rsidP="00BC7161">
      <w:pPr>
        <w:autoSpaceDE w:val="0"/>
        <w:autoSpaceDN w:val="0"/>
      </w:pPr>
      <w:bookmarkStart w:id="0" w:name="_Hlk508368725"/>
    </w:p>
    <w:p w:rsidR="0098739D" w:rsidRPr="008B6C6E" w:rsidRDefault="0098739D" w:rsidP="0098739D">
      <w:pPr>
        <w:autoSpaceDE w:val="0"/>
        <w:autoSpaceDN w:val="0"/>
        <w:jc w:val="right"/>
      </w:pPr>
      <w:r w:rsidRPr="008B6C6E">
        <w:t>Приложение №2</w:t>
      </w:r>
    </w:p>
    <w:p w:rsidR="0098739D" w:rsidRPr="008B6C6E" w:rsidRDefault="0098739D" w:rsidP="0098739D">
      <w:pPr>
        <w:autoSpaceDE w:val="0"/>
        <w:autoSpaceDN w:val="0"/>
        <w:jc w:val="right"/>
        <w:rPr>
          <w:bCs/>
        </w:rPr>
      </w:pPr>
      <w:r w:rsidRPr="008B6C6E">
        <w:t>к подпрограмме «</w:t>
      </w:r>
      <w:r w:rsidRPr="008B6C6E">
        <w:rPr>
          <w:bCs/>
        </w:rPr>
        <w:t xml:space="preserve">Управление </w:t>
      </w:r>
      <w:r w:rsidR="00744404">
        <w:rPr>
          <w:bCs/>
        </w:rPr>
        <w:t>муниципальными</w:t>
      </w:r>
      <w:r w:rsidRPr="008B6C6E">
        <w:rPr>
          <w:bCs/>
        </w:rPr>
        <w:t xml:space="preserve"> финансами</w:t>
      </w:r>
    </w:p>
    <w:p w:rsidR="0098739D" w:rsidRPr="008B6C6E" w:rsidRDefault="0098739D" w:rsidP="0098739D">
      <w:pPr>
        <w:autoSpaceDE w:val="0"/>
        <w:autoSpaceDN w:val="0"/>
        <w:jc w:val="right"/>
        <w:rPr>
          <w:bCs/>
        </w:rPr>
      </w:pPr>
      <w:r w:rsidRPr="008B6C6E">
        <w:rPr>
          <w:bCs/>
        </w:rPr>
        <w:t xml:space="preserve"> Раменского муниципального района» на 2018-2022 годы </w:t>
      </w:r>
    </w:p>
    <w:bookmarkEnd w:id="0"/>
    <w:p w:rsidR="002A4328" w:rsidRPr="00095866" w:rsidRDefault="002A4328" w:rsidP="00157457">
      <w:pPr>
        <w:autoSpaceDE w:val="0"/>
        <w:autoSpaceDN w:val="0"/>
        <w:jc w:val="center"/>
        <w:rPr>
          <w:sz w:val="20"/>
          <w:szCs w:val="20"/>
        </w:rPr>
      </w:pPr>
    </w:p>
    <w:p w:rsidR="00157457" w:rsidRPr="008B6C6E" w:rsidRDefault="00157457" w:rsidP="0098739D">
      <w:pPr>
        <w:autoSpaceDE w:val="0"/>
        <w:autoSpaceDN w:val="0"/>
        <w:jc w:val="center"/>
      </w:pPr>
      <w:r w:rsidRPr="008B6C6E">
        <w:t>ПЛАНИРУЕМЫЕ РЕЗУЛЬТАТЫ</w:t>
      </w:r>
      <w:r w:rsidR="0098739D" w:rsidRPr="008B6C6E">
        <w:t xml:space="preserve"> РЕАЛИЗАЦИИ</w:t>
      </w:r>
      <w:r w:rsidR="00AA012E">
        <w:t xml:space="preserve"> </w:t>
      </w:r>
      <w:r w:rsidR="0098739D" w:rsidRPr="008B6C6E">
        <w:t>П</w:t>
      </w:r>
      <w:r w:rsidRPr="008B6C6E">
        <w:t>ОДПРОГРАММЫ</w:t>
      </w:r>
    </w:p>
    <w:p w:rsidR="0098739D" w:rsidRPr="008B6C6E" w:rsidRDefault="0098739D" w:rsidP="0098739D">
      <w:pPr>
        <w:autoSpaceDE w:val="0"/>
        <w:autoSpaceDN w:val="0"/>
        <w:jc w:val="center"/>
        <w:rPr>
          <w:bCs/>
        </w:rPr>
      </w:pPr>
      <w:r w:rsidRPr="008B6C6E">
        <w:rPr>
          <w:bCs/>
        </w:rPr>
        <w:t xml:space="preserve">«Управление </w:t>
      </w:r>
      <w:r w:rsidR="00744404">
        <w:rPr>
          <w:bCs/>
        </w:rPr>
        <w:t>муниципальными</w:t>
      </w:r>
      <w:r w:rsidRPr="008B6C6E">
        <w:rPr>
          <w:bCs/>
        </w:rPr>
        <w:t xml:space="preserve"> финансами Раменского муниципального района» на 2018-2022 годы</w:t>
      </w:r>
    </w:p>
    <w:p w:rsidR="00157457" w:rsidRPr="00481D31" w:rsidRDefault="00157457" w:rsidP="0098739D">
      <w:pPr>
        <w:autoSpaceDE w:val="0"/>
        <w:autoSpaceDN w:val="0"/>
        <w:jc w:val="center"/>
        <w:rPr>
          <w:sz w:val="18"/>
          <w:szCs w:val="18"/>
        </w:rPr>
      </w:pPr>
    </w:p>
    <w:tbl>
      <w:tblPr>
        <w:tblStyle w:val="a9"/>
        <w:tblW w:w="16018" w:type="dxa"/>
        <w:tblInd w:w="-601" w:type="dxa"/>
        <w:tblLayout w:type="fixed"/>
        <w:tblLook w:val="0700" w:firstRow="0" w:lastRow="0" w:firstColumn="0" w:lastColumn="1" w:noHBand="1" w:noVBand="1"/>
      </w:tblPr>
      <w:tblGrid>
        <w:gridCol w:w="567"/>
        <w:gridCol w:w="3403"/>
        <w:gridCol w:w="1275"/>
        <w:gridCol w:w="851"/>
        <w:gridCol w:w="1559"/>
        <w:gridCol w:w="1276"/>
        <w:gridCol w:w="1276"/>
        <w:gridCol w:w="1275"/>
        <w:gridCol w:w="1276"/>
        <w:gridCol w:w="1276"/>
        <w:gridCol w:w="1984"/>
      </w:tblGrid>
      <w:tr w:rsidR="00F76F29" w:rsidRPr="008B6C6E" w:rsidTr="008F25CC">
        <w:trPr>
          <w:trHeight w:val="568"/>
        </w:trPr>
        <w:tc>
          <w:tcPr>
            <w:tcW w:w="567"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   </w:t>
            </w:r>
            <w:r w:rsidRPr="008B6C6E">
              <w:rPr>
                <w:rFonts w:ascii="Times New Roman" w:hAnsi="Times New Roman" w:cs="Times New Roman"/>
                <w:sz w:val="20"/>
                <w:szCs w:val="20"/>
              </w:rPr>
              <w:br/>
            </w:r>
            <w:proofErr w:type="gramStart"/>
            <w:r w:rsidRPr="008B6C6E">
              <w:rPr>
                <w:rFonts w:ascii="Times New Roman" w:hAnsi="Times New Roman" w:cs="Times New Roman"/>
                <w:sz w:val="20"/>
                <w:szCs w:val="20"/>
              </w:rPr>
              <w:t>п</w:t>
            </w:r>
            <w:proofErr w:type="gramEnd"/>
            <w:r w:rsidRPr="008B6C6E">
              <w:rPr>
                <w:rFonts w:ascii="Times New Roman" w:hAnsi="Times New Roman" w:cs="Times New Roman"/>
                <w:sz w:val="20"/>
                <w:szCs w:val="20"/>
              </w:rPr>
              <w:t>/п</w:t>
            </w:r>
          </w:p>
        </w:tc>
        <w:tc>
          <w:tcPr>
            <w:tcW w:w="3403" w:type="dxa"/>
            <w:vMerge w:val="restart"/>
          </w:tcPr>
          <w:p w:rsidR="00F76F29" w:rsidRPr="008B6C6E" w:rsidRDefault="00F76F29" w:rsidP="00DD3300">
            <w:pPr>
              <w:widowControl w:val="0"/>
              <w:autoSpaceDE w:val="0"/>
              <w:autoSpaceDN w:val="0"/>
              <w:ind w:left="72" w:hanging="72"/>
              <w:jc w:val="center"/>
              <w:rPr>
                <w:rFonts w:ascii="Times New Roman" w:hAnsi="Times New Roman" w:cs="Times New Roman"/>
                <w:sz w:val="20"/>
                <w:szCs w:val="20"/>
              </w:rPr>
            </w:pPr>
            <w:r w:rsidRPr="008B6C6E">
              <w:rPr>
                <w:rFonts w:ascii="Times New Roman" w:hAnsi="Times New Roman" w:cs="Times New Roman"/>
                <w:sz w:val="20"/>
                <w:szCs w:val="20"/>
              </w:rPr>
              <w:t xml:space="preserve">Планируемые результаты реализации </w:t>
            </w:r>
          </w:p>
          <w:p w:rsidR="00F76F29" w:rsidRPr="008B6C6E" w:rsidRDefault="00F76F29" w:rsidP="00DD3300">
            <w:pPr>
              <w:widowControl w:val="0"/>
              <w:autoSpaceDE w:val="0"/>
              <w:autoSpaceDN w:val="0"/>
              <w:ind w:left="72" w:hanging="72"/>
              <w:jc w:val="center"/>
              <w:rPr>
                <w:rFonts w:ascii="Times New Roman" w:hAnsi="Times New Roman" w:cs="Times New Roman"/>
                <w:sz w:val="20"/>
                <w:szCs w:val="20"/>
              </w:rPr>
            </w:pPr>
            <w:r w:rsidRPr="008B6C6E">
              <w:rPr>
                <w:rFonts w:ascii="Times New Roman" w:hAnsi="Times New Roman" w:cs="Times New Roman"/>
                <w:sz w:val="20"/>
                <w:szCs w:val="20"/>
              </w:rPr>
              <w:t>подпрограммы</w:t>
            </w:r>
          </w:p>
        </w:tc>
        <w:tc>
          <w:tcPr>
            <w:tcW w:w="1275"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Тип показателя</w:t>
            </w:r>
          </w:p>
        </w:tc>
        <w:tc>
          <w:tcPr>
            <w:tcW w:w="851"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Ед.       </w:t>
            </w:r>
            <w:r w:rsidRPr="008B6C6E">
              <w:rPr>
                <w:rFonts w:ascii="Times New Roman" w:hAnsi="Times New Roman" w:cs="Times New Roman"/>
                <w:sz w:val="20"/>
                <w:szCs w:val="20"/>
              </w:rPr>
              <w:br/>
              <w:t>изм.</w:t>
            </w:r>
          </w:p>
        </w:tc>
        <w:tc>
          <w:tcPr>
            <w:tcW w:w="1559" w:type="dxa"/>
            <w:vMerge w:val="restart"/>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Базовое значение  </w:t>
            </w:r>
            <w:r w:rsidRPr="008B6C6E">
              <w:rPr>
                <w:rFonts w:ascii="Times New Roman" w:hAnsi="Times New Roman" w:cs="Times New Roman"/>
                <w:sz w:val="20"/>
                <w:szCs w:val="20"/>
              </w:rPr>
              <w:br/>
              <w:t xml:space="preserve">на начало реализации </w:t>
            </w:r>
          </w:p>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подпрограммы</w:t>
            </w:r>
          </w:p>
        </w:tc>
        <w:tc>
          <w:tcPr>
            <w:tcW w:w="6379" w:type="dxa"/>
            <w:gridSpan w:val="5"/>
          </w:tcPr>
          <w:p w:rsidR="00F76F29" w:rsidRPr="008B6C6E" w:rsidRDefault="00F76F29"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 xml:space="preserve">Планируемое значение по </w:t>
            </w:r>
            <w:r w:rsidRPr="008B6C6E">
              <w:rPr>
                <w:rFonts w:ascii="Times New Roman" w:hAnsi="Times New Roman" w:cs="Times New Roman"/>
                <w:sz w:val="20"/>
                <w:szCs w:val="20"/>
              </w:rPr>
              <w:br/>
              <w:t xml:space="preserve">годам реализации </w:t>
            </w:r>
          </w:p>
          <w:p w:rsidR="00F76F29" w:rsidRPr="008B6C6E" w:rsidRDefault="00F76F29" w:rsidP="00DD3300">
            <w:pPr>
              <w:autoSpaceDE w:val="0"/>
              <w:autoSpaceDN w:val="0"/>
              <w:jc w:val="center"/>
              <w:rPr>
                <w:rFonts w:ascii="Times New Roman" w:hAnsi="Times New Roman" w:cs="Times New Roman"/>
                <w:sz w:val="20"/>
                <w:szCs w:val="20"/>
              </w:rPr>
            </w:pPr>
          </w:p>
        </w:tc>
        <w:tc>
          <w:tcPr>
            <w:tcW w:w="1984" w:type="dxa"/>
            <w:vMerge w:val="restart"/>
          </w:tcPr>
          <w:p w:rsidR="00F76F29" w:rsidRPr="008B6C6E" w:rsidRDefault="00F76F29" w:rsidP="00762111">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Номер основного мероприятия в перечне мероприятий подпрограммы</w:t>
            </w:r>
          </w:p>
        </w:tc>
      </w:tr>
      <w:tr w:rsidR="00F76F29" w:rsidRPr="008B6C6E" w:rsidTr="008F25CC">
        <w:trPr>
          <w:cantSplit/>
          <w:trHeight w:val="305"/>
        </w:trPr>
        <w:tc>
          <w:tcPr>
            <w:tcW w:w="567" w:type="dxa"/>
            <w:vMerge/>
          </w:tcPr>
          <w:p w:rsidR="00F76F29" w:rsidRPr="008B6C6E" w:rsidRDefault="00F76F29" w:rsidP="00DD3300">
            <w:pPr>
              <w:rPr>
                <w:rFonts w:ascii="Times New Roman" w:hAnsi="Times New Roman" w:cs="Times New Roman"/>
                <w:sz w:val="20"/>
                <w:szCs w:val="20"/>
              </w:rPr>
            </w:pPr>
          </w:p>
        </w:tc>
        <w:tc>
          <w:tcPr>
            <w:tcW w:w="3403" w:type="dxa"/>
            <w:vMerge/>
          </w:tcPr>
          <w:p w:rsidR="00F76F29" w:rsidRPr="008B6C6E" w:rsidRDefault="00F76F29" w:rsidP="00DD3300">
            <w:pPr>
              <w:widowControl w:val="0"/>
              <w:autoSpaceDE w:val="0"/>
              <w:autoSpaceDN w:val="0"/>
              <w:jc w:val="center"/>
              <w:rPr>
                <w:rFonts w:ascii="Times New Roman" w:hAnsi="Times New Roman" w:cs="Times New Roman"/>
                <w:sz w:val="20"/>
                <w:szCs w:val="20"/>
              </w:rPr>
            </w:pPr>
          </w:p>
        </w:tc>
        <w:tc>
          <w:tcPr>
            <w:tcW w:w="1275" w:type="dxa"/>
            <w:vMerge/>
          </w:tcPr>
          <w:p w:rsidR="00F76F29" w:rsidRPr="008B6C6E" w:rsidRDefault="00F76F29" w:rsidP="00DD3300">
            <w:pPr>
              <w:rPr>
                <w:rFonts w:ascii="Times New Roman" w:hAnsi="Times New Roman" w:cs="Times New Roman"/>
                <w:sz w:val="20"/>
                <w:szCs w:val="20"/>
              </w:rPr>
            </w:pPr>
          </w:p>
        </w:tc>
        <w:tc>
          <w:tcPr>
            <w:tcW w:w="851" w:type="dxa"/>
            <w:vMerge/>
          </w:tcPr>
          <w:p w:rsidR="00F76F29" w:rsidRPr="008B6C6E" w:rsidRDefault="00F76F29" w:rsidP="00DD3300">
            <w:pPr>
              <w:rPr>
                <w:rFonts w:ascii="Times New Roman" w:hAnsi="Times New Roman" w:cs="Times New Roman"/>
                <w:sz w:val="20"/>
                <w:szCs w:val="20"/>
              </w:rPr>
            </w:pPr>
          </w:p>
        </w:tc>
        <w:tc>
          <w:tcPr>
            <w:tcW w:w="1559" w:type="dxa"/>
            <w:vMerge/>
          </w:tcPr>
          <w:p w:rsidR="00F76F29" w:rsidRPr="008B6C6E" w:rsidRDefault="00F76F29" w:rsidP="00DD3300">
            <w:pPr>
              <w:rPr>
                <w:rFonts w:ascii="Times New Roman" w:hAnsi="Times New Roman" w:cs="Times New Roman"/>
                <w:sz w:val="20"/>
                <w:szCs w:val="20"/>
              </w:rPr>
            </w:pPr>
          </w:p>
        </w:tc>
        <w:tc>
          <w:tcPr>
            <w:tcW w:w="1276" w:type="dxa"/>
            <w:vAlign w:val="center"/>
          </w:tcPr>
          <w:p w:rsidR="00F76F29" w:rsidRPr="008B6C6E" w:rsidRDefault="00F76F29" w:rsidP="00C737C3">
            <w:pPr>
              <w:widowControl w:val="0"/>
              <w:autoSpaceDE w:val="0"/>
              <w:autoSpaceDN w:val="0"/>
              <w:adjustRightInd w:val="0"/>
              <w:jc w:val="center"/>
              <w:rPr>
                <w:rFonts w:ascii="Times New Roman" w:hAnsi="Times New Roman" w:cs="Times New Roman"/>
                <w:sz w:val="20"/>
                <w:szCs w:val="20"/>
              </w:rPr>
            </w:pPr>
            <w:r w:rsidRPr="008B6C6E">
              <w:rPr>
                <w:rFonts w:ascii="Times New Roman" w:hAnsi="Times New Roman" w:cs="Times New Roman"/>
                <w:sz w:val="20"/>
                <w:szCs w:val="20"/>
              </w:rPr>
              <w:t>2018г.</w:t>
            </w:r>
          </w:p>
        </w:tc>
        <w:tc>
          <w:tcPr>
            <w:tcW w:w="1276"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2019г.</w:t>
            </w:r>
          </w:p>
        </w:tc>
        <w:tc>
          <w:tcPr>
            <w:tcW w:w="1275"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2020г.</w:t>
            </w:r>
          </w:p>
        </w:tc>
        <w:tc>
          <w:tcPr>
            <w:tcW w:w="1276" w:type="dxa"/>
            <w:vAlign w:val="center"/>
          </w:tcPr>
          <w:p w:rsidR="00F76F29" w:rsidRPr="008B6C6E" w:rsidRDefault="00F76F29" w:rsidP="00C737C3">
            <w:pPr>
              <w:jc w:val="center"/>
              <w:rPr>
                <w:rFonts w:ascii="Times New Roman" w:hAnsi="Times New Roman" w:cs="Times New Roman"/>
                <w:sz w:val="20"/>
                <w:szCs w:val="20"/>
              </w:rPr>
            </w:pPr>
            <w:r w:rsidRPr="008B6C6E">
              <w:rPr>
                <w:rFonts w:ascii="Times New Roman" w:hAnsi="Times New Roman" w:cs="Times New Roman"/>
                <w:sz w:val="20"/>
                <w:szCs w:val="20"/>
              </w:rPr>
              <w:t>2021г.</w:t>
            </w:r>
          </w:p>
        </w:tc>
        <w:tc>
          <w:tcPr>
            <w:tcW w:w="1276" w:type="dxa"/>
            <w:vAlign w:val="center"/>
          </w:tcPr>
          <w:p w:rsidR="00F76F29" w:rsidRPr="008B6C6E" w:rsidRDefault="00F76F29" w:rsidP="00FB23E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B6C6E">
              <w:rPr>
                <w:rFonts w:ascii="Times New Roman" w:hAnsi="Times New Roman" w:cs="Times New Roman"/>
                <w:sz w:val="20"/>
                <w:szCs w:val="20"/>
              </w:rPr>
              <w:t>2022г.</w:t>
            </w:r>
            <w:r>
              <w:rPr>
                <w:rFonts w:ascii="Times New Roman" w:hAnsi="Times New Roman" w:cs="Times New Roman"/>
                <w:sz w:val="20"/>
                <w:szCs w:val="20"/>
              </w:rPr>
              <w:t xml:space="preserve">       </w:t>
            </w:r>
          </w:p>
        </w:tc>
        <w:tc>
          <w:tcPr>
            <w:tcW w:w="1984" w:type="dxa"/>
            <w:vMerge/>
            <w:vAlign w:val="center"/>
          </w:tcPr>
          <w:p w:rsidR="00F76F29" w:rsidRPr="008B6C6E" w:rsidRDefault="00F76F29" w:rsidP="00F76F29">
            <w:pPr>
              <w:widowControl w:val="0"/>
              <w:autoSpaceDE w:val="0"/>
              <w:autoSpaceDN w:val="0"/>
              <w:adjustRightInd w:val="0"/>
              <w:rPr>
                <w:sz w:val="20"/>
                <w:szCs w:val="20"/>
              </w:rPr>
            </w:pPr>
          </w:p>
        </w:tc>
      </w:tr>
      <w:tr w:rsidR="00FB23EE" w:rsidRPr="008B6C6E" w:rsidTr="008F25CC">
        <w:trPr>
          <w:trHeight w:val="279"/>
        </w:trPr>
        <w:tc>
          <w:tcPr>
            <w:tcW w:w="567"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w:t>
            </w:r>
          </w:p>
        </w:tc>
        <w:tc>
          <w:tcPr>
            <w:tcW w:w="3403"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2</w:t>
            </w:r>
          </w:p>
        </w:tc>
        <w:tc>
          <w:tcPr>
            <w:tcW w:w="1275"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3</w:t>
            </w:r>
          </w:p>
        </w:tc>
        <w:tc>
          <w:tcPr>
            <w:tcW w:w="851"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4</w:t>
            </w:r>
          </w:p>
        </w:tc>
        <w:tc>
          <w:tcPr>
            <w:tcW w:w="1559"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5</w:t>
            </w:r>
          </w:p>
        </w:tc>
        <w:tc>
          <w:tcPr>
            <w:tcW w:w="1276"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6</w:t>
            </w:r>
          </w:p>
        </w:tc>
        <w:tc>
          <w:tcPr>
            <w:tcW w:w="1276"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7</w:t>
            </w:r>
          </w:p>
        </w:tc>
        <w:tc>
          <w:tcPr>
            <w:tcW w:w="1275"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8</w:t>
            </w:r>
          </w:p>
        </w:tc>
        <w:tc>
          <w:tcPr>
            <w:tcW w:w="1276" w:type="dxa"/>
          </w:tcPr>
          <w:p w:rsidR="00EB409A" w:rsidRPr="008B6C6E" w:rsidRDefault="00FB23EE"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9</w:t>
            </w:r>
          </w:p>
        </w:tc>
        <w:tc>
          <w:tcPr>
            <w:tcW w:w="1276" w:type="dxa"/>
          </w:tcPr>
          <w:p w:rsidR="00EB409A" w:rsidRPr="008B6C6E" w:rsidRDefault="00FB23EE"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10</w:t>
            </w:r>
          </w:p>
        </w:tc>
        <w:tc>
          <w:tcPr>
            <w:tcW w:w="1984" w:type="dxa"/>
          </w:tcPr>
          <w:p w:rsidR="00EB409A" w:rsidRPr="008B6C6E" w:rsidRDefault="00EB409A" w:rsidP="00DD3300">
            <w:pPr>
              <w:autoSpaceDE w:val="0"/>
              <w:autoSpaceDN w:val="0"/>
              <w:jc w:val="center"/>
              <w:rPr>
                <w:rFonts w:ascii="Times New Roman" w:hAnsi="Times New Roman" w:cs="Times New Roman"/>
                <w:sz w:val="20"/>
                <w:szCs w:val="20"/>
              </w:rPr>
            </w:pPr>
            <w:r w:rsidRPr="008B6C6E">
              <w:rPr>
                <w:rFonts w:ascii="Times New Roman" w:hAnsi="Times New Roman" w:cs="Times New Roman"/>
                <w:sz w:val="20"/>
                <w:szCs w:val="20"/>
              </w:rPr>
              <w:t>1</w:t>
            </w:r>
            <w:r w:rsidR="00FB23EE" w:rsidRPr="008B6C6E">
              <w:rPr>
                <w:rFonts w:ascii="Times New Roman" w:hAnsi="Times New Roman" w:cs="Times New Roman"/>
                <w:sz w:val="20"/>
                <w:szCs w:val="20"/>
              </w:rPr>
              <w:t>1</w:t>
            </w:r>
          </w:p>
        </w:tc>
      </w:tr>
      <w:tr w:rsidR="00FB23EE" w:rsidRPr="008B6C6E" w:rsidTr="008F25CC">
        <w:trPr>
          <w:trHeight w:val="240"/>
        </w:trPr>
        <w:tc>
          <w:tcPr>
            <w:tcW w:w="567" w:type="dxa"/>
          </w:tcPr>
          <w:p w:rsidR="00EB409A" w:rsidRPr="00095866" w:rsidRDefault="00EB409A"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w:t>
            </w:r>
          </w:p>
        </w:tc>
        <w:tc>
          <w:tcPr>
            <w:tcW w:w="3403" w:type="dxa"/>
          </w:tcPr>
          <w:p w:rsidR="00EB409A" w:rsidRPr="00095866" w:rsidRDefault="008B6C6E" w:rsidP="00DD3300">
            <w:pPr>
              <w:autoSpaceDE w:val="0"/>
              <w:autoSpaceDN w:val="0"/>
              <w:rPr>
                <w:rFonts w:ascii="Times New Roman" w:hAnsi="Times New Roman" w:cs="Times New Roman"/>
                <w:sz w:val="19"/>
                <w:szCs w:val="19"/>
              </w:rPr>
            </w:pPr>
            <w:r w:rsidRPr="00095866">
              <w:rPr>
                <w:rFonts w:ascii="Times New Roman" w:hAnsi="Times New Roman"/>
                <w:sz w:val="19"/>
                <w:szCs w:val="19"/>
              </w:rPr>
              <w:t>Отношение дефицита бюджета Раменского муниципального района Московской области к доходам бюджета без учета безвозмездных поступлений и (или) поступлений налоговых доходов по дополнительным нормативам отчислений,</w:t>
            </w:r>
            <w:r w:rsidR="00717AB3" w:rsidRPr="00095866">
              <w:rPr>
                <w:rFonts w:ascii="Times New Roman" w:hAnsi="Times New Roman"/>
                <w:sz w:val="19"/>
                <w:szCs w:val="19"/>
              </w:rPr>
              <w:t xml:space="preserve"> </w:t>
            </w:r>
            <w:r w:rsidRPr="00095866">
              <w:rPr>
                <w:rFonts w:ascii="Times New Roman" w:hAnsi="Times New Roman"/>
                <w:sz w:val="19"/>
                <w:szCs w:val="19"/>
                <w:lang w:eastAsia="ar-SA"/>
              </w:rPr>
              <w:t>≤ 10%</w:t>
            </w:r>
          </w:p>
        </w:tc>
        <w:tc>
          <w:tcPr>
            <w:tcW w:w="1275" w:type="dxa"/>
          </w:tcPr>
          <w:p w:rsidR="00EB409A" w:rsidRPr="00095866" w:rsidRDefault="00EB409A"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51"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59"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0</w:t>
            </w:r>
          </w:p>
        </w:tc>
        <w:tc>
          <w:tcPr>
            <w:tcW w:w="1276"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276"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275"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276"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FB23EE" w:rsidRPr="00095866">
              <w:rPr>
                <w:rFonts w:ascii="Times New Roman" w:hAnsi="Times New Roman" w:cs="Times New Roman"/>
                <w:sz w:val="19"/>
                <w:szCs w:val="19"/>
              </w:rPr>
              <w:t>е более 10</w:t>
            </w:r>
          </w:p>
        </w:tc>
        <w:tc>
          <w:tcPr>
            <w:tcW w:w="1276" w:type="dxa"/>
          </w:tcPr>
          <w:p w:rsidR="00EB409A"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EB409A" w:rsidRPr="00095866">
              <w:rPr>
                <w:rFonts w:ascii="Times New Roman" w:hAnsi="Times New Roman" w:cs="Times New Roman"/>
                <w:sz w:val="19"/>
                <w:szCs w:val="19"/>
              </w:rPr>
              <w:t>е более 10</w:t>
            </w:r>
          </w:p>
        </w:tc>
        <w:tc>
          <w:tcPr>
            <w:tcW w:w="1984"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w:t>
            </w:r>
          </w:p>
        </w:tc>
      </w:tr>
      <w:tr w:rsidR="00FB23EE" w:rsidRPr="008B6C6E" w:rsidTr="008F25CC">
        <w:trPr>
          <w:trHeight w:val="240"/>
        </w:trPr>
        <w:tc>
          <w:tcPr>
            <w:tcW w:w="567" w:type="dxa"/>
          </w:tcPr>
          <w:p w:rsidR="00EB409A" w:rsidRPr="00095866" w:rsidRDefault="00EB409A"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2</w:t>
            </w:r>
          </w:p>
        </w:tc>
        <w:tc>
          <w:tcPr>
            <w:tcW w:w="3403" w:type="dxa"/>
          </w:tcPr>
          <w:p w:rsidR="00EB409A" w:rsidRPr="00095866" w:rsidRDefault="008B6C6E" w:rsidP="00DD3300">
            <w:pPr>
              <w:autoSpaceDE w:val="0"/>
              <w:autoSpaceDN w:val="0"/>
              <w:rPr>
                <w:rFonts w:ascii="Times New Roman" w:hAnsi="Times New Roman" w:cs="Times New Roman"/>
                <w:sz w:val="19"/>
                <w:szCs w:val="19"/>
              </w:rPr>
            </w:pPr>
            <w:r w:rsidRPr="00095866">
              <w:rPr>
                <w:rFonts w:ascii="Times New Roman" w:hAnsi="Times New Roman"/>
                <w:sz w:val="19"/>
                <w:szCs w:val="19"/>
              </w:rPr>
              <w:t>Исполнение бюджета Раменского муниципального района Московской области по налоговым и неналоговым доходам к первоначально утвержденному уровню, не менее 100%</w:t>
            </w:r>
          </w:p>
        </w:tc>
        <w:tc>
          <w:tcPr>
            <w:tcW w:w="1275" w:type="dxa"/>
          </w:tcPr>
          <w:p w:rsidR="00EB409A" w:rsidRPr="00095866" w:rsidRDefault="00EB409A"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51"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59" w:type="dxa"/>
          </w:tcPr>
          <w:p w:rsidR="00EB409A" w:rsidRPr="00095866" w:rsidRDefault="00EB409A" w:rsidP="00C737C3">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100</w:t>
            </w:r>
          </w:p>
        </w:tc>
        <w:tc>
          <w:tcPr>
            <w:tcW w:w="1276" w:type="dxa"/>
          </w:tcPr>
          <w:p w:rsidR="00EB409A" w:rsidRPr="00095866" w:rsidRDefault="00EB409A" w:rsidP="0026017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tcPr>
          <w:p w:rsidR="00EB409A" w:rsidRPr="00095866" w:rsidRDefault="00EB409A"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5" w:type="dxa"/>
          </w:tcPr>
          <w:p w:rsidR="00EB409A" w:rsidRPr="00095866" w:rsidRDefault="00EB409A"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tcPr>
          <w:p w:rsidR="00EB409A" w:rsidRPr="00095866" w:rsidRDefault="00FB23EE"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276" w:type="dxa"/>
          </w:tcPr>
          <w:p w:rsidR="00EB409A" w:rsidRPr="00095866" w:rsidRDefault="00EB409A" w:rsidP="00260171">
            <w:pPr>
              <w:jc w:val="center"/>
              <w:rPr>
                <w:rFonts w:ascii="Times New Roman" w:hAnsi="Times New Roman" w:cs="Times New Roman"/>
                <w:sz w:val="19"/>
                <w:szCs w:val="19"/>
              </w:rPr>
            </w:pPr>
            <w:r w:rsidRPr="00095866">
              <w:rPr>
                <w:rFonts w:ascii="Times New Roman" w:hAnsi="Times New Roman" w:cs="Times New Roman"/>
                <w:sz w:val="19"/>
                <w:szCs w:val="19"/>
              </w:rPr>
              <w:t>не ниже 100</w:t>
            </w:r>
          </w:p>
        </w:tc>
        <w:tc>
          <w:tcPr>
            <w:tcW w:w="1984" w:type="dxa"/>
          </w:tcPr>
          <w:p w:rsidR="00EB409A" w:rsidRPr="00095866" w:rsidRDefault="00EB409A" w:rsidP="00C737C3">
            <w:pPr>
              <w:jc w:val="center"/>
              <w:rPr>
                <w:rFonts w:ascii="Times New Roman" w:hAnsi="Times New Roman" w:cs="Times New Roman"/>
                <w:sz w:val="19"/>
                <w:szCs w:val="19"/>
              </w:rPr>
            </w:pPr>
            <w:r w:rsidRPr="00095866">
              <w:rPr>
                <w:rFonts w:ascii="Times New Roman" w:hAnsi="Times New Roman" w:cs="Times New Roman"/>
                <w:sz w:val="19"/>
                <w:szCs w:val="19"/>
              </w:rPr>
              <w:t>2</w:t>
            </w:r>
          </w:p>
        </w:tc>
      </w:tr>
      <w:tr w:rsidR="00661592" w:rsidRPr="008B6C6E" w:rsidTr="008F25CC">
        <w:trPr>
          <w:trHeight w:val="240"/>
        </w:trPr>
        <w:tc>
          <w:tcPr>
            <w:tcW w:w="567" w:type="dxa"/>
          </w:tcPr>
          <w:p w:rsidR="00661592" w:rsidRPr="00095866" w:rsidRDefault="00661592"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3</w:t>
            </w:r>
          </w:p>
        </w:tc>
        <w:tc>
          <w:tcPr>
            <w:tcW w:w="3403" w:type="dxa"/>
          </w:tcPr>
          <w:p w:rsidR="00661592" w:rsidRPr="00095866" w:rsidRDefault="00661592" w:rsidP="00661592">
            <w:pPr>
              <w:autoSpaceDE w:val="0"/>
              <w:autoSpaceDN w:val="0"/>
              <w:rPr>
                <w:rFonts w:ascii="Times New Roman" w:hAnsi="Times New Roman" w:cs="Times New Roman"/>
                <w:sz w:val="19"/>
                <w:szCs w:val="19"/>
              </w:rPr>
            </w:pPr>
            <w:r w:rsidRPr="00095866">
              <w:rPr>
                <w:rFonts w:ascii="Times New Roman" w:hAnsi="Times New Roman"/>
                <w:sz w:val="19"/>
                <w:szCs w:val="19"/>
              </w:rPr>
              <w:t>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w:t>
            </w:r>
            <w:r w:rsidR="00095866" w:rsidRPr="00095866">
              <w:rPr>
                <w:rFonts w:ascii="Times New Roman" w:hAnsi="Times New Roman"/>
                <w:sz w:val="19"/>
                <w:szCs w:val="19"/>
              </w:rPr>
              <w:t xml:space="preserve">ельным нормативам отчислений), </w:t>
            </w:r>
            <w:r w:rsidRPr="00095866">
              <w:rPr>
                <w:rFonts w:ascii="Times New Roman" w:hAnsi="Times New Roman"/>
                <w:sz w:val="19"/>
                <w:szCs w:val="19"/>
                <w:lang w:eastAsia="ar-SA"/>
              </w:rPr>
              <w:t>≤ 50%</w:t>
            </w:r>
            <w:r w:rsidRPr="00095866">
              <w:rPr>
                <w:rFonts w:ascii="Times New Roman" w:hAnsi="Times New Roman"/>
                <w:sz w:val="19"/>
                <w:szCs w:val="19"/>
              </w:rPr>
              <w:t>.</w:t>
            </w:r>
          </w:p>
        </w:tc>
        <w:tc>
          <w:tcPr>
            <w:tcW w:w="1275" w:type="dxa"/>
          </w:tcPr>
          <w:p w:rsidR="00661592" w:rsidRPr="00095866" w:rsidRDefault="00661592"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целевой</w:t>
            </w:r>
          </w:p>
        </w:tc>
        <w:tc>
          <w:tcPr>
            <w:tcW w:w="851" w:type="dxa"/>
          </w:tcPr>
          <w:p w:rsidR="00661592" w:rsidRPr="00095866" w:rsidRDefault="00661592" w:rsidP="00661592">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w:t>
            </w:r>
          </w:p>
        </w:tc>
        <w:tc>
          <w:tcPr>
            <w:tcW w:w="1559" w:type="dxa"/>
          </w:tcPr>
          <w:p w:rsidR="00661592" w:rsidRPr="00095866" w:rsidRDefault="00661592" w:rsidP="00661592">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0</w:t>
            </w:r>
          </w:p>
        </w:tc>
        <w:tc>
          <w:tcPr>
            <w:tcW w:w="1276" w:type="dxa"/>
          </w:tcPr>
          <w:p w:rsidR="00661592" w:rsidRPr="00095866" w:rsidRDefault="00EE048F" w:rsidP="0026017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5"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276" w:type="dxa"/>
          </w:tcPr>
          <w:p w:rsidR="00661592" w:rsidRPr="00095866" w:rsidRDefault="00EE048F" w:rsidP="00260171">
            <w:pPr>
              <w:jc w:val="center"/>
              <w:rPr>
                <w:rFonts w:ascii="Times New Roman" w:hAnsi="Times New Roman" w:cs="Times New Roman"/>
                <w:sz w:val="19"/>
                <w:szCs w:val="19"/>
              </w:rPr>
            </w:pPr>
            <w:r w:rsidRPr="00095866">
              <w:rPr>
                <w:rFonts w:ascii="Times New Roman" w:hAnsi="Times New Roman" w:cs="Times New Roman"/>
                <w:sz w:val="19"/>
                <w:szCs w:val="19"/>
              </w:rPr>
              <w:t>н</w:t>
            </w:r>
            <w:r w:rsidR="00661592" w:rsidRPr="00095866">
              <w:rPr>
                <w:rFonts w:ascii="Times New Roman" w:hAnsi="Times New Roman" w:cs="Times New Roman"/>
                <w:sz w:val="19"/>
                <w:szCs w:val="19"/>
              </w:rPr>
              <w:t>е более 50</w:t>
            </w:r>
          </w:p>
        </w:tc>
        <w:tc>
          <w:tcPr>
            <w:tcW w:w="1984" w:type="dxa"/>
          </w:tcPr>
          <w:p w:rsidR="00661592" w:rsidRPr="00095866" w:rsidRDefault="00661592" w:rsidP="00661592">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3</w:t>
            </w:r>
          </w:p>
        </w:tc>
      </w:tr>
      <w:tr w:rsidR="00EE048F" w:rsidRPr="008B6C6E" w:rsidTr="008F25CC">
        <w:trPr>
          <w:trHeight w:val="240"/>
        </w:trPr>
        <w:tc>
          <w:tcPr>
            <w:tcW w:w="567" w:type="dxa"/>
          </w:tcPr>
          <w:p w:rsidR="00EE048F" w:rsidRPr="00095866" w:rsidRDefault="00EE048F" w:rsidP="00CC3A61">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4</w:t>
            </w:r>
          </w:p>
        </w:tc>
        <w:tc>
          <w:tcPr>
            <w:tcW w:w="3403" w:type="dxa"/>
          </w:tcPr>
          <w:p w:rsidR="00EE048F" w:rsidRPr="00F71052" w:rsidRDefault="00AA48E6" w:rsidP="0075696C">
            <w:pPr>
              <w:autoSpaceDE w:val="0"/>
              <w:autoSpaceDN w:val="0"/>
              <w:rPr>
                <w:rFonts w:ascii="Times New Roman" w:hAnsi="Times New Roman" w:cs="Times New Roman"/>
                <w:bCs/>
                <w:sz w:val="19"/>
                <w:szCs w:val="19"/>
              </w:rPr>
            </w:pPr>
            <w:r w:rsidRPr="00095866">
              <w:rPr>
                <w:rFonts w:ascii="Times New Roman" w:hAnsi="Times New Roman" w:cs="Times New Roman"/>
                <w:bCs/>
                <w:sz w:val="19"/>
                <w:szCs w:val="19"/>
              </w:rPr>
              <w:t xml:space="preserve">Мобилизация доходов - </w:t>
            </w:r>
            <w:r w:rsidR="00F71052" w:rsidRPr="00F71052">
              <w:rPr>
                <w:rFonts w:ascii="Times New Roman" w:hAnsi="Times New Roman" w:cs="Times New Roman"/>
                <w:bCs/>
                <w:sz w:val="19"/>
                <w:szCs w:val="19"/>
              </w:rPr>
              <w:t>Снижение доли налоговой задолженности к собственным поступлениям в консолидированный бюджет Московской области</w:t>
            </w:r>
          </w:p>
        </w:tc>
        <w:tc>
          <w:tcPr>
            <w:tcW w:w="1275" w:type="dxa"/>
          </w:tcPr>
          <w:p w:rsidR="00EE048F" w:rsidRPr="00095866" w:rsidRDefault="000475DB" w:rsidP="009D325E">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Рейтинг-50</w:t>
            </w:r>
          </w:p>
        </w:tc>
        <w:tc>
          <w:tcPr>
            <w:tcW w:w="851" w:type="dxa"/>
          </w:tcPr>
          <w:p w:rsidR="00EE048F" w:rsidRPr="00095866" w:rsidRDefault="008F25CC" w:rsidP="00EE048F">
            <w:pPr>
              <w:autoSpaceDE w:val="0"/>
              <w:autoSpaceDN w:val="0"/>
              <w:jc w:val="center"/>
              <w:rPr>
                <w:rFonts w:ascii="Times New Roman" w:hAnsi="Times New Roman" w:cs="Times New Roman"/>
                <w:sz w:val="19"/>
                <w:szCs w:val="19"/>
              </w:rPr>
            </w:pPr>
            <w:proofErr w:type="spellStart"/>
            <w:r>
              <w:rPr>
                <w:rFonts w:ascii="Times New Roman" w:hAnsi="Times New Roman" w:cs="Times New Roman"/>
                <w:sz w:val="19"/>
                <w:szCs w:val="19"/>
              </w:rPr>
              <w:t>коэф</w:t>
            </w:r>
            <w:proofErr w:type="spellEnd"/>
            <w:r>
              <w:rPr>
                <w:rFonts w:ascii="Times New Roman" w:hAnsi="Times New Roman" w:cs="Times New Roman"/>
                <w:sz w:val="19"/>
                <w:szCs w:val="19"/>
              </w:rPr>
              <w:t>-т</w:t>
            </w:r>
          </w:p>
        </w:tc>
        <w:tc>
          <w:tcPr>
            <w:tcW w:w="1559" w:type="dxa"/>
          </w:tcPr>
          <w:p w:rsidR="00EE048F" w:rsidRPr="00095866" w:rsidRDefault="0075696C" w:rsidP="00EE048F">
            <w:pPr>
              <w:autoSpaceDE w:val="0"/>
              <w:autoSpaceDN w:val="0"/>
              <w:jc w:val="center"/>
              <w:rPr>
                <w:rFonts w:ascii="Times New Roman" w:hAnsi="Times New Roman" w:cs="Times New Roman"/>
                <w:sz w:val="19"/>
                <w:szCs w:val="19"/>
              </w:rPr>
            </w:pPr>
            <w:r>
              <w:rPr>
                <w:rFonts w:ascii="Times New Roman" w:hAnsi="Times New Roman" w:cs="Times New Roman"/>
                <w:sz w:val="19"/>
                <w:szCs w:val="19"/>
              </w:rPr>
              <w:t>0,17</w:t>
            </w:r>
          </w:p>
        </w:tc>
        <w:tc>
          <w:tcPr>
            <w:tcW w:w="1276" w:type="dxa"/>
          </w:tcPr>
          <w:p w:rsidR="00EE048F" w:rsidRPr="00095866" w:rsidRDefault="008F25CC" w:rsidP="00EE048F">
            <w:pPr>
              <w:autoSpaceDE w:val="0"/>
              <w:autoSpaceDN w:val="0"/>
              <w:jc w:val="center"/>
              <w:rPr>
                <w:rFonts w:ascii="Times New Roman" w:hAnsi="Times New Roman" w:cs="Times New Roman"/>
                <w:sz w:val="19"/>
                <w:szCs w:val="19"/>
              </w:rPr>
            </w:pPr>
            <w:r>
              <w:rPr>
                <w:rFonts w:ascii="Times New Roman" w:hAnsi="Times New Roman" w:cs="Times New Roman"/>
                <w:sz w:val="19"/>
                <w:szCs w:val="19"/>
              </w:rPr>
              <w:t>-</w:t>
            </w:r>
          </w:p>
        </w:tc>
        <w:tc>
          <w:tcPr>
            <w:tcW w:w="1276" w:type="dxa"/>
          </w:tcPr>
          <w:p w:rsidR="00EE048F" w:rsidRPr="00095866" w:rsidRDefault="0075696C" w:rsidP="00EE048F">
            <w:pPr>
              <w:jc w:val="center"/>
              <w:rPr>
                <w:rFonts w:ascii="Times New Roman" w:hAnsi="Times New Roman" w:cs="Times New Roman"/>
                <w:sz w:val="19"/>
                <w:szCs w:val="19"/>
              </w:rPr>
            </w:pPr>
            <w:r>
              <w:rPr>
                <w:rFonts w:ascii="Times New Roman" w:hAnsi="Times New Roman" w:cs="Times New Roman"/>
                <w:sz w:val="19"/>
                <w:szCs w:val="19"/>
              </w:rPr>
              <w:t>0</w:t>
            </w:r>
            <w:r w:rsidR="008F25CC">
              <w:rPr>
                <w:rFonts w:ascii="Times New Roman" w:hAnsi="Times New Roman" w:cs="Times New Roman"/>
                <w:sz w:val="19"/>
                <w:szCs w:val="19"/>
              </w:rPr>
              <w:t>,17</w:t>
            </w:r>
          </w:p>
        </w:tc>
        <w:tc>
          <w:tcPr>
            <w:tcW w:w="1275" w:type="dxa"/>
          </w:tcPr>
          <w:p w:rsidR="00EE048F" w:rsidRPr="00095866" w:rsidRDefault="0075696C" w:rsidP="00EE048F">
            <w:pPr>
              <w:jc w:val="center"/>
              <w:rPr>
                <w:rFonts w:ascii="Times New Roman" w:hAnsi="Times New Roman" w:cs="Times New Roman"/>
                <w:sz w:val="19"/>
                <w:szCs w:val="19"/>
              </w:rPr>
            </w:pPr>
            <w:r>
              <w:rPr>
                <w:rFonts w:ascii="Times New Roman" w:hAnsi="Times New Roman" w:cs="Times New Roman"/>
                <w:sz w:val="19"/>
                <w:szCs w:val="19"/>
              </w:rPr>
              <w:t>0</w:t>
            </w:r>
          </w:p>
        </w:tc>
        <w:tc>
          <w:tcPr>
            <w:tcW w:w="1276" w:type="dxa"/>
          </w:tcPr>
          <w:p w:rsidR="00EE048F" w:rsidRPr="00095866" w:rsidRDefault="0075696C" w:rsidP="00EE048F">
            <w:pPr>
              <w:jc w:val="center"/>
              <w:rPr>
                <w:rFonts w:ascii="Times New Roman" w:hAnsi="Times New Roman" w:cs="Times New Roman"/>
                <w:sz w:val="19"/>
                <w:szCs w:val="19"/>
              </w:rPr>
            </w:pPr>
            <w:r>
              <w:rPr>
                <w:rFonts w:ascii="Times New Roman" w:hAnsi="Times New Roman" w:cs="Times New Roman"/>
                <w:sz w:val="19"/>
                <w:szCs w:val="19"/>
              </w:rPr>
              <w:t>0</w:t>
            </w:r>
          </w:p>
        </w:tc>
        <w:tc>
          <w:tcPr>
            <w:tcW w:w="1276" w:type="dxa"/>
          </w:tcPr>
          <w:p w:rsidR="00EE048F" w:rsidRPr="00095866" w:rsidRDefault="0075696C" w:rsidP="00EE048F">
            <w:pPr>
              <w:jc w:val="center"/>
              <w:rPr>
                <w:rFonts w:ascii="Times New Roman" w:hAnsi="Times New Roman" w:cs="Times New Roman"/>
                <w:sz w:val="19"/>
                <w:szCs w:val="19"/>
              </w:rPr>
            </w:pPr>
            <w:r>
              <w:rPr>
                <w:rFonts w:ascii="Times New Roman" w:hAnsi="Times New Roman" w:cs="Times New Roman"/>
                <w:sz w:val="19"/>
                <w:szCs w:val="19"/>
              </w:rPr>
              <w:t>0</w:t>
            </w:r>
          </w:p>
        </w:tc>
        <w:tc>
          <w:tcPr>
            <w:tcW w:w="1984" w:type="dxa"/>
          </w:tcPr>
          <w:p w:rsidR="00EE048F" w:rsidRPr="00095866" w:rsidRDefault="00EE048F" w:rsidP="00EE048F">
            <w:pPr>
              <w:autoSpaceDE w:val="0"/>
              <w:autoSpaceDN w:val="0"/>
              <w:jc w:val="center"/>
              <w:rPr>
                <w:rFonts w:ascii="Times New Roman" w:hAnsi="Times New Roman" w:cs="Times New Roman"/>
                <w:sz w:val="19"/>
                <w:szCs w:val="19"/>
              </w:rPr>
            </w:pPr>
            <w:r w:rsidRPr="00095866">
              <w:rPr>
                <w:rFonts w:ascii="Times New Roman" w:hAnsi="Times New Roman" w:cs="Times New Roman"/>
                <w:sz w:val="19"/>
                <w:szCs w:val="19"/>
              </w:rPr>
              <w:t>4</w:t>
            </w:r>
          </w:p>
        </w:tc>
      </w:tr>
    </w:tbl>
    <w:p w:rsidR="00BC7161" w:rsidRDefault="00BC7161" w:rsidP="00095866">
      <w:pPr>
        <w:widowControl w:val="0"/>
        <w:autoSpaceDE w:val="0"/>
        <w:autoSpaceDN w:val="0"/>
        <w:adjustRightInd w:val="0"/>
        <w:jc w:val="right"/>
      </w:pPr>
    </w:p>
    <w:p w:rsidR="00BC7161" w:rsidRDefault="00BC7161" w:rsidP="008F25CC">
      <w:pPr>
        <w:widowControl w:val="0"/>
        <w:autoSpaceDE w:val="0"/>
        <w:autoSpaceDN w:val="0"/>
        <w:adjustRightInd w:val="0"/>
      </w:pPr>
    </w:p>
    <w:p w:rsidR="00FB23EE" w:rsidRPr="008B6C6E" w:rsidRDefault="00FB23EE" w:rsidP="00095866">
      <w:pPr>
        <w:widowControl w:val="0"/>
        <w:autoSpaceDE w:val="0"/>
        <w:autoSpaceDN w:val="0"/>
        <w:adjustRightInd w:val="0"/>
        <w:jc w:val="right"/>
      </w:pPr>
      <w:r w:rsidRPr="008B6C6E">
        <w:t>Приложение №3</w:t>
      </w:r>
    </w:p>
    <w:p w:rsidR="00FB23EE" w:rsidRPr="008B6C6E" w:rsidRDefault="00FB23EE" w:rsidP="00FB23EE">
      <w:pPr>
        <w:widowControl w:val="0"/>
        <w:autoSpaceDE w:val="0"/>
        <w:autoSpaceDN w:val="0"/>
        <w:adjustRightInd w:val="0"/>
        <w:jc w:val="right"/>
        <w:rPr>
          <w:bCs/>
        </w:rPr>
      </w:pPr>
      <w:r w:rsidRPr="008B6C6E">
        <w:t>к подпрограмме «</w:t>
      </w:r>
      <w:r w:rsidRPr="008B6C6E">
        <w:rPr>
          <w:bCs/>
        </w:rPr>
        <w:t xml:space="preserve">Управление </w:t>
      </w:r>
      <w:r w:rsidR="00744404">
        <w:rPr>
          <w:bCs/>
        </w:rPr>
        <w:t>муниципальными</w:t>
      </w:r>
      <w:r w:rsidRPr="008B6C6E">
        <w:rPr>
          <w:bCs/>
        </w:rPr>
        <w:t xml:space="preserve"> финансами</w:t>
      </w:r>
    </w:p>
    <w:p w:rsidR="00FB23EE" w:rsidRPr="008B6C6E" w:rsidRDefault="00FB23EE" w:rsidP="00FB23EE">
      <w:pPr>
        <w:widowControl w:val="0"/>
        <w:autoSpaceDE w:val="0"/>
        <w:autoSpaceDN w:val="0"/>
        <w:adjustRightInd w:val="0"/>
        <w:jc w:val="right"/>
        <w:rPr>
          <w:bCs/>
        </w:rPr>
      </w:pPr>
      <w:r w:rsidRPr="008B6C6E">
        <w:rPr>
          <w:bCs/>
        </w:rPr>
        <w:t xml:space="preserve"> Раменского муниципального района» на 2018-2022 годы </w:t>
      </w:r>
    </w:p>
    <w:p w:rsidR="00C737C3" w:rsidRPr="008B6C6E" w:rsidRDefault="00C737C3" w:rsidP="00C737C3">
      <w:pPr>
        <w:widowControl w:val="0"/>
        <w:autoSpaceDE w:val="0"/>
        <w:autoSpaceDN w:val="0"/>
        <w:adjustRightInd w:val="0"/>
        <w:jc w:val="right"/>
      </w:pPr>
    </w:p>
    <w:p w:rsidR="00C737C3" w:rsidRPr="008B6C6E" w:rsidRDefault="00C737C3" w:rsidP="00EA0EB2">
      <w:pPr>
        <w:jc w:val="center"/>
        <w:rPr>
          <w:color w:val="000000"/>
          <w:sz w:val="25"/>
          <w:szCs w:val="25"/>
        </w:rPr>
      </w:pPr>
      <w:r w:rsidRPr="008B6C6E">
        <w:rPr>
          <w:color w:val="000000"/>
          <w:sz w:val="25"/>
          <w:szCs w:val="25"/>
        </w:rPr>
        <w:t>Методика</w:t>
      </w:r>
    </w:p>
    <w:p w:rsidR="00C737C3" w:rsidRPr="008B6C6E" w:rsidRDefault="00C737C3" w:rsidP="00EA0EB2">
      <w:pPr>
        <w:jc w:val="center"/>
        <w:rPr>
          <w:color w:val="000000"/>
          <w:sz w:val="25"/>
          <w:szCs w:val="25"/>
        </w:rPr>
      </w:pPr>
      <w:r w:rsidRPr="008B6C6E">
        <w:rPr>
          <w:color w:val="000000"/>
          <w:sz w:val="25"/>
          <w:szCs w:val="25"/>
        </w:rPr>
        <w:t xml:space="preserve"> расчета </w:t>
      </w:r>
      <w:r w:rsidR="00450302">
        <w:rPr>
          <w:color w:val="000000"/>
          <w:sz w:val="25"/>
          <w:szCs w:val="25"/>
        </w:rPr>
        <w:t xml:space="preserve">значений </w:t>
      </w:r>
      <w:r w:rsidR="001F08AF">
        <w:rPr>
          <w:color w:val="000000"/>
          <w:sz w:val="25"/>
          <w:szCs w:val="25"/>
        </w:rPr>
        <w:t xml:space="preserve">планируемых результатов </w:t>
      </w:r>
      <w:r w:rsidRPr="008B6C6E">
        <w:rPr>
          <w:color w:val="000000"/>
          <w:sz w:val="25"/>
          <w:szCs w:val="25"/>
        </w:rPr>
        <w:t xml:space="preserve">реализации </w:t>
      </w:r>
      <w:r w:rsidR="001F08AF">
        <w:rPr>
          <w:color w:val="000000"/>
          <w:sz w:val="25"/>
          <w:szCs w:val="25"/>
        </w:rPr>
        <w:t>подпрограммы</w:t>
      </w:r>
    </w:p>
    <w:p w:rsidR="00C737C3" w:rsidRPr="008B6C6E" w:rsidRDefault="00C737C3" w:rsidP="00EA0EB2">
      <w:pPr>
        <w:jc w:val="both"/>
        <w:rPr>
          <w:sz w:val="25"/>
          <w:szCs w:val="25"/>
        </w:rPr>
      </w:pPr>
    </w:p>
    <w:p w:rsidR="00C737C3" w:rsidRPr="008B6C6E" w:rsidRDefault="00C737C3" w:rsidP="00C737C3">
      <w:pPr>
        <w:ind w:firstLine="567"/>
        <w:jc w:val="both"/>
        <w:rPr>
          <w:sz w:val="25"/>
          <w:szCs w:val="25"/>
        </w:rPr>
      </w:pPr>
      <w:r w:rsidRPr="008B6C6E">
        <w:rPr>
          <w:sz w:val="25"/>
          <w:szCs w:val="25"/>
        </w:rPr>
        <w:t xml:space="preserve">1. Показатель «Исполнение бюджета </w:t>
      </w:r>
      <w:r w:rsidR="001F08AF">
        <w:rPr>
          <w:sz w:val="25"/>
          <w:szCs w:val="25"/>
        </w:rPr>
        <w:t xml:space="preserve">Раменского </w:t>
      </w:r>
      <w:r w:rsidR="00260171">
        <w:rPr>
          <w:sz w:val="25"/>
          <w:szCs w:val="25"/>
        </w:rPr>
        <w:t xml:space="preserve">муниципального </w:t>
      </w:r>
      <w:r w:rsidR="001F08AF">
        <w:rPr>
          <w:sz w:val="25"/>
          <w:szCs w:val="25"/>
        </w:rPr>
        <w:t>района</w:t>
      </w:r>
      <w:r w:rsidRPr="008B6C6E">
        <w:rPr>
          <w:sz w:val="25"/>
          <w:szCs w:val="25"/>
        </w:rPr>
        <w:t xml:space="preserve"> по налоговым и неналоговым доходам к первоначально утвержденному уровню» рассчитывается по формуле:</w:t>
      </w:r>
    </w:p>
    <w:p w:rsidR="00C737C3" w:rsidRPr="008B6C6E" w:rsidRDefault="00C737C3" w:rsidP="00C737C3">
      <w:pPr>
        <w:pStyle w:val="af3"/>
        <w:spacing w:line="276" w:lineRule="auto"/>
        <w:ind w:firstLine="567"/>
        <w:rPr>
          <w:rFonts w:ascii="Times New Roman" w:hAnsi="Times New Roman" w:cs="Times New Roman"/>
          <w:sz w:val="25"/>
          <w:szCs w:val="25"/>
          <w:lang w:eastAsia="en-US"/>
        </w:rPr>
      </w:pPr>
      <w:r w:rsidRPr="008B6C6E">
        <w:rPr>
          <w:rFonts w:ascii="Times New Roman" w:hAnsi="Times New Roman" w:cs="Times New Roman"/>
          <w:sz w:val="25"/>
          <w:szCs w:val="25"/>
          <w:lang w:eastAsia="en-US"/>
        </w:rPr>
        <w:t>И = Ф/</w:t>
      </w:r>
      <w:proofErr w:type="gramStart"/>
      <w:r w:rsidRPr="008B6C6E">
        <w:rPr>
          <w:rFonts w:ascii="Times New Roman" w:hAnsi="Times New Roman" w:cs="Times New Roman"/>
          <w:sz w:val="25"/>
          <w:szCs w:val="25"/>
          <w:lang w:eastAsia="en-US"/>
        </w:rPr>
        <w:t>П</w:t>
      </w:r>
      <w:proofErr w:type="gramEnd"/>
      <w:r w:rsidRPr="008B6C6E">
        <w:rPr>
          <w:rFonts w:ascii="Times New Roman" w:hAnsi="Times New Roman" w:cs="Times New Roman"/>
          <w:sz w:val="25"/>
          <w:szCs w:val="25"/>
          <w:lang w:eastAsia="en-US"/>
        </w:rPr>
        <w:t>*100%</w:t>
      </w:r>
      <w:r w:rsidRPr="008B6C6E">
        <w:rPr>
          <w:rFonts w:ascii="Times New Roman" w:hAnsi="Times New Roman" w:cs="Times New Roman"/>
          <w:b/>
          <w:bCs/>
          <w:sz w:val="25"/>
          <w:szCs w:val="25"/>
          <w:lang w:eastAsia="en-US"/>
        </w:rPr>
        <w:t xml:space="preserve">, </w:t>
      </w:r>
      <w:r w:rsidRPr="008B6C6E">
        <w:rPr>
          <w:rFonts w:ascii="Times New Roman" w:hAnsi="Times New Roman" w:cs="Times New Roman"/>
          <w:sz w:val="25"/>
          <w:szCs w:val="25"/>
          <w:lang w:eastAsia="en-US"/>
        </w:rPr>
        <w:t>где:</w:t>
      </w:r>
    </w:p>
    <w:p w:rsidR="00C737C3" w:rsidRPr="008B6C6E" w:rsidRDefault="00C737C3" w:rsidP="00C737C3">
      <w:pPr>
        <w:pStyle w:val="af3"/>
        <w:spacing w:line="276" w:lineRule="auto"/>
        <w:ind w:firstLine="567"/>
        <w:jc w:val="both"/>
        <w:rPr>
          <w:rFonts w:ascii="Times New Roman" w:hAnsi="Times New Roman" w:cs="Times New Roman"/>
          <w:sz w:val="25"/>
          <w:szCs w:val="25"/>
          <w:lang w:eastAsia="en-US"/>
        </w:rPr>
      </w:pPr>
      <w:r w:rsidRPr="008B6C6E">
        <w:rPr>
          <w:rFonts w:ascii="Times New Roman" w:hAnsi="Times New Roman" w:cs="Times New Roman"/>
          <w:sz w:val="25"/>
          <w:szCs w:val="25"/>
          <w:lang w:eastAsia="en-US"/>
        </w:rPr>
        <w:t>Ф - фактический объем налоговых и неналоговых доходов бюджета муниципального образования за отчетный год;</w:t>
      </w:r>
    </w:p>
    <w:p w:rsidR="00C737C3" w:rsidRPr="008B6C6E" w:rsidRDefault="00C737C3" w:rsidP="00C737C3">
      <w:pPr>
        <w:ind w:firstLine="567"/>
        <w:jc w:val="both"/>
        <w:rPr>
          <w:sz w:val="25"/>
          <w:szCs w:val="25"/>
        </w:rPr>
      </w:pPr>
      <w:proofErr w:type="gramStart"/>
      <w:r w:rsidRPr="008B6C6E">
        <w:rPr>
          <w:sz w:val="25"/>
          <w:szCs w:val="25"/>
        </w:rPr>
        <w:t>П</w:t>
      </w:r>
      <w:proofErr w:type="gramEnd"/>
      <w:r w:rsidRPr="008B6C6E">
        <w:rPr>
          <w:sz w:val="25"/>
          <w:szCs w:val="25"/>
        </w:rPr>
        <w:t xml:space="preserve"> - первоначально утвержденный решением о бюджете объем налоговых и неналоговых доходов бюджета муниципального образования. </w:t>
      </w:r>
    </w:p>
    <w:p w:rsidR="00C737C3" w:rsidRPr="008B6C6E" w:rsidRDefault="00C737C3" w:rsidP="00C737C3">
      <w:pPr>
        <w:ind w:firstLine="567"/>
        <w:jc w:val="both"/>
        <w:rPr>
          <w:sz w:val="25"/>
          <w:szCs w:val="25"/>
        </w:rPr>
      </w:pPr>
      <w:r w:rsidRPr="008B6C6E">
        <w:rPr>
          <w:sz w:val="25"/>
          <w:szCs w:val="25"/>
        </w:rPr>
        <w:t>Периодичность: годовая.</w:t>
      </w:r>
      <w:r w:rsidR="001F08AF">
        <w:rPr>
          <w:sz w:val="25"/>
          <w:szCs w:val="25"/>
        </w:rPr>
        <w:t xml:space="preserve"> Единица измерения – процент.</w:t>
      </w:r>
    </w:p>
    <w:p w:rsidR="00A4280B" w:rsidRPr="008E7814" w:rsidRDefault="00A4280B" w:rsidP="00C737C3">
      <w:pPr>
        <w:ind w:firstLine="567"/>
        <w:jc w:val="both"/>
        <w:rPr>
          <w:sz w:val="25"/>
          <w:szCs w:val="25"/>
        </w:rPr>
      </w:pPr>
    </w:p>
    <w:p w:rsidR="00C737C3" w:rsidRPr="008B6C6E" w:rsidRDefault="00C737C3" w:rsidP="00C737C3">
      <w:pPr>
        <w:ind w:firstLine="567"/>
        <w:jc w:val="both"/>
        <w:rPr>
          <w:sz w:val="25"/>
          <w:szCs w:val="25"/>
        </w:rPr>
      </w:pPr>
      <w:r w:rsidRPr="008B6C6E">
        <w:rPr>
          <w:sz w:val="25"/>
          <w:szCs w:val="25"/>
        </w:rPr>
        <w:t xml:space="preserve">2. Показатель «Отношение дефицита бюджета </w:t>
      </w:r>
      <w:r w:rsidR="001F08AF">
        <w:rPr>
          <w:sz w:val="25"/>
          <w:szCs w:val="25"/>
        </w:rPr>
        <w:t xml:space="preserve">Раменского муниципального района Московской области </w:t>
      </w:r>
      <w:r w:rsidRPr="008B6C6E">
        <w:rPr>
          <w:sz w:val="25"/>
          <w:szCs w:val="25"/>
        </w:rPr>
        <w:t>к доходам бюджета без учета безвозмездных поступлений и (или) поступлений налоговых доходов по дополнительным нормативам отчислений» рассчитывается по формуле:</w:t>
      </w:r>
    </w:p>
    <w:p w:rsidR="00C737C3" w:rsidRPr="008B6C6E" w:rsidRDefault="00C737C3" w:rsidP="00C737C3">
      <w:pPr>
        <w:ind w:firstLine="709"/>
        <w:rPr>
          <w:sz w:val="25"/>
          <w:szCs w:val="25"/>
        </w:rPr>
      </w:pPr>
      <w:r w:rsidRPr="008B6C6E">
        <w:rPr>
          <w:sz w:val="25"/>
          <w:szCs w:val="25"/>
          <w:lang w:val="en-US"/>
        </w:rPr>
        <w:t>U</w:t>
      </w:r>
      <w:r w:rsidRPr="008B6C6E">
        <w:rPr>
          <w:sz w:val="25"/>
          <w:szCs w:val="25"/>
        </w:rPr>
        <w:t>2= (</w:t>
      </w:r>
      <w:r w:rsidRPr="008B6C6E">
        <w:rPr>
          <w:sz w:val="25"/>
          <w:szCs w:val="25"/>
          <w:lang w:val="en-US"/>
        </w:rPr>
        <w:t>DF </w:t>
      </w:r>
      <w:r w:rsidRPr="008B6C6E">
        <w:rPr>
          <w:sz w:val="25"/>
          <w:szCs w:val="25"/>
        </w:rPr>
        <w:t>–</w:t>
      </w:r>
      <w:r w:rsidRPr="008B6C6E">
        <w:rPr>
          <w:sz w:val="25"/>
          <w:szCs w:val="25"/>
          <w:lang w:val="en-US"/>
        </w:rPr>
        <w:t> </w:t>
      </w:r>
      <w:proofErr w:type="gramStart"/>
      <w:r w:rsidRPr="008B6C6E">
        <w:rPr>
          <w:sz w:val="25"/>
          <w:szCs w:val="25"/>
        </w:rPr>
        <w:t>А )</w:t>
      </w:r>
      <w:proofErr w:type="gramEnd"/>
      <w:r w:rsidRPr="008B6C6E">
        <w:rPr>
          <w:sz w:val="25"/>
          <w:szCs w:val="25"/>
        </w:rPr>
        <w:t xml:space="preserve"> / (</w:t>
      </w:r>
      <w:r w:rsidRPr="008B6C6E">
        <w:rPr>
          <w:sz w:val="25"/>
          <w:szCs w:val="25"/>
          <w:lang w:val="en-US"/>
        </w:rPr>
        <w:t>D</w:t>
      </w:r>
      <w:r w:rsidRPr="008B6C6E">
        <w:rPr>
          <w:sz w:val="25"/>
          <w:szCs w:val="25"/>
        </w:rPr>
        <w:t xml:space="preserve">- БП), где: </w:t>
      </w:r>
    </w:p>
    <w:p w:rsidR="00C737C3" w:rsidRPr="008B6C6E" w:rsidRDefault="00C737C3" w:rsidP="00C737C3">
      <w:pPr>
        <w:ind w:firstLine="709"/>
        <w:jc w:val="both"/>
        <w:rPr>
          <w:sz w:val="25"/>
          <w:szCs w:val="25"/>
        </w:rPr>
      </w:pPr>
      <w:r w:rsidRPr="008B6C6E">
        <w:rPr>
          <w:sz w:val="25"/>
          <w:szCs w:val="25"/>
        </w:rPr>
        <w:t>D</w:t>
      </w:r>
      <w:r w:rsidRPr="008B6C6E">
        <w:rPr>
          <w:sz w:val="25"/>
          <w:szCs w:val="25"/>
          <w:lang w:val="en-US"/>
        </w:rPr>
        <w:t>F</w:t>
      </w:r>
      <w:r w:rsidRPr="008B6C6E">
        <w:rPr>
          <w:sz w:val="25"/>
          <w:szCs w:val="25"/>
        </w:rPr>
        <w:t xml:space="preserve"> – дефицит бюджета муниципального образования в отчетном периоде;</w:t>
      </w:r>
    </w:p>
    <w:p w:rsidR="00C737C3" w:rsidRPr="008B6C6E" w:rsidRDefault="00C737C3" w:rsidP="00C737C3">
      <w:pPr>
        <w:autoSpaceDE w:val="0"/>
        <w:autoSpaceDN w:val="0"/>
        <w:adjustRightInd w:val="0"/>
        <w:ind w:firstLine="709"/>
        <w:jc w:val="both"/>
        <w:rPr>
          <w:sz w:val="25"/>
          <w:szCs w:val="25"/>
        </w:rPr>
      </w:pPr>
      <w:r w:rsidRPr="008B6C6E">
        <w:rPr>
          <w:sz w:val="25"/>
          <w:szCs w:val="25"/>
        </w:rP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C737C3" w:rsidRPr="008B6C6E" w:rsidRDefault="00C737C3" w:rsidP="00C737C3">
      <w:pPr>
        <w:autoSpaceDE w:val="0"/>
        <w:autoSpaceDN w:val="0"/>
        <w:adjustRightInd w:val="0"/>
        <w:ind w:firstLine="709"/>
        <w:jc w:val="both"/>
        <w:rPr>
          <w:i/>
          <w:iCs/>
          <w:sz w:val="25"/>
          <w:szCs w:val="25"/>
        </w:rPr>
      </w:pPr>
      <w:r w:rsidRPr="008B6C6E">
        <w:rPr>
          <w:sz w:val="25"/>
          <w:szCs w:val="25"/>
          <w:lang w:val="en-US"/>
        </w:rPr>
        <w:t>D</w:t>
      </w:r>
      <w:r w:rsidRPr="008B6C6E">
        <w:rPr>
          <w:sz w:val="25"/>
          <w:szCs w:val="25"/>
        </w:rPr>
        <w:t xml:space="preserve"> - </w:t>
      </w:r>
      <w:proofErr w:type="gramStart"/>
      <w:r w:rsidRPr="008B6C6E">
        <w:rPr>
          <w:sz w:val="25"/>
          <w:szCs w:val="25"/>
        </w:rPr>
        <w:t>общий</w:t>
      </w:r>
      <w:proofErr w:type="gramEnd"/>
      <w:r w:rsidRPr="008B6C6E">
        <w:rPr>
          <w:sz w:val="25"/>
          <w:szCs w:val="25"/>
        </w:rPr>
        <w:t xml:space="preserve"> годовой объем доходов местного бюджета;</w:t>
      </w:r>
    </w:p>
    <w:p w:rsidR="00C737C3" w:rsidRPr="008B6C6E" w:rsidRDefault="00C737C3" w:rsidP="00C737C3">
      <w:pPr>
        <w:autoSpaceDE w:val="0"/>
        <w:autoSpaceDN w:val="0"/>
        <w:adjustRightInd w:val="0"/>
        <w:ind w:firstLine="709"/>
        <w:jc w:val="both"/>
        <w:rPr>
          <w:sz w:val="25"/>
          <w:szCs w:val="25"/>
        </w:rPr>
      </w:pPr>
      <w:r w:rsidRPr="008B6C6E">
        <w:rPr>
          <w:sz w:val="25"/>
          <w:szCs w:val="25"/>
        </w:rPr>
        <w:t>БП - объем безвозмездных поступлений и (или) поступлений налоговых доходов по дополнительным нормативам отчислений местного бюджета.</w:t>
      </w:r>
    </w:p>
    <w:p w:rsidR="00C737C3" w:rsidRPr="008B6C6E" w:rsidRDefault="00C737C3" w:rsidP="00C737C3">
      <w:pPr>
        <w:autoSpaceDE w:val="0"/>
        <w:autoSpaceDN w:val="0"/>
        <w:adjustRightInd w:val="0"/>
        <w:ind w:firstLine="709"/>
        <w:jc w:val="both"/>
        <w:rPr>
          <w:sz w:val="25"/>
          <w:szCs w:val="25"/>
        </w:rPr>
      </w:pPr>
      <w:r w:rsidRPr="008B6C6E">
        <w:rPr>
          <w:sz w:val="25"/>
          <w:szCs w:val="25"/>
        </w:rPr>
        <w:t>Периодичность: годовая, квартальная.</w:t>
      </w:r>
      <w:r w:rsidR="001F08AF">
        <w:rPr>
          <w:sz w:val="25"/>
          <w:szCs w:val="25"/>
        </w:rPr>
        <w:t xml:space="preserve"> </w:t>
      </w:r>
      <w:r w:rsidR="001F08AF" w:rsidRPr="001F08AF">
        <w:rPr>
          <w:sz w:val="25"/>
          <w:szCs w:val="25"/>
        </w:rPr>
        <w:t>Единица измерения – процент</w:t>
      </w:r>
      <w:r w:rsidR="001F08AF">
        <w:rPr>
          <w:sz w:val="25"/>
          <w:szCs w:val="25"/>
        </w:rPr>
        <w:t>.</w:t>
      </w:r>
    </w:p>
    <w:p w:rsidR="00A4280B" w:rsidRPr="008E7814" w:rsidRDefault="00A4280B" w:rsidP="00082916">
      <w:pPr>
        <w:ind w:firstLine="567"/>
        <w:jc w:val="both"/>
        <w:rPr>
          <w:sz w:val="25"/>
          <w:szCs w:val="25"/>
        </w:rPr>
      </w:pPr>
    </w:p>
    <w:p w:rsidR="00C737C3" w:rsidRPr="000928E1" w:rsidRDefault="00C737C3" w:rsidP="00082916">
      <w:pPr>
        <w:ind w:firstLine="567"/>
        <w:jc w:val="both"/>
        <w:rPr>
          <w:sz w:val="25"/>
          <w:szCs w:val="25"/>
        </w:rPr>
      </w:pPr>
      <w:r w:rsidRPr="000928E1">
        <w:rPr>
          <w:sz w:val="25"/>
          <w:szCs w:val="25"/>
        </w:rPr>
        <w:t>3. Показатель «</w:t>
      </w:r>
      <w:r w:rsidR="000928E1" w:rsidRPr="000928E1">
        <w:rPr>
          <w:sz w:val="25"/>
          <w:szCs w:val="25"/>
        </w:rPr>
        <w:t>Снижение долговой нагрузки на бюджет Раменского муниципального района Московской области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w:t>
      </w:r>
      <w:r w:rsidRPr="000928E1">
        <w:rPr>
          <w:sz w:val="25"/>
          <w:szCs w:val="25"/>
        </w:rPr>
        <w:t>» рассчитывается по формуле:</w:t>
      </w:r>
    </w:p>
    <w:p w:rsidR="00C737C3" w:rsidRPr="000928E1" w:rsidRDefault="00C737C3" w:rsidP="00C737C3">
      <w:pPr>
        <w:ind w:firstLine="709"/>
        <w:rPr>
          <w:sz w:val="25"/>
          <w:szCs w:val="25"/>
        </w:rPr>
      </w:pPr>
      <w:r w:rsidRPr="000928E1">
        <w:rPr>
          <w:sz w:val="25"/>
          <w:szCs w:val="25"/>
        </w:rPr>
        <w:t>U3= DL / (D – БП)*100%, где</w:t>
      </w:r>
    </w:p>
    <w:p w:rsidR="00C737C3" w:rsidRPr="000928E1" w:rsidRDefault="00C737C3" w:rsidP="00C737C3">
      <w:pPr>
        <w:autoSpaceDE w:val="0"/>
        <w:autoSpaceDN w:val="0"/>
        <w:adjustRightInd w:val="0"/>
        <w:ind w:firstLine="709"/>
        <w:jc w:val="both"/>
        <w:rPr>
          <w:sz w:val="25"/>
          <w:szCs w:val="25"/>
        </w:rPr>
      </w:pPr>
      <w:r w:rsidRPr="000928E1">
        <w:rPr>
          <w:sz w:val="25"/>
          <w:szCs w:val="25"/>
          <w:lang w:val="en-US"/>
        </w:rPr>
        <w:t>DL</w:t>
      </w:r>
      <w:r w:rsidRPr="000928E1">
        <w:rPr>
          <w:sz w:val="25"/>
          <w:szCs w:val="25"/>
        </w:rPr>
        <w:t xml:space="preserve"> – объем муниципального долга бюджета муниципального образования;</w:t>
      </w:r>
    </w:p>
    <w:p w:rsidR="00C737C3" w:rsidRPr="000928E1" w:rsidRDefault="00C737C3" w:rsidP="00C737C3">
      <w:pPr>
        <w:autoSpaceDE w:val="0"/>
        <w:autoSpaceDN w:val="0"/>
        <w:adjustRightInd w:val="0"/>
        <w:ind w:firstLine="709"/>
        <w:jc w:val="both"/>
        <w:rPr>
          <w:sz w:val="25"/>
          <w:szCs w:val="25"/>
        </w:rPr>
      </w:pPr>
      <w:r w:rsidRPr="000928E1">
        <w:rPr>
          <w:sz w:val="25"/>
          <w:szCs w:val="25"/>
          <w:lang w:val="en-US"/>
        </w:rPr>
        <w:t>D</w:t>
      </w:r>
      <w:r w:rsidRPr="000928E1">
        <w:rPr>
          <w:sz w:val="25"/>
          <w:szCs w:val="25"/>
        </w:rPr>
        <w:t xml:space="preserve"> – </w:t>
      </w:r>
      <w:proofErr w:type="gramStart"/>
      <w:r w:rsidRPr="000928E1">
        <w:rPr>
          <w:sz w:val="25"/>
          <w:szCs w:val="25"/>
        </w:rPr>
        <w:t>общий</w:t>
      </w:r>
      <w:proofErr w:type="gramEnd"/>
      <w:r w:rsidRPr="000928E1">
        <w:rPr>
          <w:sz w:val="25"/>
          <w:szCs w:val="25"/>
        </w:rPr>
        <w:t xml:space="preserve"> годовой объем доходов местного бюджета;</w:t>
      </w:r>
    </w:p>
    <w:p w:rsidR="00C737C3" w:rsidRPr="000928E1" w:rsidRDefault="00C737C3" w:rsidP="00C737C3">
      <w:pPr>
        <w:autoSpaceDE w:val="0"/>
        <w:autoSpaceDN w:val="0"/>
        <w:adjustRightInd w:val="0"/>
        <w:ind w:firstLine="709"/>
        <w:jc w:val="both"/>
        <w:rPr>
          <w:sz w:val="25"/>
          <w:szCs w:val="25"/>
        </w:rPr>
      </w:pPr>
      <w:r w:rsidRPr="000928E1">
        <w:rPr>
          <w:sz w:val="25"/>
          <w:szCs w:val="25"/>
        </w:rPr>
        <w:t>БП – объем безвозмездных поступлений и (или) поступлений налоговых доходов по дополнительным нормативам отчислений.</w:t>
      </w:r>
    </w:p>
    <w:p w:rsidR="005033A0" w:rsidRDefault="00C737C3" w:rsidP="000928E1">
      <w:pPr>
        <w:pStyle w:val="Default"/>
        <w:ind w:firstLine="709"/>
        <w:jc w:val="both"/>
        <w:rPr>
          <w:color w:val="auto"/>
          <w:sz w:val="25"/>
          <w:szCs w:val="25"/>
        </w:rPr>
      </w:pPr>
      <w:r w:rsidRPr="000928E1">
        <w:rPr>
          <w:color w:val="auto"/>
          <w:sz w:val="25"/>
          <w:szCs w:val="25"/>
        </w:rPr>
        <w:lastRenderedPageBreak/>
        <w:t>Периодичность: годовая, квартальная.</w:t>
      </w:r>
      <w:r w:rsidR="00887437">
        <w:rPr>
          <w:color w:val="auto"/>
          <w:sz w:val="25"/>
          <w:szCs w:val="25"/>
        </w:rPr>
        <w:t xml:space="preserve"> </w:t>
      </w:r>
      <w:r w:rsidR="00887437" w:rsidRPr="001F08AF">
        <w:rPr>
          <w:sz w:val="25"/>
          <w:szCs w:val="25"/>
        </w:rPr>
        <w:t>Единица измерения – процент</w:t>
      </w:r>
      <w:r w:rsidR="00887437">
        <w:rPr>
          <w:sz w:val="25"/>
          <w:szCs w:val="25"/>
        </w:rPr>
        <w:t>.</w:t>
      </w:r>
    </w:p>
    <w:p w:rsidR="00A4280B" w:rsidRPr="00BB53B8" w:rsidRDefault="00F32444" w:rsidP="00F32444">
      <w:pPr>
        <w:pStyle w:val="1"/>
        <w:widowControl w:val="0"/>
        <w:rPr>
          <w:color w:val="auto"/>
          <w:sz w:val="25"/>
          <w:szCs w:val="25"/>
        </w:rPr>
      </w:pPr>
      <w:r>
        <w:rPr>
          <w:color w:val="auto"/>
          <w:sz w:val="25"/>
          <w:szCs w:val="25"/>
        </w:rPr>
        <w:t xml:space="preserve">         </w:t>
      </w:r>
    </w:p>
    <w:p w:rsidR="00F32444" w:rsidRPr="00F32444" w:rsidRDefault="00A4280B" w:rsidP="00F32444">
      <w:pPr>
        <w:pStyle w:val="1"/>
        <w:widowControl w:val="0"/>
        <w:rPr>
          <w:rFonts w:ascii="Times New Roman" w:eastAsia="Times New Roman" w:hAnsi="Times New Roman" w:cs="Times New Roman"/>
          <w:sz w:val="25"/>
          <w:szCs w:val="25"/>
        </w:rPr>
      </w:pPr>
      <w:r w:rsidRPr="00BB53B8">
        <w:rPr>
          <w:color w:val="auto"/>
          <w:sz w:val="25"/>
          <w:szCs w:val="25"/>
        </w:rPr>
        <w:t xml:space="preserve">           </w:t>
      </w:r>
      <w:r w:rsidR="00F32444">
        <w:rPr>
          <w:color w:val="auto"/>
          <w:sz w:val="25"/>
          <w:szCs w:val="25"/>
        </w:rPr>
        <w:t xml:space="preserve"> </w:t>
      </w:r>
      <w:r w:rsidR="00F32444" w:rsidRPr="00F32444">
        <w:rPr>
          <w:rFonts w:ascii="Times New Roman" w:hAnsi="Times New Roman" w:cs="Times New Roman"/>
          <w:color w:val="auto"/>
          <w:sz w:val="25"/>
          <w:szCs w:val="25"/>
        </w:rPr>
        <w:t>4.</w:t>
      </w:r>
      <w:r w:rsidR="00F32444" w:rsidRPr="00F32444">
        <w:rPr>
          <w:rFonts w:ascii="Times New Roman" w:hAnsi="Times New Roman" w:cs="Times New Roman"/>
          <w:b/>
          <w:sz w:val="25"/>
          <w:szCs w:val="25"/>
        </w:rPr>
        <w:t xml:space="preserve"> </w:t>
      </w:r>
      <w:r w:rsidR="00887437" w:rsidRPr="00887437">
        <w:rPr>
          <w:rFonts w:ascii="Times New Roman" w:hAnsi="Times New Roman" w:cs="Times New Roman"/>
          <w:sz w:val="25"/>
          <w:szCs w:val="25"/>
        </w:rPr>
        <w:t>Показатель</w:t>
      </w:r>
      <w:r w:rsidR="00887437">
        <w:rPr>
          <w:rFonts w:ascii="Times New Roman" w:hAnsi="Times New Roman" w:cs="Times New Roman"/>
          <w:b/>
          <w:sz w:val="25"/>
          <w:szCs w:val="25"/>
        </w:rPr>
        <w:t xml:space="preserve"> </w:t>
      </w:r>
      <w:r w:rsidR="00887437" w:rsidRPr="00285116">
        <w:rPr>
          <w:rFonts w:ascii="Times New Roman" w:hAnsi="Times New Roman" w:cs="Times New Roman"/>
          <w:b/>
          <w:sz w:val="25"/>
          <w:szCs w:val="25"/>
        </w:rPr>
        <w:t>«</w:t>
      </w:r>
      <w:r w:rsidR="00285116" w:rsidRPr="00285116">
        <w:rPr>
          <w:rFonts w:ascii="Times New Roman" w:hAnsi="Times New Roman" w:cs="Times New Roman"/>
          <w:bCs/>
          <w:sz w:val="25"/>
          <w:szCs w:val="25"/>
        </w:rPr>
        <w:t>Мобилизация доходов -</w:t>
      </w:r>
      <w:r w:rsidR="00285116" w:rsidRPr="00095866">
        <w:rPr>
          <w:rFonts w:ascii="Times New Roman" w:hAnsi="Times New Roman" w:cs="Times New Roman"/>
          <w:bCs/>
          <w:sz w:val="19"/>
          <w:szCs w:val="19"/>
        </w:rPr>
        <w:t xml:space="preserve"> </w:t>
      </w:r>
      <w:r w:rsidR="0097456B">
        <w:rPr>
          <w:rFonts w:ascii="Times New Roman" w:eastAsia="Times New Roman" w:hAnsi="Times New Roman" w:cs="Times New Roman"/>
          <w:sz w:val="25"/>
          <w:szCs w:val="25"/>
        </w:rPr>
        <w:t>Снижение доли налоговой задолженности к собственным поступлениям в консолидированный бюджет Московской области</w:t>
      </w:r>
      <w:r w:rsidR="00887437">
        <w:rPr>
          <w:rFonts w:ascii="Times New Roman" w:eastAsia="Times New Roman" w:hAnsi="Times New Roman" w:cs="Times New Roman"/>
          <w:sz w:val="25"/>
          <w:szCs w:val="25"/>
        </w:rPr>
        <w:t>».</w:t>
      </w:r>
    </w:p>
    <w:p w:rsidR="00F32444" w:rsidRPr="00C76068" w:rsidRDefault="00F32444" w:rsidP="00F32444">
      <w:pPr>
        <w:pStyle w:val="1"/>
        <w:widowControl w:val="0"/>
        <w:ind w:firstLine="851"/>
        <w:jc w:val="both"/>
        <w:rPr>
          <w:rFonts w:ascii="Times New Roman" w:eastAsia="Times New Roman" w:hAnsi="Times New Roman" w:cs="Times New Roman"/>
          <w:sz w:val="25"/>
          <w:szCs w:val="25"/>
        </w:rPr>
      </w:pPr>
      <w:r w:rsidRPr="00F32444">
        <w:rPr>
          <w:rFonts w:ascii="Times New Roman" w:eastAsia="Times New Roman" w:hAnsi="Times New Roman" w:cs="Times New Roman"/>
          <w:sz w:val="25"/>
          <w:szCs w:val="25"/>
        </w:rPr>
        <w:t>Оценка снижения задолженности по налоговым платежам в консолидированный бюджет</w:t>
      </w:r>
      <w:r w:rsidR="00EE048F">
        <w:rPr>
          <w:rFonts w:ascii="Times New Roman" w:eastAsia="Times New Roman" w:hAnsi="Times New Roman" w:cs="Times New Roman"/>
          <w:sz w:val="25"/>
          <w:szCs w:val="25"/>
        </w:rPr>
        <w:t xml:space="preserve"> Московской области проводится </w:t>
      </w:r>
      <w:proofErr w:type="gramStart"/>
      <w:r w:rsidRPr="00F32444">
        <w:rPr>
          <w:rFonts w:ascii="Times New Roman" w:eastAsia="Times New Roman" w:hAnsi="Times New Roman" w:cs="Times New Roman"/>
          <w:sz w:val="25"/>
          <w:szCs w:val="25"/>
        </w:rPr>
        <w:t>на основании коэффицие</w:t>
      </w:r>
      <w:bookmarkStart w:id="1" w:name="_GoBack"/>
      <w:bookmarkEnd w:id="1"/>
      <w:r w:rsidRPr="00F32444">
        <w:rPr>
          <w:rFonts w:ascii="Times New Roman" w:eastAsia="Times New Roman" w:hAnsi="Times New Roman" w:cs="Times New Roman"/>
          <w:sz w:val="25"/>
          <w:szCs w:val="25"/>
        </w:rPr>
        <w:t xml:space="preserve">нта </w:t>
      </w:r>
      <w:r w:rsidR="0097456B">
        <w:rPr>
          <w:rFonts w:ascii="Times New Roman" w:eastAsia="Times New Roman" w:hAnsi="Times New Roman" w:cs="Times New Roman"/>
          <w:sz w:val="25"/>
          <w:szCs w:val="25"/>
        </w:rPr>
        <w:t xml:space="preserve">отношения </w:t>
      </w:r>
      <w:r w:rsidR="0097456B" w:rsidRPr="00F32444">
        <w:rPr>
          <w:rFonts w:ascii="Times New Roman" w:eastAsia="Times New Roman" w:hAnsi="Times New Roman" w:cs="Times New Roman"/>
          <w:sz w:val="25"/>
          <w:szCs w:val="25"/>
        </w:rPr>
        <w:t>задолженности по налоговым платежам в консолидированный бюджет</w:t>
      </w:r>
      <w:r w:rsidR="0097456B">
        <w:rPr>
          <w:rFonts w:ascii="Times New Roman" w:eastAsia="Times New Roman" w:hAnsi="Times New Roman" w:cs="Times New Roman"/>
          <w:sz w:val="25"/>
          <w:szCs w:val="25"/>
        </w:rPr>
        <w:t xml:space="preserve"> Московской области к </w:t>
      </w:r>
      <w:r w:rsidR="0097456B" w:rsidRPr="00F32444">
        <w:rPr>
          <w:rFonts w:ascii="Times New Roman" w:eastAsia="Times New Roman" w:hAnsi="Times New Roman" w:cs="Times New Roman"/>
          <w:sz w:val="25"/>
          <w:szCs w:val="25"/>
        </w:rPr>
        <w:t xml:space="preserve">налоговым </w:t>
      </w:r>
      <w:r w:rsidR="0097456B">
        <w:rPr>
          <w:rFonts w:ascii="Times New Roman" w:eastAsia="Times New Roman" w:hAnsi="Times New Roman" w:cs="Times New Roman"/>
          <w:sz w:val="25"/>
          <w:szCs w:val="25"/>
        </w:rPr>
        <w:t>поступлениям</w:t>
      </w:r>
      <w:r w:rsidR="0097456B" w:rsidRPr="00F32444">
        <w:rPr>
          <w:rFonts w:ascii="Times New Roman" w:eastAsia="Times New Roman" w:hAnsi="Times New Roman" w:cs="Times New Roman"/>
          <w:sz w:val="25"/>
          <w:szCs w:val="25"/>
        </w:rPr>
        <w:t xml:space="preserve"> в консолидированный бюджет</w:t>
      </w:r>
      <w:proofErr w:type="gramEnd"/>
      <w:r w:rsidR="0097456B">
        <w:rPr>
          <w:rFonts w:ascii="Times New Roman" w:eastAsia="Times New Roman" w:hAnsi="Times New Roman" w:cs="Times New Roman"/>
          <w:sz w:val="25"/>
          <w:szCs w:val="25"/>
        </w:rPr>
        <w:t xml:space="preserve"> Московской области</w:t>
      </w:r>
      <w:r w:rsidRPr="00F32444">
        <w:rPr>
          <w:rFonts w:ascii="Times New Roman" w:eastAsia="Times New Roman" w:hAnsi="Times New Roman" w:cs="Times New Roman"/>
          <w:sz w:val="25"/>
          <w:szCs w:val="25"/>
        </w:rPr>
        <w:t xml:space="preserve">, который рассчитывается по формуле:  </w:t>
      </w:r>
    </w:p>
    <w:p w:rsidR="0096659E" w:rsidRPr="00C76068" w:rsidRDefault="0096659E" w:rsidP="00F32444">
      <w:pPr>
        <w:pStyle w:val="1"/>
        <w:widowControl w:val="0"/>
        <w:ind w:firstLine="851"/>
        <w:jc w:val="both"/>
        <w:rPr>
          <w:rFonts w:ascii="Times New Roman" w:eastAsia="Times New Roman" w:hAnsi="Times New Roman" w:cs="Times New Roman"/>
          <w:sz w:val="25"/>
          <w:szCs w:val="25"/>
        </w:rPr>
      </w:pPr>
    </w:p>
    <w:p w:rsidR="0097456B" w:rsidRDefault="008024E7" w:rsidP="00F32444">
      <w:pPr>
        <w:pStyle w:val="1"/>
        <w:widowControl w:val="0"/>
        <w:ind w:firstLine="851"/>
        <w:jc w:val="both"/>
        <w:rPr>
          <w:rFonts w:ascii="Times New Roman" w:eastAsia="Times New Roman" w:hAnsi="Times New Roman" w:cs="Times New Roman"/>
          <w:sz w:val="25"/>
          <w:szCs w:val="25"/>
          <w:lang w:val="en-US"/>
        </w:rPr>
      </w:pPr>
      <m:oMathPara>
        <m:oMathParaPr>
          <m:jc m:val="center"/>
        </m:oMathPara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К</m:t>
              </m:r>
            </m:e>
            <m:sub>
              <m:r>
                <m:rPr>
                  <m:sty m:val="p"/>
                </m:rPr>
                <w:rPr>
                  <w:rFonts w:ascii="Cambria Math" w:eastAsia="Times New Roman" w:hAnsi="Times New Roman" w:cs="Times New Roman"/>
                  <w:sz w:val="25"/>
                  <w:szCs w:val="25"/>
                </w:rPr>
                <m:t>i</m:t>
              </m:r>
            </m:sub>
          </m:sSub>
          <m:r>
            <m:rPr>
              <m:sty m:val="p"/>
            </m:rPr>
            <w:rPr>
              <w:rFonts w:ascii="Cambria Math" w:eastAsia="Times New Roman" w:hAnsi="Times New Roman" w:cs="Times New Roman"/>
              <w:sz w:val="25"/>
              <w:szCs w:val="25"/>
            </w:rPr>
            <m:t>=</m:t>
          </m:r>
          <m:f>
            <m:fPr>
              <m:ctrlPr>
                <w:rPr>
                  <w:rFonts w:ascii="Cambria Math" w:eastAsia="Times New Roman" w:hAnsi="Times New Roman" w:cs="Times New Roman"/>
                  <w:sz w:val="25"/>
                  <w:szCs w:val="25"/>
                </w:rPr>
              </m:ctrlPr>
            </m:fPr>
            <m:num>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m:t>
                  </m:r>
                  <m:r>
                    <m:rPr>
                      <m:sty m:val="p"/>
                    </m:rPr>
                    <w:rPr>
                      <w:rFonts w:ascii="Cambria Math" w:eastAsia="Times New Roman" w:hAnsi="Times New Roman" w:cs="Times New Roman"/>
                      <w:sz w:val="25"/>
                      <w:szCs w:val="25"/>
                    </w:rPr>
                    <m:t>H</m:t>
                  </m:r>
                </m:e>
                <m:sub>
                  <m:r>
                    <m:rPr>
                      <m:sty m:val="p"/>
                    </m:rPr>
                    <w:rPr>
                      <w:rFonts w:ascii="Cambria Math" w:eastAsia="Times New Roman" w:hAnsi="Cambria Math" w:cs="Times New Roman"/>
                      <w:sz w:val="25"/>
                      <w:szCs w:val="25"/>
                      <w:lang w:val="en-US"/>
                    </w:rPr>
                    <m:t>i</m:t>
                  </m:r>
                </m:sub>
              </m:sSub>
              <m:r>
                <m:rPr>
                  <m:sty m:val="p"/>
                </m:rPr>
                <w:rPr>
                  <w:rFonts w:ascii="Cambria Math" w:eastAsia="Times New Roman" w:hAnsi="Times New Roman" w:cs="Times New Roman"/>
                  <w:sz w:val="25"/>
                  <w:szCs w:val="25"/>
                </w:rPr>
                <m:t>-</m:t>
              </m:r>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ЗНП</m:t>
                  </m:r>
                </m:e>
                <m:sub>
                  <m:r>
                    <m:rPr>
                      <m:sty m:val="p"/>
                    </m:rPr>
                    <w:rPr>
                      <w:rFonts w:ascii="Cambria Math" w:eastAsia="Times New Roman" w:hAnsi="Cambria Math" w:cs="Times New Roman"/>
                      <w:sz w:val="25"/>
                      <w:szCs w:val="25"/>
                      <w:lang w:val="en-US"/>
                    </w:rPr>
                    <m:t>i</m:t>
                  </m:r>
                </m:sub>
              </m:sSub>
            </m:num>
            <m:den>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ПН</m:t>
                  </m:r>
                </m:e>
                <m:sub>
                  <m:r>
                    <m:rPr>
                      <m:sty m:val="p"/>
                    </m:rPr>
                    <w:rPr>
                      <w:rFonts w:ascii="Cambria Math" w:eastAsia="Times New Roman" w:hAnsi="Cambria Math" w:cs="Times New Roman"/>
                      <w:sz w:val="25"/>
                      <w:szCs w:val="25"/>
                      <w:lang w:val="en-US"/>
                    </w:rPr>
                    <m:t>i</m:t>
                  </m:r>
                  <m:r>
                    <w:rPr>
                      <w:rFonts w:ascii="Cambria Math" w:eastAsia="Times New Roman" w:hAnsi="Cambria Math" w:cs="Times New Roman"/>
                      <w:sz w:val="25"/>
                      <w:szCs w:val="25"/>
                      <w:lang w:val="en-US"/>
                    </w:rPr>
                    <m:t>g</m:t>
                  </m:r>
                  <m:r>
                    <m:rPr>
                      <m:sty m:val="p"/>
                    </m:rPr>
                    <w:rPr>
                      <w:rFonts w:ascii="Cambria Math" w:eastAsia="Times New Roman" w:hAnsi="Times New Roman" w:cs="Times New Roman"/>
                      <w:sz w:val="25"/>
                      <w:szCs w:val="25"/>
                      <w:lang w:val="en-US"/>
                    </w:rPr>
                    <m:t>-</m:t>
                  </m:r>
                  <m:r>
                    <m:rPr>
                      <m:sty m:val="p"/>
                    </m:rPr>
                    <w:rPr>
                      <w:rFonts w:ascii="Cambria Math" w:eastAsia="Times New Roman" w:hAnsi="Cambria Math" w:cs="Times New Roman"/>
                      <w:sz w:val="25"/>
                      <w:szCs w:val="25"/>
                      <w:lang w:val="en-US"/>
                    </w:rPr>
                    <m:t>1</m:t>
                  </m:r>
                </m:sub>
              </m:sSub>
            </m:den>
          </m:f>
        </m:oMath>
      </m:oMathPara>
    </w:p>
    <w:p w:rsidR="0096659E" w:rsidRDefault="0096659E" w:rsidP="00F32444">
      <w:pPr>
        <w:pStyle w:val="1"/>
        <w:widowControl w:val="0"/>
        <w:ind w:firstLine="851"/>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где:</w:t>
      </w:r>
    </w:p>
    <w:p w:rsidR="0096659E" w:rsidRDefault="008024E7" w:rsidP="0096659E">
      <w:pPr>
        <w:pStyle w:val="1"/>
        <w:widowControl w:val="0"/>
        <w:ind w:firstLine="851"/>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К</m:t>
            </m:r>
          </m:e>
          <m:sub>
            <m:r>
              <m:rPr>
                <m:sty m:val="p"/>
              </m:rPr>
              <w:rPr>
                <w:rFonts w:ascii="Cambria Math" w:eastAsia="Times New Roman" w:hAnsi="Times New Roman" w:cs="Times New Roman"/>
                <w:sz w:val="25"/>
                <w:szCs w:val="25"/>
              </w:rPr>
              <m:t xml:space="preserve">i </m:t>
            </m:r>
          </m:sub>
        </m:sSub>
      </m:oMath>
      <w:r w:rsidR="0096659E">
        <w:rPr>
          <w:rFonts w:ascii="Times New Roman" w:eastAsia="Times New Roman" w:hAnsi="Times New Roman" w:cs="Times New Roman"/>
          <w:sz w:val="25"/>
          <w:szCs w:val="25"/>
        </w:rPr>
        <w:t xml:space="preserve">- коэффициент уровня задолженности по налоговым платежам в консолидированный бюджет Московской области на первое число отчетного месяца </w:t>
      </w:r>
      <w:r w:rsidR="0096659E" w:rsidRPr="00F32444">
        <w:rPr>
          <w:rFonts w:ascii="Times New Roman" w:eastAsia="Times New Roman" w:hAnsi="Times New Roman" w:cs="Times New Roman"/>
          <w:sz w:val="25"/>
          <w:szCs w:val="25"/>
        </w:rPr>
        <w:t>Первое</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место</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присваивается</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муниципальному</w:t>
      </w:r>
      <w:r w:rsidR="0096659E">
        <w:rPr>
          <w:rFonts w:ascii="Times New Roman" w:eastAsia="Times New Roman" w:hAnsi="Times New Roman" w:cs="Times New Roman"/>
          <w:sz w:val="25"/>
          <w:szCs w:val="25"/>
        </w:rPr>
        <w:t xml:space="preserve"> </w:t>
      </w:r>
      <w:r w:rsidR="0096659E" w:rsidRPr="00F32444">
        <w:rPr>
          <w:rFonts w:ascii="Times New Roman" w:eastAsia="Times New Roman" w:hAnsi="Times New Roman" w:cs="Times New Roman"/>
          <w:sz w:val="25"/>
          <w:szCs w:val="25"/>
        </w:rPr>
        <w:t>образованию с наименьшим значением коэффициента</w:t>
      </w:r>
      <w:proofErr w:type="gramStart"/>
      <w:r w:rsidR="0096659E">
        <w:rPr>
          <w:rFonts w:ascii="Times New Roman" w:eastAsia="Times New Roman" w:hAnsi="Times New Roman" w:cs="Times New Roman"/>
          <w:sz w:val="25"/>
          <w:szCs w:val="25"/>
        </w:rPr>
        <w:t xml:space="preserve"> </w:t>
      </w: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К</m:t>
            </m:r>
            <w:proofErr w:type="gramEnd"/>
          </m:e>
          <m:sub>
            <m:r>
              <m:rPr>
                <m:sty m:val="p"/>
              </m:rPr>
              <w:rPr>
                <w:rFonts w:ascii="Cambria Math" w:eastAsia="Times New Roman" w:hAnsi="Times New Roman" w:cs="Times New Roman"/>
                <w:sz w:val="25"/>
                <w:szCs w:val="25"/>
              </w:rPr>
              <m:t>i</m:t>
            </m:r>
          </m:sub>
        </m:sSub>
      </m:oMath>
      <w:r w:rsidR="0096659E">
        <w:rPr>
          <w:rFonts w:ascii="Times New Roman" w:eastAsia="Times New Roman" w:hAnsi="Times New Roman" w:cs="Times New Roman"/>
          <w:sz w:val="25"/>
          <w:szCs w:val="25"/>
        </w:rPr>
        <w:t>.</w:t>
      </w:r>
    </w:p>
    <w:p w:rsidR="0096659E" w:rsidRDefault="008024E7" w:rsidP="0096659E">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ЗН</m:t>
            </m:r>
          </m:e>
          <m:sub>
            <m:r>
              <m:rPr>
                <m:sty m:val="p"/>
              </m:rPr>
              <w:rPr>
                <w:rFonts w:ascii="Cambria Math" w:eastAsia="Times New Roman" w:hAnsi="Cambria Math" w:cs="Times New Roman"/>
                <w:sz w:val="25"/>
                <w:szCs w:val="25"/>
                <w:lang w:val="en-US"/>
              </w:rPr>
              <m:t>i</m:t>
            </m:r>
          </m:sub>
        </m:sSub>
      </m:oMath>
      <w:r w:rsidR="0096659E" w:rsidRPr="00A4280B">
        <w:rPr>
          <w:rFonts w:ascii="Times New Roman" w:eastAsia="Times New Roman" w:hAnsi="Times New Roman" w:cs="Times New Roman"/>
          <w:sz w:val="25"/>
          <w:szCs w:val="25"/>
        </w:rPr>
        <w:t xml:space="preserve">- задолженность по налоговым платежам в консолидированный бюджет Московской области на первое число месяца </w:t>
      </w:r>
      <w:r w:rsidR="0096659E">
        <w:rPr>
          <w:rFonts w:ascii="Times New Roman" w:eastAsia="Times New Roman" w:hAnsi="Times New Roman" w:cs="Times New Roman"/>
          <w:sz w:val="25"/>
          <w:szCs w:val="25"/>
        </w:rPr>
        <w:t xml:space="preserve">предшествующего </w:t>
      </w:r>
      <w:proofErr w:type="gramStart"/>
      <w:r w:rsidR="0096659E">
        <w:rPr>
          <w:rFonts w:ascii="Times New Roman" w:eastAsia="Times New Roman" w:hAnsi="Times New Roman" w:cs="Times New Roman"/>
          <w:sz w:val="25"/>
          <w:szCs w:val="25"/>
        </w:rPr>
        <w:t>отчетному</w:t>
      </w:r>
      <w:proofErr w:type="gramEnd"/>
      <w:r w:rsidR="0096659E">
        <w:rPr>
          <w:rFonts w:ascii="Times New Roman" w:eastAsia="Times New Roman" w:hAnsi="Times New Roman" w:cs="Times New Roman"/>
          <w:sz w:val="25"/>
          <w:szCs w:val="25"/>
        </w:rPr>
        <w:t xml:space="preserve"> (млн. рублей).</w:t>
      </w:r>
    </w:p>
    <w:p w:rsidR="0096659E" w:rsidRDefault="008024E7" w:rsidP="0096659E">
      <w:pPr>
        <w:pStyle w:val="1"/>
        <w:widowControl w:val="0"/>
        <w:ind w:firstLine="851"/>
        <w:jc w:val="both"/>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 xml:space="preserve"> </m:t>
            </m:r>
            <m:r>
              <m:rPr>
                <m:sty m:val="p"/>
              </m:rPr>
              <w:rPr>
                <w:rFonts w:ascii="Cambria Math" w:eastAsia="Times New Roman" w:hAnsi="Times New Roman" w:cs="Times New Roman"/>
                <w:sz w:val="25"/>
                <w:szCs w:val="25"/>
              </w:rPr>
              <m:t>ЗНП</m:t>
            </m:r>
          </m:e>
          <m:sub>
            <m:r>
              <m:rPr>
                <m:sty m:val="p"/>
              </m:rPr>
              <w:rPr>
                <w:rFonts w:ascii="Cambria Math" w:eastAsia="Times New Roman" w:hAnsi="Cambria Math" w:cs="Times New Roman"/>
                <w:sz w:val="25"/>
                <w:szCs w:val="25"/>
                <w:lang w:val="en-US"/>
              </w:rPr>
              <m:t>i</m:t>
            </m:r>
          </m:sub>
        </m:sSub>
      </m:oMath>
      <w:proofErr w:type="gramStart"/>
      <w:r w:rsidR="0096659E" w:rsidRPr="00A4280B">
        <w:rPr>
          <w:rFonts w:ascii="Times New Roman" w:eastAsia="Times New Roman" w:hAnsi="Times New Roman" w:cs="Times New Roman"/>
          <w:sz w:val="25"/>
          <w:szCs w:val="25"/>
        </w:rPr>
        <w:t xml:space="preserve">– приостановленная к взысканию задолженность на первое число месяца </w:t>
      </w:r>
      <w:r w:rsidR="0096659E">
        <w:rPr>
          <w:rFonts w:ascii="Times New Roman" w:eastAsia="Times New Roman" w:hAnsi="Times New Roman" w:cs="Times New Roman"/>
          <w:sz w:val="25"/>
          <w:szCs w:val="25"/>
        </w:rPr>
        <w:t xml:space="preserve">предшествующего отчетному </w:t>
      </w:r>
      <w:r w:rsidR="0096659E" w:rsidRPr="00A4280B">
        <w:rPr>
          <w:rFonts w:ascii="Times New Roman" w:eastAsia="Times New Roman" w:hAnsi="Times New Roman" w:cs="Times New Roman"/>
          <w:sz w:val="25"/>
          <w:szCs w:val="25"/>
        </w:rPr>
        <w:t>(млн. рублей)</w:t>
      </w:r>
      <w:r w:rsidR="0096659E">
        <w:rPr>
          <w:rFonts w:ascii="Times New Roman" w:eastAsia="Times New Roman" w:hAnsi="Times New Roman" w:cs="Times New Roman"/>
          <w:sz w:val="25"/>
          <w:szCs w:val="25"/>
        </w:rPr>
        <w:t xml:space="preserve"> рассчитывается по формуле:</w:t>
      </w:r>
      <w:proofErr w:type="gramEnd"/>
    </w:p>
    <w:p w:rsidR="0096659E" w:rsidRPr="00A4280B" w:rsidRDefault="0096659E" w:rsidP="0096659E">
      <w:pPr>
        <w:pStyle w:val="1"/>
        <w:widowControl w:val="0"/>
        <w:ind w:firstLine="851"/>
        <w:jc w:val="both"/>
        <w:rPr>
          <w:rFonts w:ascii="Times New Roman" w:eastAsia="Times New Roman" w:hAnsi="Times New Roman" w:cs="Times New Roman"/>
          <w:sz w:val="25"/>
          <w:szCs w:val="25"/>
        </w:rPr>
      </w:pPr>
    </w:p>
    <w:p w:rsidR="0096659E" w:rsidRDefault="0096659E" w:rsidP="0096659E">
      <w:pPr>
        <w:pStyle w:val="1"/>
        <w:widowControl w:val="0"/>
        <w:ind w:firstLine="851"/>
        <w:jc w:val="center"/>
        <w:rPr>
          <w:rFonts w:ascii="Times New Roman" w:eastAsia="Times New Roman" w:hAnsi="Times New Roman" w:cs="Times New Roman"/>
          <w:sz w:val="25"/>
          <w:szCs w:val="25"/>
        </w:rPr>
      </w:pPr>
      <w:proofErr w:type="gramStart"/>
      <w:r w:rsidRPr="00A4280B">
        <w:rPr>
          <w:rFonts w:ascii="Times New Roman" w:eastAsia="Times New Roman" w:hAnsi="Times New Roman" w:cs="Times New Roman"/>
          <w:sz w:val="25"/>
          <w:szCs w:val="25"/>
        </w:rPr>
        <w:t>ЗНП</w:t>
      </w:r>
      <w:proofErr w:type="gramEnd"/>
      <w:r w:rsidRPr="00A4280B">
        <w:rPr>
          <w:rFonts w:ascii="Times New Roman" w:eastAsia="Times New Roman" w:hAnsi="Times New Roman" w:cs="Times New Roman"/>
          <w:sz w:val="25"/>
          <w:szCs w:val="25"/>
        </w:rPr>
        <w:t xml:space="preserve"> = НО </w:t>
      </w:r>
      <w:r>
        <w:rPr>
          <w:rFonts w:ascii="Times New Roman" w:eastAsia="Times New Roman" w:hAnsi="Times New Roman" w:cs="Times New Roman"/>
          <w:sz w:val="25"/>
          <w:szCs w:val="25"/>
        </w:rPr>
        <w:t>+</w:t>
      </w:r>
      <w:r w:rsidRPr="00A4280B">
        <w:rPr>
          <w:rFonts w:ascii="Times New Roman" w:eastAsia="Times New Roman" w:hAnsi="Times New Roman" w:cs="Times New Roman"/>
          <w:sz w:val="25"/>
          <w:szCs w:val="25"/>
        </w:rPr>
        <w:t xml:space="preserve"> НР </w:t>
      </w:r>
      <w:r>
        <w:rPr>
          <w:rFonts w:ascii="Times New Roman" w:eastAsia="Times New Roman" w:hAnsi="Times New Roman" w:cs="Times New Roman"/>
          <w:sz w:val="25"/>
          <w:szCs w:val="25"/>
        </w:rPr>
        <w:t>+</w:t>
      </w:r>
      <w:r w:rsidRPr="00A4280B">
        <w:rPr>
          <w:rFonts w:ascii="Times New Roman" w:eastAsia="Times New Roman" w:hAnsi="Times New Roman" w:cs="Times New Roman"/>
          <w:sz w:val="25"/>
          <w:szCs w:val="25"/>
        </w:rPr>
        <w:t xml:space="preserve"> ОПВ</w:t>
      </w:r>
    </w:p>
    <w:p w:rsidR="0096659E" w:rsidRPr="00A4280B" w:rsidRDefault="0096659E" w:rsidP="0096659E">
      <w:pPr>
        <w:pStyle w:val="1"/>
        <w:widowControl w:val="0"/>
        <w:ind w:firstLine="851"/>
        <w:jc w:val="center"/>
        <w:rPr>
          <w:rFonts w:ascii="Times New Roman" w:eastAsia="Times New Roman" w:hAnsi="Times New Roman" w:cs="Times New Roman"/>
          <w:sz w:val="25"/>
          <w:szCs w:val="25"/>
        </w:rPr>
      </w:pPr>
    </w:p>
    <w:p w:rsidR="0096659E" w:rsidRPr="00A4280B"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где:</w:t>
      </w:r>
    </w:p>
    <w:p w:rsidR="0096659E" w:rsidRPr="00A4280B"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НО – сумма непогашенной отсрочк</w:t>
      </w:r>
      <w:r w:rsidR="00C445DE">
        <w:rPr>
          <w:rFonts w:ascii="Times New Roman" w:eastAsia="Times New Roman" w:hAnsi="Times New Roman" w:cs="Times New Roman"/>
          <w:sz w:val="25"/>
          <w:szCs w:val="25"/>
        </w:rPr>
        <w:t>и</w:t>
      </w:r>
      <w:r w:rsidRPr="00A4280B">
        <w:rPr>
          <w:rFonts w:ascii="Times New Roman" w:eastAsia="Times New Roman" w:hAnsi="Times New Roman" w:cs="Times New Roman"/>
          <w:sz w:val="25"/>
          <w:szCs w:val="25"/>
        </w:rPr>
        <w:t xml:space="preserve"> (рассрочки);</w:t>
      </w:r>
    </w:p>
    <w:p w:rsidR="0096659E" w:rsidRPr="00F32444"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НР</w:t>
      </w:r>
      <w:r w:rsidRPr="00F32444">
        <w:rPr>
          <w:rFonts w:ascii="Times New Roman" w:eastAsia="Times New Roman" w:hAnsi="Times New Roman" w:cs="Times New Roman"/>
          <w:sz w:val="25"/>
          <w:szCs w:val="25"/>
        </w:rPr>
        <w:t xml:space="preserve"> – остаток непогашенной реструктурированной задолженности;</w:t>
      </w:r>
    </w:p>
    <w:p w:rsidR="0096659E" w:rsidRPr="00FB1E71" w:rsidRDefault="0096659E" w:rsidP="0096659E">
      <w:pPr>
        <w:pStyle w:val="1"/>
        <w:widowControl w:val="0"/>
        <w:ind w:firstLine="851"/>
        <w:jc w:val="both"/>
        <w:rPr>
          <w:rFonts w:ascii="Times New Roman" w:eastAsia="Times New Roman" w:hAnsi="Times New Roman" w:cs="Times New Roman"/>
          <w:sz w:val="25"/>
          <w:szCs w:val="25"/>
        </w:rPr>
      </w:pPr>
      <w:r w:rsidRPr="00A4280B">
        <w:rPr>
          <w:rFonts w:ascii="Times New Roman" w:eastAsia="Times New Roman" w:hAnsi="Times New Roman" w:cs="Times New Roman"/>
          <w:sz w:val="25"/>
          <w:szCs w:val="25"/>
        </w:rPr>
        <w:t>ОПВ</w:t>
      </w:r>
      <w:r w:rsidRPr="00A4280B">
        <w:rPr>
          <w:rFonts w:ascii="Times New Roman" w:eastAsia="Times New Roman" w:hAnsi="Times New Roman" w:cs="Times New Roman"/>
          <w:b/>
          <w:sz w:val="25"/>
          <w:szCs w:val="25"/>
        </w:rPr>
        <w:t xml:space="preserve"> </w:t>
      </w:r>
      <w:r w:rsidRPr="00F32444">
        <w:rPr>
          <w:rFonts w:ascii="Times New Roman" w:eastAsia="Times New Roman" w:hAnsi="Times New Roman" w:cs="Times New Roman"/>
          <w:sz w:val="25"/>
          <w:szCs w:val="25"/>
        </w:rPr>
        <w:t>–</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остаток</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непогашенной</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задолженности,</w:t>
      </w:r>
      <w:r w:rsidRPr="00A4280B">
        <w:rPr>
          <w:rFonts w:ascii="Times New Roman" w:eastAsia="Times New Roman" w:hAnsi="Times New Roman" w:cs="Times New Roman"/>
          <w:sz w:val="25"/>
          <w:szCs w:val="25"/>
        </w:rPr>
        <w:t xml:space="preserve"> </w:t>
      </w:r>
      <w:r w:rsidRPr="00F32444">
        <w:rPr>
          <w:rFonts w:ascii="Times New Roman" w:eastAsia="Times New Roman" w:hAnsi="Times New Roman" w:cs="Times New Roman"/>
          <w:sz w:val="25"/>
          <w:szCs w:val="25"/>
        </w:rPr>
        <w:t>приостановленной к взысканию.</w:t>
      </w:r>
    </w:p>
    <w:p w:rsidR="0096659E" w:rsidRDefault="0096659E" w:rsidP="0096659E">
      <w:pPr>
        <w:pStyle w:val="1"/>
        <w:widowControl w:val="0"/>
        <w:ind w:firstLine="851"/>
        <w:rPr>
          <w:rFonts w:ascii="Times New Roman" w:eastAsia="Times New Roman" w:hAnsi="Times New Roman" w:cs="Times New Roman"/>
          <w:sz w:val="25"/>
          <w:szCs w:val="25"/>
        </w:rPr>
      </w:pPr>
    </w:p>
    <w:p w:rsidR="008F25CC" w:rsidRDefault="008024E7" w:rsidP="00DF6839">
      <w:pPr>
        <w:pStyle w:val="1"/>
        <w:widowControl w:val="0"/>
        <w:ind w:firstLine="851"/>
        <w:rPr>
          <w:rFonts w:ascii="Times New Roman" w:eastAsia="Times New Roman" w:hAnsi="Times New Roman" w:cs="Times New Roman"/>
          <w:sz w:val="25"/>
          <w:szCs w:val="25"/>
        </w:rPr>
      </w:pPr>
      <m:oMath>
        <m:sSub>
          <m:sSubPr>
            <m:ctrlPr>
              <w:rPr>
                <w:rFonts w:ascii="Cambria Math" w:eastAsia="Times New Roman" w:hAnsi="Times New Roman" w:cs="Times New Roman"/>
                <w:sz w:val="25"/>
                <w:szCs w:val="25"/>
              </w:rPr>
            </m:ctrlPr>
          </m:sSubPr>
          <m:e>
            <m:r>
              <m:rPr>
                <m:sty m:val="p"/>
              </m:rPr>
              <w:rPr>
                <w:rFonts w:ascii="Cambria Math" w:eastAsia="Times New Roman" w:hAnsi="Times New Roman" w:cs="Times New Roman"/>
                <w:sz w:val="25"/>
                <w:szCs w:val="25"/>
              </w:rPr>
              <m:t>ПН</m:t>
            </m:r>
          </m:e>
          <m:sub>
            <m:r>
              <m:rPr>
                <m:sty m:val="p"/>
              </m:rPr>
              <w:rPr>
                <w:rFonts w:ascii="Cambria Math" w:eastAsia="Times New Roman" w:hAnsi="Cambria Math" w:cs="Times New Roman"/>
                <w:sz w:val="25"/>
                <w:szCs w:val="25"/>
                <w:lang w:val="en-US"/>
              </w:rPr>
              <m:t>i</m:t>
            </m:r>
            <m:r>
              <w:rPr>
                <w:rFonts w:ascii="Cambria Math" w:eastAsia="Times New Roman" w:hAnsi="Cambria Math" w:cs="Times New Roman"/>
                <w:sz w:val="25"/>
                <w:szCs w:val="25"/>
                <w:lang w:val="en-US"/>
              </w:rPr>
              <m:t>g</m:t>
            </m:r>
            <m:r>
              <m:rPr>
                <m:sty m:val="p"/>
              </m:rPr>
              <w:rPr>
                <w:rFonts w:ascii="Cambria Math" w:eastAsia="Times New Roman" w:hAnsi="Times New Roman" w:cs="Times New Roman"/>
                <w:sz w:val="25"/>
                <w:szCs w:val="25"/>
              </w:rPr>
              <m:t>-</m:t>
            </m:r>
            <m:r>
              <m:rPr>
                <m:sty m:val="p"/>
              </m:rPr>
              <w:rPr>
                <w:rFonts w:ascii="Cambria Math" w:eastAsia="Times New Roman" w:hAnsi="Cambria Math" w:cs="Times New Roman"/>
                <w:sz w:val="25"/>
                <w:szCs w:val="25"/>
              </w:rPr>
              <m:t>1</m:t>
            </m:r>
          </m:sub>
        </m:sSub>
      </m:oMath>
      <w:r w:rsidR="00C445DE">
        <w:rPr>
          <w:rFonts w:ascii="Times New Roman" w:eastAsia="Times New Roman" w:hAnsi="Times New Roman" w:cs="Times New Roman"/>
          <w:sz w:val="25"/>
          <w:szCs w:val="25"/>
        </w:rPr>
        <w:t>- поступления по налоговым платежам в консолидированный бюджет Московской области за 2018 год (млн.руб.)</w:t>
      </w:r>
    </w:p>
    <w:p w:rsidR="008F25CC" w:rsidRDefault="008F25CC" w:rsidP="008F25CC">
      <w:pPr>
        <w:pStyle w:val="Default"/>
        <w:ind w:left="142" w:firstLine="709"/>
        <w:jc w:val="both"/>
        <w:rPr>
          <w:color w:val="auto"/>
          <w:sz w:val="25"/>
          <w:szCs w:val="25"/>
        </w:rPr>
      </w:pPr>
      <w:r w:rsidRPr="000928E1">
        <w:rPr>
          <w:color w:val="auto"/>
          <w:sz w:val="25"/>
          <w:szCs w:val="25"/>
        </w:rPr>
        <w:t>Периодичность: годовая, квартальная.</w:t>
      </w:r>
      <w:r>
        <w:rPr>
          <w:color w:val="auto"/>
          <w:sz w:val="25"/>
          <w:szCs w:val="25"/>
        </w:rPr>
        <w:t xml:space="preserve"> </w:t>
      </w:r>
      <w:r>
        <w:rPr>
          <w:sz w:val="25"/>
          <w:szCs w:val="25"/>
        </w:rPr>
        <w:t>Единица измерения – коэффициент.</w:t>
      </w:r>
    </w:p>
    <w:p w:rsidR="008F25CC" w:rsidRDefault="008F25CC" w:rsidP="0096659E">
      <w:pPr>
        <w:pStyle w:val="1"/>
        <w:widowControl w:val="0"/>
        <w:ind w:firstLine="851"/>
        <w:rPr>
          <w:rFonts w:ascii="Times New Roman" w:eastAsia="Times New Roman" w:hAnsi="Times New Roman" w:cs="Times New Roman"/>
          <w:sz w:val="25"/>
          <w:szCs w:val="25"/>
        </w:rPr>
      </w:pPr>
    </w:p>
    <w:p w:rsidR="00C445DE" w:rsidRPr="0096659E" w:rsidRDefault="00C445DE" w:rsidP="0096659E">
      <w:pPr>
        <w:pStyle w:val="1"/>
        <w:widowControl w:val="0"/>
        <w:ind w:firstLine="851"/>
        <w:rPr>
          <w:rFonts w:ascii="Times New Roman" w:eastAsia="Times New Roman" w:hAnsi="Times New Roman" w:cs="Times New Roman"/>
          <w:sz w:val="25"/>
          <w:szCs w:val="25"/>
        </w:rPr>
      </w:pPr>
    </w:p>
    <w:sectPr w:rsidR="00C445DE" w:rsidRPr="0096659E" w:rsidSect="00F71052">
      <w:footerReference w:type="default" r:id="rId9"/>
      <w:pgSz w:w="16838" w:h="11905" w:orient="landscape" w:code="9"/>
      <w:pgMar w:top="568" w:right="567" w:bottom="568" w:left="1134"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E7" w:rsidRDefault="008024E7">
      <w:r>
        <w:separator/>
      </w:r>
    </w:p>
  </w:endnote>
  <w:endnote w:type="continuationSeparator" w:id="0">
    <w:p w:rsidR="008024E7" w:rsidRDefault="0080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68" w:rsidRDefault="00C76068" w:rsidP="00EC1E8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5116">
      <w:rPr>
        <w:rStyle w:val="a7"/>
        <w:noProof/>
      </w:rPr>
      <w:t>11</w:t>
    </w:r>
    <w:r>
      <w:rPr>
        <w:rStyle w:val="a7"/>
      </w:rPr>
      <w:fldChar w:fldCharType="end"/>
    </w:r>
  </w:p>
  <w:p w:rsidR="00C76068" w:rsidRDefault="00C76068" w:rsidP="00F94A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E7" w:rsidRDefault="008024E7">
      <w:r>
        <w:separator/>
      </w:r>
    </w:p>
  </w:footnote>
  <w:footnote w:type="continuationSeparator" w:id="0">
    <w:p w:rsidR="008024E7" w:rsidRDefault="0080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904"/>
    <w:multiLevelType w:val="hybridMultilevel"/>
    <w:tmpl w:val="C1ECFC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3937144"/>
    <w:multiLevelType w:val="hybridMultilevel"/>
    <w:tmpl w:val="34A63D2C"/>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33BB4F5B"/>
    <w:multiLevelType w:val="hybridMultilevel"/>
    <w:tmpl w:val="E1C27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56521F"/>
    <w:multiLevelType w:val="hybridMultilevel"/>
    <w:tmpl w:val="67D84BA2"/>
    <w:lvl w:ilvl="0" w:tplc="E5C4163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5B012F"/>
    <w:multiLevelType w:val="hybridMultilevel"/>
    <w:tmpl w:val="9D06681E"/>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4EE738D8"/>
    <w:multiLevelType w:val="hybridMultilevel"/>
    <w:tmpl w:val="19AC3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7C7EA2"/>
    <w:multiLevelType w:val="multilevel"/>
    <w:tmpl w:val="BBECD982"/>
    <w:lvl w:ilvl="0">
      <w:start w:val="1"/>
      <w:numFmt w:val="decimal"/>
      <w:lvlText w:val="%1."/>
      <w:lvlJc w:val="left"/>
      <w:pPr>
        <w:tabs>
          <w:tab w:val="num" w:pos="720"/>
        </w:tabs>
        <w:ind w:left="720" w:hanging="360"/>
      </w:pPr>
      <w:rPr>
        <w:rFonts w:hint="default"/>
        <w:b/>
        <w:bCs/>
        <w:color w:val="auto"/>
        <w:sz w:val="25"/>
        <w:szCs w:val="25"/>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7">
    <w:nsid w:val="7AC067BB"/>
    <w:multiLevelType w:val="hybridMultilevel"/>
    <w:tmpl w:val="1DD26208"/>
    <w:lvl w:ilvl="0" w:tplc="55CAADB0">
      <w:start w:val="1"/>
      <w:numFmt w:val="decimal"/>
      <w:lvlText w:val="%1."/>
      <w:lvlJc w:val="left"/>
      <w:pPr>
        <w:ind w:left="1068" w:hanging="360"/>
      </w:pPr>
      <w:rPr>
        <w:rFonts w:hint="default"/>
      </w:rPr>
    </w:lvl>
    <w:lvl w:ilvl="1" w:tplc="C8585472">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7E071CF9"/>
    <w:multiLevelType w:val="hybridMultilevel"/>
    <w:tmpl w:val="7D8AAD16"/>
    <w:lvl w:ilvl="0" w:tplc="C858547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3"/>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77A9F"/>
    <w:rsid w:val="000041FC"/>
    <w:rsid w:val="000046A7"/>
    <w:rsid w:val="00004920"/>
    <w:rsid w:val="000056B5"/>
    <w:rsid w:val="000062D4"/>
    <w:rsid w:val="00007076"/>
    <w:rsid w:val="000075DD"/>
    <w:rsid w:val="00014E95"/>
    <w:rsid w:val="0001604B"/>
    <w:rsid w:val="00016DEA"/>
    <w:rsid w:val="0001711B"/>
    <w:rsid w:val="00017938"/>
    <w:rsid w:val="00021BB9"/>
    <w:rsid w:val="000249D5"/>
    <w:rsid w:val="00024CB7"/>
    <w:rsid w:val="00024FCA"/>
    <w:rsid w:val="00025045"/>
    <w:rsid w:val="00025C45"/>
    <w:rsid w:val="0002764E"/>
    <w:rsid w:val="00027917"/>
    <w:rsid w:val="000304D0"/>
    <w:rsid w:val="0003200C"/>
    <w:rsid w:val="00032D40"/>
    <w:rsid w:val="000344C6"/>
    <w:rsid w:val="00034A14"/>
    <w:rsid w:val="00034F22"/>
    <w:rsid w:val="00035D40"/>
    <w:rsid w:val="0003662C"/>
    <w:rsid w:val="000367C9"/>
    <w:rsid w:val="00036A68"/>
    <w:rsid w:val="00037933"/>
    <w:rsid w:val="00040395"/>
    <w:rsid w:val="00040BD3"/>
    <w:rsid w:val="00041F4B"/>
    <w:rsid w:val="00042D2B"/>
    <w:rsid w:val="000445EB"/>
    <w:rsid w:val="000446F8"/>
    <w:rsid w:val="00045C18"/>
    <w:rsid w:val="000466AF"/>
    <w:rsid w:val="00047041"/>
    <w:rsid w:val="000470AE"/>
    <w:rsid w:val="000475DB"/>
    <w:rsid w:val="0005032E"/>
    <w:rsid w:val="000505C0"/>
    <w:rsid w:val="000506CD"/>
    <w:rsid w:val="00050FDB"/>
    <w:rsid w:val="00051F47"/>
    <w:rsid w:val="0005274D"/>
    <w:rsid w:val="00052AF3"/>
    <w:rsid w:val="00054D72"/>
    <w:rsid w:val="00056E9C"/>
    <w:rsid w:val="000572E8"/>
    <w:rsid w:val="00057982"/>
    <w:rsid w:val="00060661"/>
    <w:rsid w:val="00060C5C"/>
    <w:rsid w:val="000624B9"/>
    <w:rsid w:val="00062CB1"/>
    <w:rsid w:val="00063526"/>
    <w:rsid w:val="00063554"/>
    <w:rsid w:val="00065F48"/>
    <w:rsid w:val="00067D31"/>
    <w:rsid w:val="0007028E"/>
    <w:rsid w:val="00072CB5"/>
    <w:rsid w:val="000740D5"/>
    <w:rsid w:val="000743AA"/>
    <w:rsid w:val="00076AC6"/>
    <w:rsid w:val="0008134C"/>
    <w:rsid w:val="00081975"/>
    <w:rsid w:val="00081AE2"/>
    <w:rsid w:val="000822B8"/>
    <w:rsid w:val="00082916"/>
    <w:rsid w:val="00082A5F"/>
    <w:rsid w:val="00084018"/>
    <w:rsid w:val="00084125"/>
    <w:rsid w:val="00085ECD"/>
    <w:rsid w:val="00087854"/>
    <w:rsid w:val="00087D62"/>
    <w:rsid w:val="000924ED"/>
    <w:rsid w:val="000928E1"/>
    <w:rsid w:val="000929A3"/>
    <w:rsid w:val="00094CBE"/>
    <w:rsid w:val="00095866"/>
    <w:rsid w:val="00096AE9"/>
    <w:rsid w:val="0009705C"/>
    <w:rsid w:val="000A24DD"/>
    <w:rsid w:val="000A26B0"/>
    <w:rsid w:val="000A468D"/>
    <w:rsid w:val="000A57EC"/>
    <w:rsid w:val="000A7C56"/>
    <w:rsid w:val="000B053C"/>
    <w:rsid w:val="000B06F5"/>
    <w:rsid w:val="000B1738"/>
    <w:rsid w:val="000B2DC5"/>
    <w:rsid w:val="000B394A"/>
    <w:rsid w:val="000B66BB"/>
    <w:rsid w:val="000C50AE"/>
    <w:rsid w:val="000C6918"/>
    <w:rsid w:val="000D00CB"/>
    <w:rsid w:val="000D05D2"/>
    <w:rsid w:val="000D08DE"/>
    <w:rsid w:val="000D1DDF"/>
    <w:rsid w:val="000D2716"/>
    <w:rsid w:val="000D3136"/>
    <w:rsid w:val="000D33D5"/>
    <w:rsid w:val="000D444A"/>
    <w:rsid w:val="000D775D"/>
    <w:rsid w:val="000E03CF"/>
    <w:rsid w:val="000E3789"/>
    <w:rsid w:val="000E3871"/>
    <w:rsid w:val="000E38AB"/>
    <w:rsid w:val="000E42D1"/>
    <w:rsid w:val="000E460A"/>
    <w:rsid w:val="000E4F6B"/>
    <w:rsid w:val="000E751A"/>
    <w:rsid w:val="000E77CD"/>
    <w:rsid w:val="000F0F3D"/>
    <w:rsid w:val="000F1BEF"/>
    <w:rsid w:val="000F1C18"/>
    <w:rsid w:val="000F1CDE"/>
    <w:rsid w:val="000F64A1"/>
    <w:rsid w:val="000F6913"/>
    <w:rsid w:val="000F6B3B"/>
    <w:rsid w:val="001008BB"/>
    <w:rsid w:val="00100C29"/>
    <w:rsid w:val="00101C69"/>
    <w:rsid w:val="00103117"/>
    <w:rsid w:val="00103D2F"/>
    <w:rsid w:val="001059B4"/>
    <w:rsid w:val="00106B98"/>
    <w:rsid w:val="001077B1"/>
    <w:rsid w:val="00107B2F"/>
    <w:rsid w:val="00110653"/>
    <w:rsid w:val="00111ADB"/>
    <w:rsid w:val="00112170"/>
    <w:rsid w:val="001123FF"/>
    <w:rsid w:val="00112CC1"/>
    <w:rsid w:val="00114B55"/>
    <w:rsid w:val="00115601"/>
    <w:rsid w:val="00120C7D"/>
    <w:rsid w:val="001212FA"/>
    <w:rsid w:val="00123F52"/>
    <w:rsid w:val="00124BBB"/>
    <w:rsid w:val="0012558B"/>
    <w:rsid w:val="00130E48"/>
    <w:rsid w:val="00131823"/>
    <w:rsid w:val="00131950"/>
    <w:rsid w:val="001320CB"/>
    <w:rsid w:val="00136B76"/>
    <w:rsid w:val="00137033"/>
    <w:rsid w:val="00140D33"/>
    <w:rsid w:val="0014193C"/>
    <w:rsid w:val="00142281"/>
    <w:rsid w:val="00144145"/>
    <w:rsid w:val="00144E67"/>
    <w:rsid w:val="0014736D"/>
    <w:rsid w:val="00150660"/>
    <w:rsid w:val="0015092C"/>
    <w:rsid w:val="00154511"/>
    <w:rsid w:val="00154BA6"/>
    <w:rsid w:val="00155B2D"/>
    <w:rsid w:val="00155FF3"/>
    <w:rsid w:val="00157457"/>
    <w:rsid w:val="00160392"/>
    <w:rsid w:val="0016133B"/>
    <w:rsid w:val="00163A38"/>
    <w:rsid w:val="00164553"/>
    <w:rsid w:val="00165AA9"/>
    <w:rsid w:val="00166F82"/>
    <w:rsid w:val="00167313"/>
    <w:rsid w:val="001673C3"/>
    <w:rsid w:val="0017099B"/>
    <w:rsid w:val="00171603"/>
    <w:rsid w:val="00173869"/>
    <w:rsid w:val="00174277"/>
    <w:rsid w:val="001746DC"/>
    <w:rsid w:val="00174E0A"/>
    <w:rsid w:val="001767DF"/>
    <w:rsid w:val="00177CBC"/>
    <w:rsid w:val="00180904"/>
    <w:rsid w:val="001809E9"/>
    <w:rsid w:val="0018110B"/>
    <w:rsid w:val="00181507"/>
    <w:rsid w:val="001824E0"/>
    <w:rsid w:val="00183364"/>
    <w:rsid w:val="00184D62"/>
    <w:rsid w:val="00186FEF"/>
    <w:rsid w:val="001905F8"/>
    <w:rsid w:val="001911FF"/>
    <w:rsid w:val="00192AA3"/>
    <w:rsid w:val="001948B5"/>
    <w:rsid w:val="00194C35"/>
    <w:rsid w:val="001A0D36"/>
    <w:rsid w:val="001A1E36"/>
    <w:rsid w:val="001A2D36"/>
    <w:rsid w:val="001A362E"/>
    <w:rsid w:val="001A510B"/>
    <w:rsid w:val="001A6AE2"/>
    <w:rsid w:val="001A6B35"/>
    <w:rsid w:val="001A7172"/>
    <w:rsid w:val="001A7F1E"/>
    <w:rsid w:val="001B0043"/>
    <w:rsid w:val="001B0E56"/>
    <w:rsid w:val="001B171D"/>
    <w:rsid w:val="001B1CE0"/>
    <w:rsid w:val="001B6461"/>
    <w:rsid w:val="001B659C"/>
    <w:rsid w:val="001B7788"/>
    <w:rsid w:val="001C29D3"/>
    <w:rsid w:val="001C3240"/>
    <w:rsid w:val="001C57AF"/>
    <w:rsid w:val="001C69BE"/>
    <w:rsid w:val="001D1E37"/>
    <w:rsid w:val="001D2BD2"/>
    <w:rsid w:val="001D78FF"/>
    <w:rsid w:val="001D7C64"/>
    <w:rsid w:val="001E3147"/>
    <w:rsid w:val="001E37E9"/>
    <w:rsid w:val="001E3DC7"/>
    <w:rsid w:val="001E3E94"/>
    <w:rsid w:val="001E653C"/>
    <w:rsid w:val="001E6D90"/>
    <w:rsid w:val="001E6FC9"/>
    <w:rsid w:val="001E7E0E"/>
    <w:rsid w:val="001F08AF"/>
    <w:rsid w:val="001F0DEB"/>
    <w:rsid w:val="001F0FFA"/>
    <w:rsid w:val="001F1F7B"/>
    <w:rsid w:val="001F44A6"/>
    <w:rsid w:val="001F4546"/>
    <w:rsid w:val="001F6555"/>
    <w:rsid w:val="001F6B83"/>
    <w:rsid w:val="001F6F3F"/>
    <w:rsid w:val="00200063"/>
    <w:rsid w:val="0020082E"/>
    <w:rsid w:val="00200C77"/>
    <w:rsid w:val="00201A21"/>
    <w:rsid w:val="002043B2"/>
    <w:rsid w:val="00204A6D"/>
    <w:rsid w:val="00204B4F"/>
    <w:rsid w:val="00204F4B"/>
    <w:rsid w:val="00206DFE"/>
    <w:rsid w:val="002076B2"/>
    <w:rsid w:val="00211FF1"/>
    <w:rsid w:val="002128A5"/>
    <w:rsid w:val="0021619D"/>
    <w:rsid w:val="00217871"/>
    <w:rsid w:val="00220E41"/>
    <w:rsid w:val="002216C2"/>
    <w:rsid w:val="002217ED"/>
    <w:rsid w:val="00221B45"/>
    <w:rsid w:val="0022411C"/>
    <w:rsid w:val="00224219"/>
    <w:rsid w:val="00230E06"/>
    <w:rsid w:val="0023228D"/>
    <w:rsid w:val="00234338"/>
    <w:rsid w:val="00234EC8"/>
    <w:rsid w:val="002358F2"/>
    <w:rsid w:val="00237234"/>
    <w:rsid w:val="00237844"/>
    <w:rsid w:val="00237B08"/>
    <w:rsid w:val="00237B5F"/>
    <w:rsid w:val="0024272F"/>
    <w:rsid w:val="0024497F"/>
    <w:rsid w:val="00244E0F"/>
    <w:rsid w:val="00245487"/>
    <w:rsid w:val="00245AAF"/>
    <w:rsid w:val="00250508"/>
    <w:rsid w:val="00250A56"/>
    <w:rsid w:val="00251D18"/>
    <w:rsid w:val="00252136"/>
    <w:rsid w:val="00253B05"/>
    <w:rsid w:val="00253E05"/>
    <w:rsid w:val="00254ACD"/>
    <w:rsid w:val="00255CCE"/>
    <w:rsid w:val="002561B6"/>
    <w:rsid w:val="00260153"/>
    <w:rsid w:val="00260171"/>
    <w:rsid w:val="00260C73"/>
    <w:rsid w:val="00262724"/>
    <w:rsid w:val="002632C3"/>
    <w:rsid w:val="00264217"/>
    <w:rsid w:val="00264C7E"/>
    <w:rsid w:val="0026632D"/>
    <w:rsid w:val="00266C34"/>
    <w:rsid w:val="00267F81"/>
    <w:rsid w:val="00267F94"/>
    <w:rsid w:val="002702A3"/>
    <w:rsid w:val="00270ECC"/>
    <w:rsid w:val="00271109"/>
    <w:rsid w:val="00271399"/>
    <w:rsid w:val="00271540"/>
    <w:rsid w:val="002720E1"/>
    <w:rsid w:val="002724D7"/>
    <w:rsid w:val="0027263A"/>
    <w:rsid w:val="00273440"/>
    <w:rsid w:val="00273F46"/>
    <w:rsid w:val="00275192"/>
    <w:rsid w:val="00276E07"/>
    <w:rsid w:val="0027748C"/>
    <w:rsid w:val="00277840"/>
    <w:rsid w:val="00277FC3"/>
    <w:rsid w:val="00281226"/>
    <w:rsid w:val="0028289D"/>
    <w:rsid w:val="00284D0D"/>
    <w:rsid w:val="00284F9A"/>
    <w:rsid w:val="00285116"/>
    <w:rsid w:val="00286739"/>
    <w:rsid w:val="002873FB"/>
    <w:rsid w:val="0029037E"/>
    <w:rsid w:val="0029399D"/>
    <w:rsid w:val="00294C34"/>
    <w:rsid w:val="00295AA4"/>
    <w:rsid w:val="002A1964"/>
    <w:rsid w:val="002A2A9D"/>
    <w:rsid w:val="002A4328"/>
    <w:rsid w:val="002A4447"/>
    <w:rsid w:val="002A757F"/>
    <w:rsid w:val="002B4DFA"/>
    <w:rsid w:val="002B54F6"/>
    <w:rsid w:val="002B7C44"/>
    <w:rsid w:val="002C0170"/>
    <w:rsid w:val="002C0FAA"/>
    <w:rsid w:val="002C154D"/>
    <w:rsid w:val="002C1AED"/>
    <w:rsid w:val="002C439A"/>
    <w:rsid w:val="002C4927"/>
    <w:rsid w:val="002C54FA"/>
    <w:rsid w:val="002C5750"/>
    <w:rsid w:val="002C617A"/>
    <w:rsid w:val="002C649A"/>
    <w:rsid w:val="002D03AB"/>
    <w:rsid w:val="002D3001"/>
    <w:rsid w:val="002D4F27"/>
    <w:rsid w:val="002D5047"/>
    <w:rsid w:val="002D55C2"/>
    <w:rsid w:val="002D5A4D"/>
    <w:rsid w:val="002E3081"/>
    <w:rsid w:val="002E3B0B"/>
    <w:rsid w:val="002E5899"/>
    <w:rsid w:val="002E77AC"/>
    <w:rsid w:val="002F0733"/>
    <w:rsid w:val="002F2AE1"/>
    <w:rsid w:val="002F2E6A"/>
    <w:rsid w:val="002F3A9D"/>
    <w:rsid w:val="002F3AA7"/>
    <w:rsid w:val="002F45FF"/>
    <w:rsid w:val="002F56F5"/>
    <w:rsid w:val="002F5D43"/>
    <w:rsid w:val="002F64F9"/>
    <w:rsid w:val="002F7753"/>
    <w:rsid w:val="00300B9D"/>
    <w:rsid w:val="003016A4"/>
    <w:rsid w:val="00301B75"/>
    <w:rsid w:val="0030409D"/>
    <w:rsid w:val="00304440"/>
    <w:rsid w:val="00304960"/>
    <w:rsid w:val="00306284"/>
    <w:rsid w:val="00306935"/>
    <w:rsid w:val="00310C21"/>
    <w:rsid w:val="00313DDE"/>
    <w:rsid w:val="00313FC8"/>
    <w:rsid w:val="0031789F"/>
    <w:rsid w:val="0032038E"/>
    <w:rsid w:val="00320433"/>
    <w:rsid w:val="00322352"/>
    <w:rsid w:val="00323355"/>
    <w:rsid w:val="003237AE"/>
    <w:rsid w:val="00324E52"/>
    <w:rsid w:val="003272DA"/>
    <w:rsid w:val="0032740C"/>
    <w:rsid w:val="003274A0"/>
    <w:rsid w:val="003304EC"/>
    <w:rsid w:val="0033066B"/>
    <w:rsid w:val="00330FA7"/>
    <w:rsid w:val="00332226"/>
    <w:rsid w:val="003342E2"/>
    <w:rsid w:val="00336740"/>
    <w:rsid w:val="003369B0"/>
    <w:rsid w:val="00336D72"/>
    <w:rsid w:val="00336DFB"/>
    <w:rsid w:val="003371B1"/>
    <w:rsid w:val="00340185"/>
    <w:rsid w:val="00343B2B"/>
    <w:rsid w:val="00344275"/>
    <w:rsid w:val="003446BC"/>
    <w:rsid w:val="00344E11"/>
    <w:rsid w:val="00347AE1"/>
    <w:rsid w:val="00350659"/>
    <w:rsid w:val="0035160D"/>
    <w:rsid w:val="00351CA9"/>
    <w:rsid w:val="0035538D"/>
    <w:rsid w:val="00355653"/>
    <w:rsid w:val="003559BB"/>
    <w:rsid w:val="00357B72"/>
    <w:rsid w:val="003602B8"/>
    <w:rsid w:val="00360546"/>
    <w:rsid w:val="003608A7"/>
    <w:rsid w:val="00363351"/>
    <w:rsid w:val="003635FA"/>
    <w:rsid w:val="00363684"/>
    <w:rsid w:val="00365C1B"/>
    <w:rsid w:val="003662A9"/>
    <w:rsid w:val="003663DA"/>
    <w:rsid w:val="00366C1D"/>
    <w:rsid w:val="00366E72"/>
    <w:rsid w:val="00367179"/>
    <w:rsid w:val="0036721A"/>
    <w:rsid w:val="00370A7A"/>
    <w:rsid w:val="003737CF"/>
    <w:rsid w:val="00375BD7"/>
    <w:rsid w:val="00377341"/>
    <w:rsid w:val="003777E0"/>
    <w:rsid w:val="00377A9F"/>
    <w:rsid w:val="003812C2"/>
    <w:rsid w:val="00381DF2"/>
    <w:rsid w:val="00384184"/>
    <w:rsid w:val="00384C33"/>
    <w:rsid w:val="003851F8"/>
    <w:rsid w:val="00385BEB"/>
    <w:rsid w:val="003863BC"/>
    <w:rsid w:val="00387003"/>
    <w:rsid w:val="00392013"/>
    <w:rsid w:val="003937CD"/>
    <w:rsid w:val="00393FC3"/>
    <w:rsid w:val="00394188"/>
    <w:rsid w:val="00396346"/>
    <w:rsid w:val="0039642C"/>
    <w:rsid w:val="00396971"/>
    <w:rsid w:val="00397F1D"/>
    <w:rsid w:val="003A0A29"/>
    <w:rsid w:val="003A0BDC"/>
    <w:rsid w:val="003A11FB"/>
    <w:rsid w:val="003A1DC8"/>
    <w:rsid w:val="003A1FC4"/>
    <w:rsid w:val="003A233F"/>
    <w:rsid w:val="003A5340"/>
    <w:rsid w:val="003A561A"/>
    <w:rsid w:val="003A6590"/>
    <w:rsid w:val="003A774F"/>
    <w:rsid w:val="003A7AEE"/>
    <w:rsid w:val="003A7F2D"/>
    <w:rsid w:val="003B0DDF"/>
    <w:rsid w:val="003B113C"/>
    <w:rsid w:val="003B17A1"/>
    <w:rsid w:val="003B1879"/>
    <w:rsid w:val="003B27A4"/>
    <w:rsid w:val="003B27EF"/>
    <w:rsid w:val="003B4CBF"/>
    <w:rsid w:val="003B556C"/>
    <w:rsid w:val="003B5AA8"/>
    <w:rsid w:val="003B5DC0"/>
    <w:rsid w:val="003C071E"/>
    <w:rsid w:val="003C0D68"/>
    <w:rsid w:val="003C0E49"/>
    <w:rsid w:val="003C184C"/>
    <w:rsid w:val="003C3D76"/>
    <w:rsid w:val="003C414A"/>
    <w:rsid w:val="003C450C"/>
    <w:rsid w:val="003C4A0E"/>
    <w:rsid w:val="003C4B20"/>
    <w:rsid w:val="003C4FDB"/>
    <w:rsid w:val="003C5E98"/>
    <w:rsid w:val="003C72D5"/>
    <w:rsid w:val="003C74AA"/>
    <w:rsid w:val="003C7DA9"/>
    <w:rsid w:val="003D09E4"/>
    <w:rsid w:val="003D2D2B"/>
    <w:rsid w:val="003D2D3C"/>
    <w:rsid w:val="003D50AF"/>
    <w:rsid w:val="003D5A4A"/>
    <w:rsid w:val="003D7531"/>
    <w:rsid w:val="003D7ACD"/>
    <w:rsid w:val="003E0844"/>
    <w:rsid w:val="003E1289"/>
    <w:rsid w:val="003E3CC9"/>
    <w:rsid w:val="003E48F1"/>
    <w:rsid w:val="003E49C3"/>
    <w:rsid w:val="003E63AD"/>
    <w:rsid w:val="003E66D0"/>
    <w:rsid w:val="003E6DF9"/>
    <w:rsid w:val="003E7731"/>
    <w:rsid w:val="003E781E"/>
    <w:rsid w:val="003F064C"/>
    <w:rsid w:val="003F1700"/>
    <w:rsid w:val="003F2767"/>
    <w:rsid w:val="003F4D7A"/>
    <w:rsid w:val="003F5937"/>
    <w:rsid w:val="003F5CB1"/>
    <w:rsid w:val="003F6205"/>
    <w:rsid w:val="003F6578"/>
    <w:rsid w:val="003F6E45"/>
    <w:rsid w:val="003F715D"/>
    <w:rsid w:val="003F7B83"/>
    <w:rsid w:val="00400428"/>
    <w:rsid w:val="00400A47"/>
    <w:rsid w:val="0040122A"/>
    <w:rsid w:val="004014BE"/>
    <w:rsid w:val="00403A25"/>
    <w:rsid w:val="00403D24"/>
    <w:rsid w:val="00404CFD"/>
    <w:rsid w:val="00406697"/>
    <w:rsid w:val="004101E5"/>
    <w:rsid w:val="0041109B"/>
    <w:rsid w:val="00412597"/>
    <w:rsid w:val="00412BFB"/>
    <w:rsid w:val="00416F37"/>
    <w:rsid w:val="00420227"/>
    <w:rsid w:val="00420E34"/>
    <w:rsid w:val="00422B64"/>
    <w:rsid w:val="0042419F"/>
    <w:rsid w:val="00424FC5"/>
    <w:rsid w:val="00425213"/>
    <w:rsid w:val="00425457"/>
    <w:rsid w:val="00425580"/>
    <w:rsid w:val="00425630"/>
    <w:rsid w:val="00430099"/>
    <w:rsid w:val="00431CA1"/>
    <w:rsid w:val="00431CA2"/>
    <w:rsid w:val="00431CD4"/>
    <w:rsid w:val="00434720"/>
    <w:rsid w:val="004353BB"/>
    <w:rsid w:val="00437B15"/>
    <w:rsid w:val="00437DB8"/>
    <w:rsid w:val="00437F6E"/>
    <w:rsid w:val="00440F88"/>
    <w:rsid w:val="004410AA"/>
    <w:rsid w:val="004416EB"/>
    <w:rsid w:val="00442C2F"/>
    <w:rsid w:val="00442ED5"/>
    <w:rsid w:val="0044345E"/>
    <w:rsid w:val="004434CD"/>
    <w:rsid w:val="004445FD"/>
    <w:rsid w:val="004450CF"/>
    <w:rsid w:val="00447BA0"/>
    <w:rsid w:val="00450302"/>
    <w:rsid w:val="00452DE8"/>
    <w:rsid w:val="004533BD"/>
    <w:rsid w:val="00456418"/>
    <w:rsid w:val="00456615"/>
    <w:rsid w:val="00456E90"/>
    <w:rsid w:val="00457F0B"/>
    <w:rsid w:val="00460392"/>
    <w:rsid w:val="00460477"/>
    <w:rsid w:val="00460B03"/>
    <w:rsid w:val="004614B9"/>
    <w:rsid w:val="00462339"/>
    <w:rsid w:val="00464066"/>
    <w:rsid w:val="004670CC"/>
    <w:rsid w:val="00470DBF"/>
    <w:rsid w:val="00471323"/>
    <w:rsid w:val="00473CB4"/>
    <w:rsid w:val="00475125"/>
    <w:rsid w:val="0047532A"/>
    <w:rsid w:val="00475F50"/>
    <w:rsid w:val="0047772A"/>
    <w:rsid w:val="00480C5F"/>
    <w:rsid w:val="00480E26"/>
    <w:rsid w:val="004816E7"/>
    <w:rsid w:val="00481D31"/>
    <w:rsid w:val="0048217A"/>
    <w:rsid w:val="004825E8"/>
    <w:rsid w:val="004825F1"/>
    <w:rsid w:val="004831AA"/>
    <w:rsid w:val="00484817"/>
    <w:rsid w:val="0048742E"/>
    <w:rsid w:val="004877D8"/>
    <w:rsid w:val="004911DC"/>
    <w:rsid w:val="0049198C"/>
    <w:rsid w:val="00493B10"/>
    <w:rsid w:val="00494162"/>
    <w:rsid w:val="00496FC4"/>
    <w:rsid w:val="004A18F3"/>
    <w:rsid w:val="004A1CCE"/>
    <w:rsid w:val="004A4B17"/>
    <w:rsid w:val="004A7D99"/>
    <w:rsid w:val="004B1D83"/>
    <w:rsid w:val="004B202B"/>
    <w:rsid w:val="004B334F"/>
    <w:rsid w:val="004B45FE"/>
    <w:rsid w:val="004B656D"/>
    <w:rsid w:val="004B774F"/>
    <w:rsid w:val="004C189A"/>
    <w:rsid w:val="004C27EA"/>
    <w:rsid w:val="004C285A"/>
    <w:rsid w:val="004C2CEE"/>
    <w:rsid w:val="004C36C3"/>
    <w:rsid w:val="004C6EFA"/>
    <w:rsid w:val="004C7703"/>
    <w:rsid w:val="004C774C"/>
    <w:rsid w:val="004C7907"/>
    <w:rsid w:val="004D0552"/>
    <w:rsid w:val="004D13F1"/>
    <w:rsid w:val="004D250A"/>
    <w:rsid w:val="004D2660"/>
    <w:rsid w:val="004D3252"/>
    <w:rsid w:val="004D33D3"/>
    <w:rsid w:val="004D383D"/>
    <w:rsid w:val="004D696D"/>
    <w:rsid w:val="004E0CF3"/>
    <w:rsid w:val="004E172A"/>
    <w:rsid w:val="004E204A"/>
    <w:rsid w:val="004E20FB"/>
    <w:rsid w:val="004E3B84"/>
    <w:rsid w:val="004E46B2"/>
    <w:rsid w:val="004E4FBB"/>
    <w:rsid w:val="004E6B28"/>
    <w:rsid w:val="004E7B53"/>
    <w:rsid w:val="004E7EB9"/>
    <w:rsid w:val="004F082D"/>
    <w:rsid w:val="004F0CE9"/>
    <w:rsid w:val="004F3DC9"/>
    <w:rsid w:val="004F41D3"/>
    <w:rsid w:val="004F42C8"/>
    <w:rsid w:val="004F561B"/>
    <w:rsid w:val="004F6241"/>
    <w:rsid w:val="004F77E8"/>
    <w:rsid w:val="005008D1"/>
    <w:rsid w:val="00500E31"/>
    <w:rsid w:val="00501439"/>
    <w:rsid w:val="005033A0"/>
    <w:rsid w:val="0050523B"/>
    <w:rsid w:val="005055B1"/>
    <w:rsid w:val="00505A55"/>
    <w:rsid w:val="0050625F"/>
    <w:rsid w:val="005062F9"/>
    <w:rsid w:val="00506BA6"/>
    <w:rsid w:val="00506F7F"/>
    <w:rsid w:val="005075A5"/>
    <w:rsid w:val="00507942"/>
    <w:rsid w:val="00510F07"/>
    <w:rsid w:val="0051212F"/>
    <w:rsid w:val="0051380C"/>
    <w:rsid w:val="00514514"/>
    <w:rsid w:val="00514A7C"/>
    <w:rsid w:val="005150BA"/>
    <w:rsid w:val="00515FF7"/>
    <w:rsid w:val="0051725F"/>
    <w:rsid w:val="00517756"/>
    <w:rsid w:val="00520FA2"/>
    <w:rsid w:val="0052265F"/>
    <w:rsid w:val="005256B8"/>
    <w:rsid w:val="00526944"/>
    <w:rsid w:val="005302A3"/>
    <w:rsid w:val="0053329C"/>
    <w:rsid w:val="005336C6"/>
    <w:rsid w:val="0053373F"/>
    <w:rsid w:val="005342D9"/>
    <w:rsid w:val="00534E8B"/>
    <w:rsid w:val="00535B4D"/>
    <w:rsid w:val="00540371"/>
    <w:rsid w:val="005404EF"/>
    <w:rsid w:val="00540C21"/>
    <w:rsid w:val="00540F34"/>
    <w:rsid w:val="00541DB9"/>
    <w:rsid w:val="0054211D"/>
    <w:rsid w:val="00543774"/>
    <w:rsid w:val="0054396B"/>
    <w:rsid w:val="00543A43"/>
    <w:rsid w:val="00543BAF"/>
    <w:rsid w:val="0054499A"/>
    <w:rsid w:val="00546049"/>
    <w:rsid w:val="0054784D"/>
    <w:rsid w:val="00547942"/>
    <w:rsid w:val="0055108B"/>
    <w:rsid w:val="0055119B"/>
    <w:rsid w:val="00552FB4"/>
    <w:rsid w:val="00553390"/>
    <w:rsid w:val="0055353D"/>
    <w:rsid w:val="00563C87"/>
    <w:rsid w:val="005649D8"/>
    <w:rsid w:val="005651C1"/>
    <w:rsid w:val="00566B4C"/>
    <w:rsid w:val="00566D36"/>
    <w:rsid w:val="00567283"/>
    <w:rsid w:val="00567E73"/>
    <w:rsid w:val="00570367"/>
    <w:rsid w:val="005708A6"/>
    <w:rsid w:val="00570A16"/>
    <w:rsid w:val="00572B1F"/>
    <w:rsid w:val="00572D19"/>
    <w:rsid w:val="00576112"/>
    <w:rsid w:val="0057632B"/>
    <w:rsid w:val="00580C6C"/>
    <w:rsid w:val="00581EBA"/>
    <w:rsid w:val="00584B48"/>
    <w:rsid w:val="0058533D"/>
    <w:rsid w:val="005854BA"/>
    <w:rsid w:val="005855CC"/>
    <w:rsid w:val="00586942"/>
    <w:rsid w:val="00587155"/>
    <w:rsid w:val="0058763F"/>
    <w:rsid w:val="00587EED"/>
    <w:rsid w:val="00591A29"/>
    <w:rsid w:val="00591C8E"/>
    <w:rsid w:val="0059229E"/>
    <w:rsid w:val="00592733"/>
    <w:rsid w:val="00594170"/>
    <w:rsid w:val="00595406"/>
    <w:rsid w:val="0059657A"/>
    <w:rsid w:val="005A0ADA"/>
    <w:rsid w:val="005A0C5C"/>
    <w:rsid w:val="005A136E"/>
    <w:rsid w:val="005A1E20"/>
    <w:rsid w:val="005A20D1"/>
    <w:rsid w:val="005A3353"/>
    <w:rsid w:val="005A4A40"/>
    <w:rsid w:val="005A4C8C"/>
    <w:rsid w:val="005A4CAE"/>
    <w:rsid w:val="005A7F38"/>
    <w:rsid w:val="005B03EB"/>
    <w:rsid w:val="005B0C90"/>
    <w:rsid w:val="005B209C"/>
    <w:rsid w:val="005B3895"/>
    <w:rsid w:val="005B5041"/>
    <w:rsid w:val="005B5D83"/>
    <w:rsid w:val="005B765F"/>
    <w:rsid w:val="005C01FB"/>
    <w:rsid w:val="005C15EC"/>
    <w:rsid w:val="005C1B01"/>
    <w:rsid w:val="005C1B9D"/>
    <w:rsid w:val="005C1D9E"/>
    <w:rsid w:val="005C2BD7"/>
    <w:rsid w:val="005C4A92"/>
    <w:rsid w:val="005D3ECE"/>
    <w:rsid w:val="005D5AE1"/>
    <w:rsid w:val="005D5BFA"/>
    <w:rsid w:val="005D5CC8"/>
    <w:rsid w:val="005D63BF"/>
    <w:rsid w:val="005D6FF0"/>
    <w:rsid w:val="005E0BB4"/>
    <w:rsid w:val="005E126F"/>
    <w:rsid w:val="005E42F7"/>
    <w:rsid w:val="005E4DE6"/>
    <w:rsid w:val="005F1BE9"/>
    <w:rsid w:val="005F3EC5"/>
    <w:rsid w:val="005F4AC6"/>
    <w:rsid w:val="005F5410"/>
    <w:rsid w:val="005F638B"/>
    <w:rsid w:val="005F7C2A"/>
    <w:rsid w:val="00600FE4"/>
    <w:rsid w:val="0060160C"/>
    <w:rsid w:val="00601F58"/>
    <w:rsid w:val="006053AA"/>
    <w:rsid w:val="006071CF"/>
    <w:rsid w:val="006079F0"/>
    <w:rsid w:val="00611979"/>
    <w:rsid w:val="00611FE4"/>
    <w:rsid w:val="006164B7"/>
    <w:rsid w:val="006165DA"/>
    <w:rsid w:val="00616940"/>
    <w:rsid w:val="00616DB2"/>
    <w:rsid w:val="00621CB0"/>
    <w:rsid w:val="00624225"/>
    <w:rsid w:val="00626713"/>
    <w:rsid w:val="00626DE7"/>
    <w:rsid w:val="0063096B"/>
    <w:rsid w:val="00632782"/>
    <w:rsid w:val="00634DFF"/>
    <w:rsid w:val="0063553B"/>
    <w:rsid w:val="00635C8C"/>
    <w:rsid w:val="00635CCE"/>
    <w:rsid w:val="00636A5F"/>
    <w:rsid w:val="00641041"/>
    <w:rsid w:val="00641429"/>
    <w:rsid w:val="00641811"/>
    <w:rsid w:val="00643124"/>
    <w:rsid w:val="00643414"/>
    <w:rsid w:val="00643962"/>
    <w:rsid w:val="00643DD4"/>
    <w:rsid w:val="00644F59"/>
    <w:rsid w:val="00646EF4"/>
    <w:rsid w:val="00650DCB"/>
    <w:rsid w:val="006518A3"/>
    <w:rsid w:val="006518D6"/>
    <w:rsid w:val="00651E6E"/>
    <w:rsid w:val="00655478"/>
    <w:rsid w:val="0066152E"/>
    <w:rsid w:val="00661592"/>
    <w:rsid w:val="0067053B"/>
    <w:rsid w:val="0067181B"/>
    <w:rsid w:val="0067218D"/>
    <w:rsid w:val="00674B9A"/>
    <w:rsid w:val="00675185"/>
    <w:rsid w:val="00675D58"/>
    <w:rsid w:val="00675E37"/>
    <w:rsid w:val="00676211"/>
    <w:rsid w:val="0067649C"/>
    <w:rsid w:val="006778FF"/>
    <w:rsid w:val="006801B7"/>
    <w:rsid w:val="006813C9"/>
    <w:rsid w:val="00681F51"/>
    <w:rsid w:val="006821B9"/>
    <w:rsid w:val="00682A1A"/>
    <w:rsid w:val="00682F2C"/>
    <w:rsid w:val="00683514"/>
    <w:rsid w:val="0068375A"/>
    <w:rsid w:val="006839C9"/>
    <w:rsid w:val="00683AEE"/>
    <w:rsid w:val="00684378"/>
    <w:rsid w:val="0068493A"/>
    <w:rsid w:val="00685E47"/>
    <w:rsid w:val="00687629"/>
    <w:rsid w:val="006904E8"/>
    <w:rsid w:val="00691A14"/>
    <w:rsid w:val="00691E7B"/>
    <w:rsid w:val="006932A6"/>
    <w:rsid w:val="0069342E"/>
    <w:rsid w:val="006937C9"/>
    <w:rsid w:val="00693A90"/>
    <w:rsid w:val="00693D74"/>
    <w:rsid w:val="00694F8D"/>
    <w:rsid w:val="00695114"/>
    <w:rsid w:val="0069555C"/>
    <w:rsid w:val="006960FF"/>
    <w:rsid w:val="006962E8"/>
    <w:rsid w:val="00697A86"/>
    <w:rsid w:val="00697D11"/>
    <w:rsid w:val="006A0487"/>
    <w:rsid w:val="006A093A"/>
    <w:rsid w:val="006A0BBF"/>
    <w:rsid w:val="006A197B"/>
    <w:rsid w:val="006A31D7"/>
    <w:rsid w:val="006A35EF"/>
    <w:rsid w:val="006A3C2B"/>
    <w:rsid w:val="006A5DBE"/>
    <w:rsid w:val="006A65C9"/>
    <w:rsid w:val="006A66CE"/>
    <w:rsid w:val="006B0088"/>
    <w:rsid w:val="006B0B73"/>
    <w:rsid w:val="006B0C13"/>
    <w:rsid w:val="006B1500"/>
    <w:rsid w:val="006B1A2C"/>
    <w:rsid w:val="006B2CEA"/>
    <w:rsid w:val="006B56B3"/>
    <w:rsid w:val="006B65D1"/>
    <w:rsid w:val="006B7886"/>
    <w:rsid w:val="006C1254"/>
    <w:rsid w:val="006C3A4B"/>
    <w:rsid w:val="006C4969"/>
    <w:rsid w:val="006C4B01"/>
    <w:rsid w:val="006C677A"/>
    <w:rsid w:val="006D1642"/>
    <w:rsid w:val="006D17B9"/>
    <w:rsid w:val="006D492A"/>
    <w:rsid w:val="006D5397"/>
    <w:rsid w:val="006D769C"/>
    <w:rsid w:val="006E39D8"/>
    <w:rsid w:val="006E5893"/>
    <w:rsid w:val="006E71DB"/>
    <w:rsid w:val="006E7940"/>
    <w:rsid w:val="006F01D1"/>
    <w:rsid w:val="006F0358"/>
    <w:rsid w:val="006F043A"/>
    <w:rsid w:val="006F2C97"/>
    <w:rsid w:val="006F3F96"/>
    <w:rsid w:val="006F52C3"/>
    <w:rsid w:val="006F7F90"/>
    <w:rsid w:val="00703962"/>
    <w:rsid w:val="00703E9E"/>
    <w:rsid w:val="00705823"/>
    <w:rsid w:val="00705DBD"/>
    <w:rsid w:val="007066FF"/>
    <w:rsid w:val="0070683A"/>
    <w:rsid w:val="00706C6C"/>
    <w:rsid w:val="007070C7"/>
    <w:rsid w:val="00710663"/>
    <w:rsid w:val="0071521E"/>
    <w:rsid w:val="00716435"/>
    <w:rsid w:val="00717AB3"/>
    <w:rsid w:val="00720597"/>
    <w:rsid w:val="00720DE7"/>
    <w:rsid w:val="007214C7"/>
    <w:rsid w:val="0072410D"/>
    <w:rsid w:val="00724205"/>
    <w:rsid w:val="007249F5"/>
    <w:rsid w:val="007250DE"/>
    <w:rsid w:val="00730254"/>
    <w:rsid w:val="00733564"/>
    <w:rsid w:val="00734C62"/>
    <w:rsid w:val="00734F98"/>
    <w:rsid w:val="0073539F"/>
    <w:rsid w:val="007368E8"/>
    <w:rsid w:val="00736E1E"/>
    <w:rsid w:val="007402B8"/>
    <w:rsid w:val="007403B0"/>
    <w:rsid w:val="007418BB"/>
    <w:rsid w:val="00742D66"/>
    <w:rsid w:val="00743B30"/>
    <w:rsid w:val="00744404"/>
    <w:rsid w:val="00744B1C"/>
    <w:rsid w:val="00744C55"/>
    <w:rsid w:val="00744E46"/>
    <w:rsid w:val="007465F7"/>
    <w:rsid w:val="00746EBA"/>
    <w:rsid w:val="00751C4C"/>
    <w:rsid w:val="00751D23"/>
    <w:rsid w:val="00752A3A"/>
    <w:rsid w:val="00753300"/>
    <w:rsid w:val="0075507B"/>
    <w:rsid w:val="00755C17"/>
    <w:rsid w:val="0075696C"/>
    <w:rsid w:val="00756EBD"/>
    <w:rsid w:val="00761CC1"/>
    <w:rsid w:val="00761E1A"/>
    <w:rsid w:val="00762111"/>
    <w:rsid w:val="0076219A"/>
    <w:rsid w:val="00762A72"/>
    <w:rsid w:val="00763117"/>
    <w:rsid w:val="00764507"/>
    <w:rsid w:val="00764A0F"/>
    <w:rsid w:val="00765C8E"/>
    <w:rsid w:val="00766000"/>
    <w:rsid w:val="007667D0"/>
    <w:rsid w:val="0076706B"/>
    <w:rsid w:val="00771E4E"/>
    <w:rsid w:val="00772232"/>
    <w:rsid w:val="007729B0"/>
    <w:rsid w:val="00772C89"/>
    <w:rsid w:val="00772F83"/>
    <w:rsid w:val="00773DD6"/>
    <w:rsid w:val="00774D22"/>
    <w:rsid w:val="00776FE5"/>
    <w:rsid w:val="00777B96"/>
    <w:rsid w:val="0078029B"/>
    <w:rsid w:val="00780F68"/>
    <w:rsid w:val="00781041"/>
    <w:rsid w:val="00781430"/>
    <w:rsid w:val="00782929"/>
    <w:rsid w:val="00782C06"/>
    <w:rsid w:val="007831D4"/>
    <w:rsid w:val="0078320B"/>
    <w:rsid w:val="0078341D"/>
    <w:rsid w:val="00784501"/>
    <w:rsid w:val="00784B41"/>
    <w:rsid w:val="00785E62"/>
    <w:rsid w:val="00786813"/>
    <w:rsid w:val="007871D4"/>
    <w:rsid w:val="0078738A"/>
    <w:rsid w:val="0079058F"/>
    <w:rsid w:val="00791CD3"/>
    <w:rsid w:val="007920A2"/>
    <w:rsid w:val="00792F01"/>
    <w:rsid w:val="0079453F"/>
    <w:rsid w:val="00794A8D"/>
    <w:rsid w:val="00794F16"/>
    <w:rsid w:val="00796EE3"/>
    <w:rsid w:val="00797042"/>
    <w:rsid w:val="007A148A"/>
    <w:rsid w:val="007A1BA2"/>
    <w:rsid w:val="007A228A"/>
    <w:rsid w:val="007A258A"/>
    <w:rsid w:val="007A4749"/>
    <w:rsid w:val="007A48B2"/>
    <w:rsid w:val="007A4F6C"/>
    <w:rsid w:val="007A50BD"/>
    <w:rsid w:val="007A54AB"/>
    <w:rsid w:val="007A6333"/>
    <w:rsid w:val="007A6363"/>
    <w:rsid w:val="007A7943"/>
    <w:rsid w:val="007A7D51"/>
    <w:rsid w:val="007B0D33"/>
    <w:rsid w:val="007B1D26"/>
    <w:rsid w:val="007B300A"/>
    <w:rsid w:val="007B3C4D"/>
    <w:rsid w:val="007B3D4D"/>
    <w:rsid w:val="007B46E9"/>
    <w:rsid w:val="007B4A6E"/>
    <w:rsid w:val="007B4C49"/>
    <w:rsid w:val="007B55CE"/>
    <w:rsid w:val="007B7932"/>
    <w:rsid w:val="007C0C28"/>
    <w:rsid w:val="007C2CAA"/>
    <w:rsid w:val="007C3025"/>
    <w:rsid w:val="007C3489"/>
    <w:rsid w:val="007C3D92"/>
    <w:rsid w:val="007C5292"/>
    <w:rsid w:val="007C53EC"/>
    <w:rsid w:val="007C56A8"/>
    <w:rsid w:val="007C6474"/>
    <w:rsid w:val="007C68DC"/>
    <w:rsid w:val="007D1F8F"/>
    <w:rsid w:val="007D286C"/>
    <w:rsid w:val="007D39BB"/>
    <w:rsid w:val="007D3B81"/>
    <w:rsid w:val="007D4EEB"/>
    <w:rsid w:val="007D587B"/>
    <w:rsid w:val="007D5B5A"/>
    <w:rsid w:val="007D5C58"/>
    <w:rsid w:val="007D6BAD"/>
    <w:rsid w:val="007D6D4A"/>
    <w:rsid w:val="007D6E2D"/>
    <w:rsid w:val="007D7A95"/>
    <w:rsid w:val="007E0592"/>
    <w:rsid w:val="007E1EBC"/>
    <w:rsid w:val="007F0B30"/>
    <w:rsid w:val="007F103C"/>
    <w:rsid w:val="007F2148"/>
    <w:rsid w:val="007F2D83"/>
    <w:rsid w:val="007F2F67"/>
    <w:rsid w:val="007F3BED"/>
    <w:rsid w:val="007F3F94"/>
    <w:rsid w:val="007F6065"/>
    <w:rsid w:val="007F7829"/>
    <w:rsid w:val="00800861"/>
    <w:rsid w:val="00802437"/>
    <w:rsid w:val="008024E7"/>
    <w:rsid w:val="0080379A"/>
    <w:rsid w:val="00803FE9"/>
    <w:rsid w:val="00804664"/>
    <w:rsid w:val="00805A76"/>
    <w:rsid w:val="00805AAA"/>
    <w:rsid w:val="00805DAE"/>
    <w:rsid w:val="00805FC9"/>
    <w:rsid w:val="008071BE"/>
    <w:rsid w:val="00810012"/>
    <w:rsid w:val="008103FA"/>
    <w:rsid w:val="00810ACF"/>
    <w:rsid w:val="00810D9A"/>
    <w:rsid w:val="00811FC7"/>
    <w:rsid w:val="00812317"/>
    <w:rsid w:val="00812FD6"/>
    <w:rsid w:val="008138D2"/>
    <w:rsid w:val="008144FC"/>
    <w:rsid w:val="00815190"/>
    <w:rsid w:val="00815C03"/>
    <w:rsid w:val="00815EBF"/>
    <w:rsid w:val="00816028"/>
    <w:rsid w:val="00816896"/>
    <w:rsid w:val="008177D8"/>
    <w:rsid w:val="00817926"/>
    <w:rsid w:val="00821C52"/>
    <w:rsid w:val="008227E9"/>
    <w:rsid w:val="00822D62"/>
    <w:rsid w:val="0082324E"/>
    <w:rsid w:val="008236E0"/>
    <w:rsid w:val="00824CE5"/>
    <w:rsid w:val="00825FFC"/>
    <w:rsid w:val="00830A1B"/>
    <w:rsid w:val="00830F7A"/>
    <w:rsid w:val="008318CB"/>
    <w:rsid w:val="00831EDE"/>
    <w:rsid w:val="008321CC"/>
    <w:rsid w:val="00832981"/>
    <w:rsid w:val="00832A87"/>
    <w:rsid w:val="00832B7E"/>
    <w:rsid w:val="00833C9E"/>
    <w:rsid w:val="008341F9"/>
    <w:rsid w:val="00834E82"/>
    <w:rsid w:val="00834EB0"/>
    <w:rsid w:val="0083583A"/>
    <w:rsid w:val="00837752"/>
    <w:rsid w:val="008377C3"/>
    <w:rsid w:val="00840ED4"/>
    <w:rsid w:val="00840FC0"/>
    <w:rsid w:val="00841865"/>
    <w:rsid w:val="008428C6"/>
    <w:rsid w:val="00842DDA"/>
    <w:rsid w:val="00844857"/>
    <w:rsid w:val="00844A4D"/>
    <w:rsid w:val="00845489"/>
    <w:rsid w:val="0084593F"/>
    <w:rsid w:val="00850CF6"/>
    <w:rsid w:val="00850F7A"/>
    <w:rsid w:val="00852E35"/>
    <w:rsid w:val="008548D7"/>
    <w:rsid w:val="00856031"/>
    <w:rsid w:val="0085711E"/>
    <w:rsid w:val="008572E4"/>
    <w:rsid w:val="00861282"/>
    <w:rsid w:val="00861557"/>
    <w:rsid w:val="008617B0"/>
    <w:rsid w:val="00861D65"/>
    <w:rsid w:val="0086332D"/>
    <w:rsid w:val="008637D3"/>
    <w:rsid w:val="00863D89"/>
    <w:rsid w:val="0086566F"/>
    <w:rsid w:val="00865C8D"/>
    <w:rsid w:val="008660B9"/>
    <w:rsid w:val="00866C12"/>
    <w:rsid w:val="00870E44"/>
    <w:rsid w:val="00870EF3"/>
    <w:rsid w:val="008721F7"/>
    <w:rsid w:val="0087274F"/>
    <w:rsid w:val="00872895"/>
    <w:rsid w:val="00874DB6"/>
    <w:rsid w:val="00874F92"/>
    <w:rsid w:val="0087552A"/>
    <w:rsid w:val="0087597C"/>
    <w:rsid w:val="00875BDB"/>
    <w:rsid w:val="00876BB8"/>
    <w:rsid w:val="00880257"/>
    <w:rsid w:val="008804A6"/>
    <w:rsid w:val="00880646"/>
    <w:rsid w:val="008810C3"/>
    <w:rsid w:val="00881D24"/>
    <w:rsid w:val="008822A2"/>
    <w:rsid w:val="008838C3"/>
    <w:rsid w:val="00884D3E"/>
    <w:rsid w:val="00885D7A"/>
    <w:rsid w:val="00887437"/>
    <w:rsid w:val="00887A05"/>
    <w:rsid w:val="00887CED"/>
    <w:rsid w:val="00890114"/>
    <w:rsid w:val="00890E7A"/>
    <w:rsid w:val="00892620"/>
    <w:rsid w:val="008926DD"/>
    <w:rsid w:val="008936B3"/>
    <w:rsid w:val="00893CEC"/>
    <w:rsid w:val="00894684"/>
    <w:rsid w:val="0089497B"/>
    <w:rsid w:val="00895CA5"/>
    <w:rsid w:val="008A3F36"/>
    <w:rsid w:val="008A50C8"/>
    <w:rsid w:val="008A62FC"/>
    <w:rsid w:val="008A6995"/>
    <w:rsid w:val="008A7486"/>
    <w:rsid w:val="008B2942"/>
    <w:rsid w:val="008B3B82"/>
    <w:rsid w:val="008B495A"/>
    <w:rsid w:val="008B65CB"/>
    <w:rsid w:val="008B6C6E"/>
    <w:rsid w:val="008B6E62"/>
    <w:rsid w:val="008C3E54"/>
    <w:rsid w:val="008C72BD"/>
    <w:rsid w:val="008C7382"/>
    <w:rsid w:val="008C7F87"/>
    <w:rsid w:val="008D3865"/>
    <w:rsid w:val="008D3AD4"/>
    <w:rsid w:val="008D5029"/>
    <w:rsid w:val="008D6007"/>
    <w:rsid w:val="008E0F1A"/>
    <w:rsid w:val="008E2463"/>
    <w:rsid w:val="008E2B28"/>
    <w:rsid w:val="008E2CD7"/>
    <w:rsid w:val="008E4BF2"/>
    <w:rsid w:val="008E5031"/>
    <w:rsid w:val="008E5C2D"/>
    <w:rsid w:val="008E70CD"/>
    <w:rsid w:val="008E7764"/>
    <w:rsid w:val="008E7814"/>
    <w:rsid w:val="008F0B6A"/>
    <w:rsid w:val="008F25CC"/>
    <w:rsid w:val="008F4152"/>
    <w:rsid w:val="008F4719"/>
    <w:rsid w:val="008F50EE"/>
    <w:rsid w:val="008F5224"/>
    <w:rsid w:val="008F5E3D"/>
    <w:rsid w:val="008F6410"/>
    <w:rsid w:val="0090101C"/>
    <w:rsid w:val="009014DF"/>
    <w:rsid w:val="009029FD"/>
    <w:rsid w:val="009030F4"/>
    <w:rsid w:val="009047FF"/>
    <w:rsid w:val="00904952"/>
    <w:rsid w:val="0090610A"/>
    <w:rsid w:val="00906500"/>
    <w:rsid w:val="0090655A"/>
    <w:rsid w:val="00906FA5"/>
    <w:rsid w:val="009071C1"/>
    <w:rsid w:val="00907629"/>
    <w:rsid w:val="0091243B"/>
    <w:rsid w:val="00914E1A"/>
    <w:rsid w:val="0091510A"/>
    <w:rsid w:val="009176EA"/>
    <w:rsid w:val="00920C42"/>
    <w:rsid w:val="00920EB6"/>
    <w:rsid w:val="00921DC0"/>
    <w:rsid w:val="00922064"/>
    <w:rsid w:val="00922703"/>
    <w:rsid w:val="00922F30"/>
    <w:rsid w:val="0092459A"/>
    <w:rsid w:val="00924EF5"/>
    <w:rsid w:val="009279D8"/>
    <w:rsid w:val="00927F64"/>
    <w:rsid w:val="00930156"/>
    <w:rsid w:val="0093037D"/>
    <w:rsid w:val="00932CA7"/>
    <w:rsid w:val="00933AED"/>
    <w:rsid w:val="00935468"/>
    <w:rsid w:val="00936468"/>
    <w:rsid w:val="009376A5"/>
    <w:rsid w:val="00940D34"/>
    <w:rsid w:val="009410DC"/>
    <w:rsid w:val="00942B76"/>
    <w:rsid w:val="00942CA5"/>
    <w:rsid w:val="0094371B"/>
    <w:rsid w:val="00944F94"/>
    <w:rsid w:val="0094582A"/>
    <w:rsid w:val="00950223"/>
    <w:rsid w:val="0095033C"/>
    <w:rsid w:val="0095094B"/>
    <w:rsid w:val="009521BE"/>
    <w:rsid w:val="009521C3"/>
    <w:rsid w:val="00952902"/>
    <w:rsid w:val="00952A44"/>
    <w:rsid w:val="00953847"/>
    <w:rsid w:val="00955A2D"/>
    <w:rsid w:val="0095625F"/>
    <w:rsid w:val="00961076"/>
    <w:rsid w:val="00962433"/>
    <w:rsid w:val="00963209"/>
    <w:rsid w:val="00964AEA"/>
    <w:rsid w:val="0096653C"/>
    <w:rsid w:val="0096659E"/>
    <w:rsid w:val="00966B39"/>
    <w:rsid w:val="00967ED3"/>
    <w:rsid w:val="00967F4D"/>
    <w:rsid w:val="00970498"/>
    <w:rsid w:val="0097117B"/>
    <w:rsid w:val="00971A7D"/>
    <w:rsid w:val="009724C3"/>
    <w:rsid w:val="00973F41"/>
    <w:rsid w:val="0097456B"/>
    <w:rsid w:val="00975F6A"/>
    <w:rsid w:val="009764D8"/>
    <w:rsid w:val="00981FA5"/>
    <w:rsid w:val="00982656"/>
    <w:rsid w:val="0098609D"/>
    <w:rsid w:val="009865B5"/>
    <w:rsid w:val="00986F1F"/>
    <w:rsid w:val="0098739D"/>
    <w:rsid w:val="00987619"/>
    <w:rsid w:val="00987A98"/>
    <w:rsid w:val="0099041B"/>
    <w:rsid w:val="009908D1"/>
    <w:rsid w:val="00990E52"/>
    <w:rsid w:val="00992081"/>
    <w:rsid w:val="0099396F"/>
    <w:rsid w:val="0099567A"/>
    <w:rsid w:val="009A0F06"/>
    <w:rsid w:val="009A135F"/>
    <w:rsid w:val="009A1618"/>
    <w:rsid w:val="009A1626"/>
    <w:rsid w:val="009A1DFC"/>
    <w:rsid w:val="009A2E12"/>
    <w:rsid w:val="009A3516"/>
    <w:rsid w:val="009A3E6E"/>
    <w:rsid w:val="009A408B"/>
    <w:rsid w:val="009A426B"/>
    <w:rsid w:val="009A563A"/>
    <w:rsid w:val="009A5744"/>
    <w:rsid w:val="009A60E3"/>
    <w:rsid w:val="009A634F"/>
    <w:rsid w:val="009A6C05"/>
    <w:rsid w:val="009A7F86"/>
    <w:rsid w:val="009B0E3D"/>
    <w:rsid w:val="009B1B77"/>
    <w:rsid w:val="009B489E"/>
    <w:rsid w:val="009B5F44"/>
    <w:rsid w:val="009B6590"/>
    <w:rsid w:val="009B68FA"/>
    <w:rsid w:val="009B7A0D"/>
    <w:rsid w:val="009C0A0E"/>
    <w:rsid w:val="009C149C"/>
    <w:rsid w:val="009C216B"/>
    <w:rsid w:val="009C32A7"/>
    <w:rsid w:val="009C4664"/>
    <w:rsid w:val="009C5014"/>
    <w:rsid w:val="009D0F1E"/>
    <w:rsid w:val="009D325E"/>
    <w:rsid w:val="009D5720"/>
    <w:rsid w:val="009E0D3B"/>
    <w:rsid w:val="009E180A"/>
    <w:rsid w:val="009E32BB"/>
    <w:rsid w:val="009E5ABA"/>
    <w:rsid w:val="009E5D3B"/>
    <w:rsid w:val="009E60AB"/>
    <w:rsid w:val="009E6835"/>
    <w:rsid w:val="009E75D8"/>
    <w:rsid w:val="009F1D37"/>
    <w:rsid w:val="009F3E05"/>
    <w:rsid w:val="009F3FA2"/>
    <w:rsid w:val="009F42CE"/>
    <w:rsid w:val="009F48D7"/>
    <w:rsid w:val="00A00724"/>
    <w:rsid w:val="00A01C59"/>
    <w:rsid w:val="00A02329"/>
    <w:rsid w:val="00A034FD"/>
    <w:rsid w:val="00A03B5E"/>
    <w:rsid w:val="00A03D40"/>
    <w:rsid w:val="00A04944"/>
    <w:rsid w:val="00A06695"/>
    <w:rsid w:val="00A06BBF"/>
    <w:rsid w:val="00A07C6B"/>
    <w:rsid w:val="00A124F9"/>
    <w:rsid w:val="00A12B5A"/>
    <w:rsid w:val="00A13C54"/>
    <w:rsid w:val="00A14F0D"/>
    <w:rsid w:val="00A211AF"/>
    <w:rsid w:val="00A214DB"/>
    <w:rsid w:val="00A22C31"/>
    <w:rsid w:val="00A23CF4"/>
    <w:rsid w:val="00A240AA"/>
    <w:rsid w:val="00A250DD"/>
    <w:rsid w:val="00A2578B"/>
    <w:rsid w:val="00A25F45"/>
    <w:rsid w:val="00A2644A"/>
    <w:rsid w:val="00A30DEB"/>
    <w:rsid w:val="00A31925"/>
    <w:rsid w:val="00A32213"/>
    <w:rsid w:val="00A32822"/>
    <w:rsid w:val="00A32B38"/>
    <w:rsid w:val="00A32D6A"/>
    <w:rsid w:val="00A3447E"/>
    <w:rsid w:val="00A36F58"/>
    <w:rsid w:val="00A4280B"/>
    <w:rsid w:val="00A43951"/>
    <w:rsid w:val="00A442F4"/>
    <w:rsid w:val="00A45544"/>
    <w:rsid w:val="00A45D08"/>
    <w:rsid w:val="00A46CF2"/>
    <w:rsid w:val="00A50C1B"/>
    <w:rsid w:val="00A539DC"/>
    <w:rsid w:val="00A5575D"/>
    <w:rsid w:val="00A55774"/>
    <w:rsid w:val="00A559FF"/>
    <w:rsid w:val="00A55D76"/>
    <w:rsid w:val="00A5632A"/>
    <w:rsid w:val="00A56BD1"/>
    <w:rsid w:val="00A57435"/>
    <w:rsid w:val="00A63F64"/>
    <w:rsid w:val="00A64D9F"/>
    <w:rsid w:val="00A64F9B"/>
    <w:rsid w:val="00A66982"/>
    <w:rsid w:val="00A707F7"/>
    <w:rsid w:val="00A718F1"/>
    <w:rsid w:val="00A71DDF"/>
    <w:rsid w:val="00A7234A"/>
    <w:rsid w:val="00A72451"/>
    <w:rsid w:val="00A7266E"/>
    <w:rsid w:val="00A72915"/>
    <w:rsid w:val="00A74E84"/>
    <w:rsid w:val="00A75E42"/>
    <w:rsid w:val="00A76B28"/>
    <w:rsid w:val="00A807D9"/>
    <w:rsid w:val="00A82832"/>
    <w:rsid w:val="00A87D67"/>
    <w:rsid w:val="00A92708"/>
    <w:rsid w:val="00A9295D"/>
    <w:rsid w:val="00A960DB"/>
    <w:rsid w:val="00A97472"/>
    <w:rsid w:val="00A97D00"/>
    <w:rsid w:val="00AA012E"/>
    <w:rsid w:val="00AA180D"/>
    <w:rsid w:val="00AA1D86"/>
    <w:rsid w:val="00AA1E4C"/>
    <w:rsid w:val="00AA30CB"/>
    <w:rsid w:val="00AA42B1"/>
    <w:rsid w:val="00AA43DF"/>
    <w:rsid w:val="00AA477A"/>
    <w:rsid w:val="00AA47A2"/>
    <w:rsid w:val="00AA48E6"/>
    <w:rsid w:val="00AA6A3C"/>
    <w:rsid w:val="00AA755C"/>
    <w:rsid w:val="00AB316D"/>
    <w:rsid w:val="00AB4E95"/>
    <w:rsid w:val="00AB62E6"/>
    <w:rsid w:val="00AB698D"/>
    <w:rsid w:val="00AB7036"/>
    <w:rsid w:val="00AB7963"/>
    <w:rsid w:val="00AB7D31"/>
    <w:rsid w:val="00AC0927"/>
    <w:rsid w:val="00AC0C2A"/>
    <w:rsid w:val="00AC0D4A"/>
    <w:rsid w:val="00AC2239"/>
    <w:rsid w:val="00AC2BD6"/>
    <w:rsid w:val="00AC4B33"/>
    <w:rsid w:val="00AC51D2"/>
    <w:rsid w:val="00AC5661"/>
    <w:rsid w:val="00AC57C4"/>
    <w:rsid w:val="00AC63F4"/>
    <w:rsid w:val="00AC6988"/>
    <w:rsid w:val="00AC748A"/>
    <w:rsid w:val="00AC7FB6"/>
    <w:rsid w:val="00AD06A6"/>
    <w:rsid w:val="00AD07E2"/>
    <w:rsid w:val="00AD0A66"/>
    <w:rsid w:val="00AD13FA"/>
    <w:rsid w:val="00AD1669"/>
    <w:rsid w:val="00AD1ABE"/>
    <w:rsid w:val="00AD340A"/>
    <w:rsid w:val="00AD3C80"/>
    <w:rsid w:val="00AD4CD4"/>
    <w:rsid w:val="00AD684E"/>
    <w:rsid w:val="00AD69EE"/>
    <w:rsid w:val="00AD79DE"/>
    <w:rsid w:val="00AD7DCB"/>
    <w:rsid w:val="00AE07FE"/>
    <w:rsid w:val="00AE0FCA"/>
    <w:rsid w:val="00AE162A"/>
    <w:rsid w:val="00AE17D4"/>
    <w:rsid w:val="00AE1E7E"/>
    <w:rsid w:val="00AE286C"/>
    <w:rsid w:val="00AE3E8C"/>
    <w:rsid w:val="00AE4725"/>
    <w:rsid w:val="00AE56CF"/>
    <w:rsid w:val="00AF1526"/>
    <w:rsid w:val="00AF1D43"/>
    <w:rsid w:val="00AF24B9"/>
    <w:rsid w:val="00AF26EA"/>
    <w:rsid w:val="00AF3644"/>
    <w:rsid w:val="00AF4BAA"/>
    <w:rsid w:val="00AF571D"/>
    <w:rsid w:val="00AF58D9"/>
    <w:rsid w:val="00AF5B83"/>
    <w:rsid w:val="00AF6FFD"/>
    <w:rsid w:val="00AF70F5"/>
    <w:rsid w:val="00AF7507"/>
    <w:rsid w:val="00AF7881"/>
    <w:rsid w:val="00B003B4"/>
    <w:rsid w:val="00B0284A"/>
    <w:rsid w:val="00B028FE"/>
    <w:rsid w:val="00B03475"/>
    <w:rsid w:val="00B03CFC"/>
    <w:rsid w:val="00B04D37"/>
    <w:rsid w:val="00B04E8A"/>
    <w:rsid w:val="00B101E4"/>
    <w:rsid w:val="00B12066"/>
    <w:rsid w:val="00B130F4"/>
    <w:rsid w:val="00B13745"/>
    <w:rsid w:val="00B13E74"/>
    <w:rsid w:val="00B142A7"/>
    <w:rsid w:val="00B143F3"/>
    <w:rsid w:val="00B146A2"/>
    <w:rsid w:val="00B15078"/>
    <w:rsid w:val="00B1725A"/>
    <w:rsid w:val="00B2046E"/>
    <w:rsid w:val="00B20591"/>
    <w:rsid w:val="00B2268F"/>
    <w:rsid w:val="00B24192"/>
    <w:rsid w:val="00B25589"/>
    <w:rsid w:val="00B25A79"/>
    <w:rsid w:val="00B25BF4"/>
    <w:rsid w:val="00B309A8"/>
    <w:rsid w:val="00B30F10"/>
    <w:rsid w:val="00B315C6"/>
    <w:rsid w:val="00B32129"/>
    <w:rsid w:val="00B332EF"/>
    <w:rsid w:val="00B34752"/>
    <w:rsid w:val="00B35411"/>
    <w:rsid w:val="00B35D72"/>
    <w:rsid w:val="00B361CC"/>
    <w:rsid w:val="00B365B3"/>
    <w:rsid w:val="00B419C4"/>
    <w:rsid w:val="00B42F10"/>
    <w:rsid w:val="00B446E3"/>
    <w:rsid w:val="00B451DD"/>
    <w:rsid w:val="00B460A9"/>
    <w:rsid w:val="00B461E8"/>
    <w:rsid w:val="00B467F5"/>
    <w:rsid w:val="00B510B1"/>
    <w:rsid w:val="00B51D66"/>
    <w:rsid w:val="00B52423"/>
    <w:rsid w:val="00B53B3F"/>
    <w:rsid w:val="00B55321"/>
    <w:rsid w:val="00B564CD"/>
    <w:rsid w:val="00B56C92"/>
    <w:rsid w:val="00B60F9C"/>
    <w:rsid w:val="00B612BF"/>
    <w:rsid w:val="00B61CCE"/>
    <w:rsid w:val="00B63365"/>
    <w:rsid w:val="00B6395A"/>
    <w:rsid w:val="00B642B8"/>
    <w:rsid w:val="00B668A6"/>
    <w:rsid w:val="00B67529"/>
    <w:rsid w:val="00B70B3A"/>
    <w:rsid w:val="00B70D63"/>
    <w:rsid w:val="00B72537"/>
    <w:rsid w:val="00B76CF6"/>
    <w:rsid w:val="00B76E62"/>
    <w:rsid w:val="00B77219"/>
    <w:rsid w:val="00B7748E"/>
    <w:rsid w:val="00B80A65"/>
    <w:rsid w:val="00B8154C"/>
    <w:rsid w:val="00B815B7"/>
    <w:rsid w:val="00B82FA7"/>
    <w:rsid w:val="00B83792"/>
    <w:rsid w:val="00B84309"/>
    <w:rsid w:val="00B84513"/>
    <w:rsid w:val="00B84942"/>
    <w:rsid w:val="00B851EF"/>
    <w:rsid w:val="00B8561E"/>
    <w:rsid w:val="00B86CC2"/>
    <w:rsid w:val="00B9029B"/>
    <w:rsid w:val="00B90FE8"/>
    <w:rsid w:val="00B918A7"/>
    <w:rsid w:val="00B92133"/>
    <w:rsid w:val="00B95147"/>
    <w:rsid w:val="00B9627B"/>
    <w:rsid w:val="00B97200"/>
    <w:rsid w:val="00B974B0"/>
    <w:rsid w:val="00B976AF"/>
    <w:rsid w:val="00B97BD4"/>
    <w:rsid w:val="00BA00B8"/>
    <w:rsid w:val="00BA1138"/>
    <w:rsid w:val="00BA299E"/>
    <w:rsid w:val="00BA2E9C"/>
    <w:rsid w:val="00BA3CC7"/>
    <w:rsid w:val="00BA7619"/>
    <w:rsid w:val="00BA79B6"/>
    <w:rsid w:val="00BB1100"/>
    <w:rsid w:val="00BB1A03"/>
    <w:rsid w:val="00BB22D5"/>
    <w:rsid w:val="00BB2B09"/>
    <w:rsid w:val="00BB2CCF"/>
    <w:rsid w:val="00BB30F1"/>
    <w:rsid w:val="00BB4CEF"/>
    <w:rsid w:val="00BB53B8"/>
    <w:rsid w:val="00BB59C4"/>
    <w:rsid w:val="00BB7369"/>
    <w:rsid w:val="00BC02F2"/>
    <w:rsid w:val="00BC2CA9"/>
    <w:rsid w:val="00BC355F"/>
    <w:rsid w:val="00BC5C95"/>
    <w:rsid w:val="00BC7161"/>
    <w:rsid w:val="00BD07E5"/>
    <w:rsid w:val="00BD2A2B"/>
    <w:rsid w:val="00BD684E"/>
    <w:rsid w:val="00BE0DE4"/>
    <w:rsid w:val="00BE246C"/>
    <w:rsid w:val="00BE3D3E"/>
    <w:rsid w:val="00BE3D9E"/>
    <w:rsid w:val="00BE6C41"/>
    <w:rsid w:val="00BE7ED4"/>
    <w:rsid w:val="00BF1418"/>
    <w:rsid w:val="00BF316C"/>
    <w:rsid w:val="00BF31C2"/>
    <w:rsid w:val="00BF4A57"/>
    <w:rsid w:val="00BF615A"/>
    <w:rsid w:val="00C007A9"/>
    <w:rsid w:val="00C020AD"/>
    <w:rsid w:val="00C033B9"/>
    <w:rsid w:val="00C03805"/>
    <w:rsid w:val="00C048E8"/>
    <w:rsid w:val="00C04DBB"/>
    <w:rsid w:val="00C04F31"/>
    <w:rsid w:val="00C05137"/>
    <w:rsid w:val="00C0731B"/>
    <w:rsid w:val="00C074B6"/>
    <w:rsid w:val="00C10A3E"/>
    <w:rsid w:val="00C11318"/>
    <w:rsid w:val="00C11999"/>
    <w:rsid w:val="00C13228"/>
    <w:rsid w:val="00C13F16"/>
    <w:rsid w:val="00C145AF"/>
    <w:rsid w:val="00C17591"/>
    <w:rsid w:val="00C17636"/>
    <w:rsid w:val="00C21AC0"/>
    <w:rsid w:val="00C22F65"/>
    <w:rsid w:val="00C2543A"/>
    <w:rsid w:val="00C2599E"/>
    <w:rsid w:val="00C25EE5"/>
    <w:rsid w:val="00C2625B"/>
    <w:rsid w:val="00C26631"/>
    <w:rsid w:val="00C26686"/>
    <w:rsid w:val="00C26E4F"/>
    <w:rsid w:val="00C27191"/>
    <w:rsid w:val="00C3141A"/>
    <w:rsid w:val="00C3178A"/>
    <w:rsid w:val="00C32220"/>
    <w:rsid w:val="00C3229E"/>
    <w:rsid w:val="00C336A1"/>
    <w:rsid w:val="00C33F2C"/>
    <w:rsid w:val="00C34AE6"/>
    <w:rsid w:val="00C352AA"/>
    <w:rsid w:val="00C3668F"/>
    <w:rsid w:val="00C36F70"/>
    <w:rsid w:val="00C40C34"/>
    <w:rsid w:val="00C40D46"/>
    <w:rsid w:val="00C422BA"/>
    <w:rsid w:val="00C445DE"/>
    <w:rsid w:val="00C44DA0"/>
    <w:rsid w:val="00C452C7"/>
    <w:rsid w:val="00C45DFB"/>
    <w:rsid w:val="00C474CA"/>
    <w:rsid w:val="00C503E5"/>
    <w:rsid w:val="00C532C3"/>
    <w:rsid w:val="00C536D4"/>
    <w:rsid w:val="00C54108"/>
    <w:rsid w:val="00C55347"/>
    <w:rsid w:val="00C5588D"/>
    <w:rsid w:val="00C57DC6"/>
    <w:rsid w:val="00C60712"/>
    <w:rsid w:val="00C60DBB"/>
    <w:rsid w:val="00C6154C"/>
    <w:rsid w:val="00C62559"/>
    <w:rsid w:val="00C6459B"/>
    <w:rsid w:val="00C65205"/>
    <w:rsid w:val="00C66F3D"/>
    <w:rsid w:val="00C66FBA"/>
    <w:rsid w:val="00C67400"/>
    <w:rsid w:val="00C704FE"/>
    <w:rsid w:val="00C706D1"/>
    <w:rsid w:val="00C70CF1"/>
    <w:rsid w:val="00C70FB8"/>
    <w:rsid w:val="00C7159F"/>
    <w:rsid w:val="00C729D9"/>
    <w:rsid w:val="00C737C3"/>
    <w:rsid w:val="00C73BBD"/>
    <w:rsid w:val="00C74666"/>
    <w:rsid w:val="00C74B2C"/>
    <w:rsid w:val="00C75BDA"/>
    <w:rsid w:val="00C75C62"/>
    <w:rsid w:val="00C76068"/>
    <w:rsid w:val="00C76F29"/>
    <w:rsid w:val="00C814C6"/>
    <w:rsid w:val="00C83D26"/>
    <w:rsid w:val="00C842F0"/>
    <w:rsid w:val="00C84CC9"/>
    <w:rsid w:val="00C87529"/>
    <w:rsid w:val="00C90824"/>
    <w:rsid w:val="00C908EC"/>
    <w:rsid w:val="00C9299B"/>
    <w:rsid w:val="00C9330B"/>
    <w:rsid w:val="00C9346F"/>
    <w:rsid w:val="00C93F0D"/>
    <w:rsid w:val="00C9412D"/>
    <w:rsid w:val="00C94482"/>
    <w:rsid w:val="00C95A8E"/>
    <w:rsid w:val="00C9649E"/>
    <w:rsid w:val="00C96970"/>
    <w:rsid w:val="00C96ECE"/>
    <w:rsid w:val="00C973CF"/>
    <w:rsid w:val="00CA0921"/>
    <w:rsid w:val="00CA1B37"/>
    <w:rsid w:val="00CA21D5"/>
    <w:rsid w:val="00CA2E97"/>
    <w:rsid w:val="00CA3928"/>
    <w:rsid w:val="00CA4115"/>
    <w:rsid w:val="00CA4BD1"/>
    <w:rsid w:val="00CA6BC3"/>
    <w:rsid w:val="00CA6EC8"/>
    <w:rsid w:val="00CB08D8"/>
    <w:rsid w:val="00CB0EF1"/>
    <w:rsid w:val="00CB1543"/>
    <w:rsid w:val="00CB35BE"/>
    <w:rsid w:val="00CB45BE"/>
    <w:rsid w:val="00CB4A58"/>
    <w:rsid w:val="00CB5E5C"/>
    <w:rsid w:val="00CB76F5"/>
    <w:rsid w:val="00CC1980"/>
    <w:rsid w:val="00CC2EEF"/>
    <w:rsid w:val="00CC3097"/>
    <w:rsid w:val="00CC3A61"/>
    <w:rsid w:val="00CC3E2E"/>
    <w:rsid w:val="00CC66EC"/>
    <w:rsid w:val="00CC6AB5"/>
    <w:rsid w:val="00CC7892"/>
    <w:rsid w:val="00CD0639"/>
    <w:rsid w:val="00CD0B00"/>
    <w:rsid w:val="00CD1518"/>
    <w:rsid w:val="00CD247F"/>
    <w:rsid w:val="00CD26D2"/>
    <w:rsid w:val="00CD3379"/>
    <w:rsid w:val="00CD33F0"/>
    <w:rsid w:val="00CD49DA"/>
    <w:rsid w:val="00CD6D9D"/>
    <w:rsid w:val="00CE01D4"/>
    <w:rsid w:val="00CE027A"/>
    <w:rsid w:val="00CE18F6"/>
    <w:rsid w:val="00CE372A"/>
    <w:rsid w:val="00CE3A12"/>
    <w:rsid w:val="00CE5430"/>
    <w:rsid w:val="00CE71A3"/>
    <w:rsid w:val="00CF01E9"/>
    <w:rsid w:val="00CF0A64"/>
    <w:rsid w:val="00CF118B"/>
    <w:rsid w:val="00CF2779"/>
    <w:rsid w:val="00CF5C9E"/>
    <w:rsid w:val="00CF6C48"/>
    <w:rsid w:val="00D0010C"/>
    <w:rsid w:val="00D00BBF"/>
    <w:rsid w:val="00D01688"/>
    <w:rsid w:val="00D01E83"/>
    <w:rsid w:val="00D03389"/>
    <w:rsid w:val="00D03D9B"/>
    <w:rsid w:val="00D04A0A"/>
    <w:rsid w:val="00D05847"/>
    <w:rsid w:val="00D05F90"/>
    <w:rsid w:val="00D06375"/>
    <w:rsid w:val="00D112DE"/>
    <w:rsid w:val="00D12895"/>
    <w:rsid w:val="00D144C4"/>
    <w:rsid w:val="00D145C0"/>
    <w:rsid w:val="00D14EA2"/>
    <w:rsid w:val="00D15040"/>
    <w:rsid w:val="00D15098"/>
    <w:rsid w:val="00D15AF6"/>
    <w:rsid w:val="00D164BB"/>
    <w:rsid w:val="00D169CF"/>
    <w:rsid w:val="00D16D79"/>
    <w:rsid w:val="00D17EBB"/>
    <w:rsid w:val="00D2019A"/>
    <w:rsid w:val="00D2044B"/>
    <w:rsid w:val="00D2214F"/>
    <w:rsid w:val="00D222F6"/>
    <w:rsid w:val="00D230C7"/>
    <w:rsid w:val="00D233FD"/>
    <w:rsid w:val="00D24CFD"/>
    <w:rsid w:val="00D27A39"/>
    <w:rsid w:val="00D3060F"/>
    <w:rsid w:val="00D330E8"/>
    <w:rsid w:val="00D343C5"/>
    <w:rsid w:val="00D35AE6"/>
    <w:rsid w:val="00D35D8F"/>
    <w:rsid w:val="00D37361"/>
    <w:rsid w:val="00D431CD"/>
    <w:rsid w:val="00D43344"/>
    <w:rsid w:val="00D4349B"/>
    <w:rsid w:val="00D45BB8"/>
    <w:rsid w:val="00D46183"/>
    <w:rsid w:val="00D47C35"/>
    <w:rsid w:val="00D512CB"/>
    <w:rsid w:val="00D51790"/>
    <w:rsid w:val="00D5230A"/>
    <w:rsid w:val="00D52320"/>
    <w:rsid w:val="00D52761"/>
    <w:rsid w:val="00D5285E"/>
    <w:rsid w:val="00D52C5C"/>
    <w:rsid w:val="00D52DEA"/>
    <w:rsid w:val="00D545D0"/>
    <w:rsid w:val="00D5529B"/>
    <w:rsid w:val="00D60791"/>
    <w:rsid w:val="00D608D1"/>
    <w:rsid w:val="00D60F75"/>
    <w:rsid w:val="00D618D6"/>
    <w:rsid w:val="00D61F0A"/>
    <w:rsid w:val="00D61FC2"/>
    <w:rsid w:val="00D62FD1"/>
    <w:rsid w:val="00D6366D"/>
    <w:rsid w:val="00D63CDB"/>
    <w:rsid w:val="00D64901"/>
    <w:rsid w:val="00D65FC2"/>
    <w:rsid w:val="00D665D1"/>
    <w:rsid w:val="00D668AA"/>
    <w:rsid w:val="00D71164"/>
    <w:rsid w:val="00D71341"/>
    <w:rsid w:val="00D72D2D"/>
    <w:rsid w:val="00D7369E"/>
    <w:rsid w:val="00D745CE"/>
    <w:rsid w:val="00D747F2"/>
    <w:rsid w:val="00D77059"/>
    <w:rsid w:val="00D80B4A"/>
    <w:rsid w:val="00D81453"/>
    <w:rsid w:val="00D81E13"/>
    <w:rsid w:val="00D81F23"/>
    <w:rsid w:val="00D826E5"/>
    <w:rsid w:val="00D835C4"/>
    <w:rsid w:val="00D83C28"/>
    <w:rsid w:val="00D86013"/>
    <w:rsid w:val="00D874CF"/>
    <w:rsid w:val="00D87F67"/>
    <w:rsid w:val="00D904B4"/>
    <w:rsid w:val="00D9369E"/>
    <w:rsid w:val="00D95FD3"/>
    <w:rsid w:val="00D9749A"/>
    <w:rsid w:val="00DA05C9"/>
    <w:rsid w:val="00DA1AFF"/>
    <w:rsid w:val="00DA43CD"/>
    <w:rsid w:val="00DA45FD"/>
    <w:rsid w:val="00DA4660"/>
    <w:rsid w:val="00DA47B2"/>
    <w:rsid w:val="00DA507F"/>
    <w:rsid w:val="00DA5C9B"/>
    <w:rsid w:val="00DA6245"/>
    <w:rsid w:val="00DA6EE7"/>
    <w:rsid w:val="00DA6FEC"/>
    <w:rsid w:val="00DA731D"/>
    <w:rsid w:val="00DB04BC"/>
    <w:rsid w:val="00DB2C45"/>
    <w:rsid w:val="00DB2F54"/>
    <w:rsid w:val="00DB67C0"/>
    <w:rsid w:val="00DC1045"/>
    <w:rsid w:val="00DC2A06"/>
    <w:rsid w:val="00DC2B46"/>
    <w:rsid w:val="00DC386F"/>
    <w:rsid w:val="00DC3F59"/>
    <w:rsid w:val="00DC65B4"/>
    <w:rsid w:val="00DC6778"/>
    <w:rsid w:val="00DC69E0"/>
    <w:rsid w:val="00DC6F12"/>
    <w:rsid w:val="00DC761C"/>
    <w:rsid w:val="00DD139E"/>
    <w:rsid w:val="00DD3269"/>
    <w:rsid w:val="00DD3300"/>
    <w:rsid w:val="00DD4F22"/>
    <w:rsid w:val="00DD6FBC"/>
    <w:rsid w:val="00DD6FE5"/>
    <w:rsid w:val="00DE03D6"/>
    <w:rsid w:val="00DE0D2E"/>
    <w:rsid w:val="00DE3831"/>
    <w:rsid w:val="00DE3CCD"/>
    <w:rsid w:val="00DE3D22"/>
    <w:rsid w:val="00DE6975"/>
    <w:rsid w:val="00DE69FD"/>
    <w:rsid w:val="00DE73BE"/>
    <w:rsid w:val="00DF0924"/>
    <w:rsid w:val="00DF0EC6"/>
    <w:rsid w:val="00DF1691"/>
    <w:rsid w:val="00DF342D"/>
    <w:rsid w:val="00DF4777"/>
    <w:rsid w:val="00DF547D"/>
    <w:rsid w:val="00DF5D67"/>
    <w:rsid w:val="00DF616D"/>
    <w:rsid w:val="00DF6798"/>
    <w:rsid w:val="00DF6839"/>
    <w:rsid w:val="00DF68E3"/>
    <w:rsid w:val="00DF70F1"/>
    <w:rsid w:val="00E01443"/>
    <w:rsid w:val="00E017A7"/>
    <w:rsid w:val="00E02419"/>
    <w:rsid w:val="00E0264E"/>
    <w:rsid w:val="00E04FA8"/>
    <w:rsid w:val="00E06D04"/>
    <w:rsid w:val="00E10560"/>
    <w:rsid w:val="00E1057F"/>
    <w:rsid w:val="00E107FE"/>
    <w:rsid w:val="00E12E9F"/>
    <w:rsid w:val="00E13089"/>
    <w:rsid w:val="00E14717"/>
    <w:rsid w:val="00E175B1"/>
    <w:rsid w:val="00E17973"/>
    <w:rsid w:val="00E17A0C"/>
    <w:rsid w:val="00E20756"/>
    <w:rsid w:val="00E2182D"/>
    <w:rsid w:val="00E2207B"/>
    <w:rsid w:val="00E224AC"/>
    <w:rsid w:val="00E23F63"/>
    <w:rsid w:val="00E24D31"/>
    <w:rsid w:val="00E24D33"/>
    <w:rsid w:val="00E2626E"/>
    <w:rsid w:val="00E2642D"/>
    <w:rsid w:val="00E27179"/>
    <w:rsid w:val="00E3031E"/>
    <w:rsid w:val="00E30921"/>
    <w:rsid w:val="00E30A59"/>
    <w:rsid w:val="00E31A13"/>
    <w:rsid w:val="00E31FF1"/>
    <w:rsid w:val="00E32776"/>
    <w:rsid w:val="00E335FB"/>
    <w:rsid w:val="00E3417A"/>
    <w:rsid w:val="00E34689"/>
    <w:rsid w:val="00E34D41"/>
    <w:rsid w:val="00E35791"/>
    <w:rsid w:val="00E363B4"/>
    <w:rsid w:val="00E36D7F"/>
    <w:rsid w:val="00E402D4"/>
    <w:rsid w:val="00E41F0B"/>
    <w:rsid w:val="00E4206C"/>
    <w:rsid w:val="00E43225"/>
    <w:rsid w:val="00E43DE8"/>
    <w:rsid w:val="00E47C57"/>
    <w:rsid w:val="00E47DCF"/>
    <w:rsid w:val="00E500E3"/>
    <w:rsid w:val="00E50381"/>
    <w:rsid w:val="00E515AB"/>
    <w:rsid w:val="00E51DE2"/>
    <w:rsid w:val="00E52EC9"/>
    <w:rsid w:val="00E5515A"/>
    <w:rsid w:val="00E564A9"/>
    <w:rsid w:val="00E57C32"/>
    <w:rsid w:val="00E60B83"/>
    <w:rsid w:val="00E615C0"/>
    <w:rsid w:val="00E62359"/>
    <w:rsid w:val="00E62CBA"/>
    <w:rsid w:val="00E63FCC"/>
    <w:rsid w:val="00E64763"/>
    <w:rsid w:val="00E64C7D"/>
    <w:rsid w:val="00E65A3C"/>
    <w:rsid w:val="00E65CED"/>
    <w:rsid w:val="00E65D2E"/>
    <w:rsid w:val="00E66602"/>
    <w:rsid w:val="00E67CC3"/>
    <w:rsid w:val="00E7081C"/>
    <w:rsid w:val="00E7097B"/>
    <w:rsid w:val="00E72BD7"/>
    <w:rsid w:val="00E72E01"/>
    <w:rsid w:val="00E73580"/>
    <w:rsid w:val="00E73B82"/>
    <w:rsid w:val="00E80072"/>
    <w:rsid w:val="00E8023D"/>
    <w:rsid w:val="00E81B39"/>
    <w:rsid w:val="00E81D49"/>
    <w:rsid w:val="00E829ED"/>
    <w:rsid w:val="00E82D6C"/>
    <w:rsid w:val="00E82D7F"/>
    <w:rsid w:val="00E8531F"/>
    <w:rsid w:val="00E855F0"/>
    <w:rsid w:val="00E86083"/>
    <w:rsid w:val="00E867EF"/>
    <w:rsid w:val="00E87367"/>
    <w:rsid w:val="00E87602"/>
    <w:rsid w:val="00E8785A"/>
    <w:rsid w:val="00E91034"/>
    <w:rsid w:val="00E9118F"/>
    <w:rsid w:val="00E91592"/>
    <w:rsid w:val="00E92964"/>
    <w:rsid w:val="00E93A17"/>
    <w:rsid w:val="00E946DE"/>
    <w:rsid w:val="00E9495A"/>
    <w:rsid w:val="00E94B22"/>
    <w:rsid w:val="00E95A6C"/>
    <w:rsid w:val="00E96510"/>
    <w:rsid w:val="00E96E01"/>
    <w:rsid w:val="00E97503"/>
    <w:rsid w:val="00E97C33"/>
    <w:rsid w:val="00EA014B"/>
    <w:rsid w:val="00EA03AE"/>
    <w:rsid w:val="00EA0EB2"/>
    <w:rsid w:val="00EA2827"/>
    <w:rsid w:val="00EA41B4"/>
    <w:rsid w:val="00EA430E"/>
    <w:rsid w:val="00EA756E"/>
    <w:rsid w:val="00EA7753"/>
    <w:rsid w:val="00EA7C3F"/>
    <w:rsid w:val="00EA7CB9"/>
    <w:rsid w:val="00EB213B"/>
    <w:rsid w:val="00EB38DE"/>
    <w:rsid w:val="00EB3D11"/>
    <w:rsid w:val="00EB409A"/>
    <w:rsid w:val="00EB4C07"/>
    <w:rsid w:val="00EB515C"/>
    <w:rsid w:val="00EB57C7"/>
    <w:rsid w:val="00EC1B48"/>
    <w:rsid w:val="00EC1E8D"/>
    <w:rsid w:val="00EC31CF"/>
    <w:rsid w:val="00EC38F5"/>
    <w:rsid w:val="00EC4870"/>
    <w:rsid w:val="00EC5DD0"/>
    <w:rsid w:val="00EC7E80"/>
    <w:rsid w:val="00ED0079"/>
    <w:rsid w:val="00ED0200"/>
    <w:rsid w:val="00ED097A"/>
    <w:rsid w:val="00ED226F"/>
    <w:rsid w:val="00ED2D1B"/>
    <w:rsid w:val="00ED2EC7"/>
    <w:rsid w:val="00ED32D5"/>
    <w:rsid w:val="00ED3E64"/>
    <w:rsid w:val="00ED6DA3"/>
    <w:rsid w:val="00ED7583"/>
    <w:rsid w:val="00ED7CEF"/>
    <w:rsid w:val="00EE048F"/>
    <w:rsid w:val="00EE107C"/>
    <w:rsid w:val="00EE20B9"/>
    <w:rsid w:val="00EE28AF"/>
    <w:rsid w:val="00EE2EF8"/>
    <w:rsid w:val="00EE3E1D"/>
    <w:rsid w:val="00EE3F76"/>
    <w:rsid w:val="00EE6479"/>
    <w:rsid w:val="00EF1224"/>
    <w:rsid w:val="00EF18D8"/>
    <w:rsid w:val="00EF1C8B"/>
    <w:rsid w:val="00EF2607"/>
    <w:rsid w:val="00EF437B"/>
    <w:rsid w:val="00EF62CC"/>
    <w:rsid w:val="00EF6AA5"/>
    <w:rsid w:val="00EF7339"/>
    <w:rsid w:val="00EF7C6A"/>
    <w:rsid w:val="00F0005B"/>
    <w:rsid w:val="00F024CB"/>
    <w:rsid w:val="00F04ACF"/>
    <w:rsid w:val="00F060B9"/>
    <w:rsid w:val="00F06B32"/>
    <w:rsid w:val="00F11410"/>
    <w:rsid w:val="00F1448F"/>
    <w:rsid w:val="00F144F6"/>
    <w:rsid w:val="00F149CA"/>
    <w:rsid w:val="00F15FAF"/>
    <w:rsid w:val="00F16E19"/>
    <w:rsid w:val="00F20009"/>
    <w:rsid w:val="00F20811"/>
    <w:rsid w:val="00F21218"/>
    <w:rsid w:val="00F2167B"/>
    <w:rsid w:val="00F216EB"/>
    <w:rsid w:val="00F23261"/>
    <w:rsid w:val="00F24DDE"/>
    <w:rsid w:val="00F270C5"/>
    <w:rsid w:val="00F310FE"/>
    <w:rsid w:val="00F31694"/>
    <w:rsid w:val="00F31A14"/>
    <w:rsid w:val="00F32444"/>
    <w:rsid w:val="00F345F6"/>
    <w:rsid w:val="00F34C71"/>
    <w:rsid w:val="00F36752"/>
    <w:rsid w:val="00F3698E"/>
    <w:rsid w:val="00F37061"/>
    <w:rsid w:val="00F3795F"/>
    <w:rsid w:val="00F4037F"/>
    <w:rsid w:val="00F40B35"/>
    <w:rsid w:val="00F4145F"/>
    <w:rsid w:val="00F440E1"/>
    <w:rsid w:val="00F45C84"/>
    <w:rsid w:val="00F45D03"/>
    <w:rsid w:val="00F46065"/>
    <w:rsid w:val="00F50D8C"/>
    <w:rsid w:val="00F51BBA"/>
    <w:rsid w:val="00F51D7F"/>
    <w:rsid w:val="00F5324E"/>
    <w:rsid w:val="00F53F0C"/>
    <w:rsid w:val="00F54672"/>
    <w:rsid w:val="00F54F7F"/>
    <w:rsid w:val="00F55695"/>
    <w:rsid w:val="00F56853"/>
    <w:rsid w:val="00F5726E"/>
    <w:rsid w:val="00F60026"/>
    <w:rsid w:val="00F60326"/>
    <w:rsid w:val="00F612C1"/>
    <w:rsid w:val="00F61A8C"/>
    <w:rsid w:val="00F61D96"/>
    <w:rsid w:val="00F6356E"/>
    <w:rsid w:val="00F64318"/>
    <w:rsid w:val="00F650A2"/>
    <w:rsid w:val="00F656FD"/>
    <w:rsid w:val="00F65FC7"/>
    <w:rsid w:val="00F709F6"/>
    <w:rsid w:val="00F70D85"/>
    <w:rsid w:val="00F71052"/>
    <w:rsid w:val="00F729B3"/>
    <w:rsid w:val="00F75389"/>
    <w:rsid w:val="00F75D65"/>
    <w:rsid w:val="00F76F29"/>
    <w:rsid w:val="00F81347"/>
    <w:rsid w:val="00F81893"/>
    <w:rsid w:val="00F81DF0"/>
    <w:rsid w:val="00F84BE6"/>
    <w:rsid w:val="00F850D1"/>
    <w:rsid w:val="00F85733"/>
    <w:rsid w:val="00F85A86"/>
    <w:rsid w:val="00F85FAA"/>
    <w:rsid w:val="00F876DD"/>
    <w:rsid w:val="00F878C6"/>
    <w:rsid w:val="00F908C7"/>
    <w:rsid w:val="00F90BE7"/>
    <w:rsid w:val="00F92594"/>
    <w:rsid w:val="00F946D8"/>
    <w:rsid w:val="00F94A3C"/>
    <w:rsid w:val="00F95481"/>
    <w:rsid w:val="00F95B83"/>
    <w:rsid w:val="00F96955"/>
    <w:rsid w:val="00F977DA"/>
    <w:rsid w:val="00FA3B32"/>
    <w:rsid w:val="00FA4C59"/>
    <w:rsid w:val="00FA5A92"/>
    <w:rsid w:val="00FA711C"/>
    <w:rsid w:val="00FB1380"/>
    <w:rsid w:val="00FB1A84"/>
    <w:rsid w:val="00FB1E38"/>
    <w:rsid w:val="00FB1E71"/>
    <w:rsid w:val="00FB20AC"/>
    <w:rsid w:val="00FB23EE"/>
    <w:rsid w:val="00FB4072"/>
    <w:rsid w:val="00FB4F10"/>
    <w:rsid w:val="00FB5430"/>
    <w:rsid w:val="00FB712C"/>
    <w:rsid w:val="00FC04DC"/>
    <w:rsid w:val="00FC1B4D"/>
    <w:rsid w:val="00FC2B0E"/>
    <w:rsid w:val="00FC358E"/>
    <w:rsid w:val="00FC4D26"/>
    <w:rsid w:val="00FC6169"/>
    <w:rsid w:val="00FC662C"/>
    <w:rsid w:val="00FC6AB2"/>
    <w:rsid w:val="00FD1431"/>
    <w:rsid w:val="00FD1C2C"/>
    <w:rsid w:val="00FD389F"/>
    <w:rsid w:val="00FD421D"/>
    <w:rsid w:val="00FD4230"/>
    <w:rsid w:val="00FD4BAB"/>
    <w:rsid w:val="00FD5924"/>
    <w:rsid w:val="00FD6D75"/>
    <w:rsid w:val="00FD733A"/>
    <w:rsid w:val="00FD7830"/>
    <w:rsid w:val="00FD788B"/>
    <w:rsid w:val="00FE0ED2"/>
    <w:rsid w:val="00FE5CDA"/>
    <w:rsid w:val="00FE7E4A"/>
    <w:rsid w:val="00FF01F0"/>
    <w:rsid w:val="00FF1498"/>
    <w:rsid w:val="00FF1EFE"/>
    <w:rsid w:val="00FF3160"/>
    <w:rsid w:val="00FF3682"/>
    <w:rsid w:val="00FF55E1"/>
    <w:rsid w:val="00FF590E"/>
    <w:rsid w:val="00FF5ECD"/>
    <w:rsid w:val="00FF6518"/>
    <w:rsid w:val="00FF6C65"/>
    <w:rsid w:val="00FF7828"/>
    <w:rsid w:val="00FF7989"/>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77A9F"/>
    <w:pPr>
      <w:widowControl w:val="0"/>
      <w:autoSpaceDE w:val="0"/>
      <w:autoSpaceDN w:val="0"/>
      <w:adjustRightInd w:val="0"/>
    </w:pPr>
    <w:rPr>
      <w:sz w:val="24"/>
      <w:szCs w:val="24"/>
    </w:rPr>
  </w:style>
  <w:style w:type="paragraph" w:customStyle="1" w:styleId="ConsPlusNonformat">
    <w:name w:val="ConsPlusNonformat"/>
    <w:uiPriority w:val="99"/>
    <w:rsid w:val="00377A9F"/>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ED2D1B"/>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831EDE"/>
    <w:pPr>
      <w:widowControl w:val="0"/>
      <w:autoSpaceDE w:val="0"/>
      <w:autoSpaceDN w:val="0"/>
      <w:adjustRightInd w:val="0"/>
      <w:ind w:right="19772" w:firstLine="720"/>
    </w:pPr>
    <w:rPr>
      <w:rFonts w:ascii="Arial" w:hAnsi="Arial" w:cs="Arial"/>
      <w:sz w:val="20"/>
      <w:szCs w:val="20"/>
    </w:rPr>
  </w:style>
  <w:style w:type="paragraph" w:styleId="a3">
    <w:name w:val="Body Text Indent"/>
    <w:basedOn w:val="a"/>
    <w:link w:val="a4"/>
    <w:uiPriority w:val="99"/>
    <w:rsid w:val="00831EDE"/>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a4">
    <w:name w:val="Основной текст с отступом Знак"/>
    <w:basedOn w:val="a0"/>
    <w:link w:val="a3"/>
    <w:uiPriority w:val="99"/>
    <w:semiHidden/>
    <w:locked/>
    <w:rsid w:val="001673C3"/>
    <w:rPr>
      <w:sz w:val="24"/>
      <w:szCs w:val="24"/>
    </w:rPr>
  </w:style>
  <w:style w:type="paragraph" w:styleId="a5">
    <w:name w:val="footer"/>
    <w:basedOn w:val="a"/>
    <w:link w:val="a6"/>
    <w:uiPriority w:val="99"/>
    <w:rsid w:val="00F94A3C"/>
    <w:pPr>
      <w:tabs>
        <w:tab w:val="center" w:pos="4677"/>
        <w:tab w:val="right" w:pos="9355"/>
      </w:tabs>
    </w:pPr>
  </w:style>
  <w:style w:type="character" w:customStyle="1" w:styleId="a6">
    <w:name w:val="Нижний колонтитул Знак"/>
    <w:basedOn w:val="a0"/>
    <w:link w:val="a5"/>
    <w:uiPriority w:val="99"/>
    <w:locked/>
    <w:rsid w:val="0008134C"/>
    <w:rPr>
      <w:sz w:val="24"/>
      <w:szCs w:val="24"/>
    </w:rPr>
  </w:style>
  <w:style w:type="character" w:styleId="a7">
    <w:name w:val="page number"/>
    <w:basedOn w:val="a0"/>
    <w:uiPriority w:val="99"/>
    <w:rsid w:val="00F94A3C"/>
  </w:style>
  <w:style w:type="paragraph" w:styleId="HTML">
    <w:name w:val="HTML Preformatted"/>
    <w:basedOn w:val="a"/>
    <w:link w:val="HTML0"/>
    <w:uiPriority w:val="99"/>
    <w:rsid w:val="009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uiPriority w:val="99"/>
    <w:semiHidden/>
    <w:locked/>
    <w:rsid w:val="001673C3"/>
    <w:rPr>
      <w:rFonts w:ascii="Courier New" w:hAnsi="Courier New" w:cs="Courier New"/>
      <w:sz w:val="20"/>
      <w:szCs w:val="20"/>
    </w:rPr>
  </w:style>
  <w:style w:type="character" w:customStyle="1" w:styleId="a8">
    <w:name w:val="Гипертекстовая ссылка"/>
    <w:uiPriority w:val="99"/>
    <w:rsid w:val="00D65FC2"/>
    <w:rPr>
      <w:b/>
      <w:bCs/>
      <w:color w:val="auto"/>
      <w:sz w:val="26"/>
      <w:szCs w:val="26"/>
    </w:rPr>
  </w:style>
  <w:style w:type="table" w:styleId="a9">
    <w:name w:val="Table Grid"/>
    <w:basedOn w:val="a1"/>
    <w:uiPriority w:val="99"/>
    <w:rsid w:val="00676211"/>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5726E"/>
    <w:rPr>
      <w:rFonts w:ascii="Tahoma" w:hAnsi="Tahoma" w:cs="Tahoma"/>
      <w:sz w:val="16"/>
      <w:szCs w:val="16"/>
    </w:rPr>
  </w:style>
  <w:style w:type="character" w:customStyle="1" w:styleId="ab">
    <w:name w:val="Текст выноски Знак"/>
    <w:basedOn w:val="a0"/>
    <w:link w:val="aa"/>
    <w:uiPriority w:val="99"/>
    <w:locked/>
    <w:rsid w:val="00F5726E"/>
    <w:rPr>
      <w:rFonts w:ascii="Tahoma" w:hAnsi="Tahoma" w:cs="Tahoma"/>
      <w:sz w:val="16"/>
      <w:szCs w:val="16"/>
    </w:rPr>
  </w:style>
  <w:style w:type="character" w:customStyle="1" w:styleId="ac">
    <w:name w:val="Цветовое выделение"/>
    <w:uiPriority w:val="99"/>
    <w:rsid w:val="00494162"/>
    <w:rPr>
      <w:b/>
      <w:bCs/>
      <w:color w:val="auto"/>
      <w:sz w:val="26"/>
      <w:szCs w:val="26"/>
    </w:rPr>
  </w:style>
  <w:style w:type="paragraph" w:customStyle="1" w:styleId="ad">
    <w:name w:val="ГС_Основной_текст"/>
    <w:link w:val="ae"/>
    <w:uiPriority w:val="99"/>
    <w:rsid w:val="003E6DF9"/>
    <w:pPr>
      <w:tabs>
        <w:tab w:val="left" w:pos="851"/>
      </w:tabs>
      <w:spacing w:before="60" w:after="60" w:line="360" w:lineRule="auto"/>
      <w:ind w:firstLine="851"/>
      <w:jc w:val="both"/>
    </w:pPr>
    <w:rPr>
      <w:sz w:val="24"/>
      <w:szCs w:val="24"/>
    </w:rPr>
  </w:style>
  <w:style w:type="character" w:customStyle="1" w:styleId="ae">
    <w:name w:val="ГС_Основной_текст Знак"/>
    <w:link w:val="ad"/>
    <w:uiPriority w:val="99"/>
    <w:locked/>
    <w:rsid w:val="003E6DF9"/>
    <w:rPr>
      <w:snapToGrid w:val="0"/>
      <w:sz w:val="24"/>
      <w:szCs w:val="24"/>
    </w:rPr>
  </w:style>
  <w:style w:type="paragraph" w:customStyle="1" w:styleId="af">
    <w:name w:val="Содержимое таблицы"/>
    <w:basedOn w:val="a"/>
    <w:uiPriority w:val="99"/>
    <w:rsid w:val="00EB38DE"/>
    <w:pPr>
      <w:widowControl w:val="0"/>
      <w:suppressLineNumbers/>
      <w:suppressAutoHyphens/>
    </w:pPr>
    <w:rPr>
      <w:rFonts w:eastAsia="SimSun"/>
      <w:kern w:val="1"/>
      <w:lang w:eastAsia="hi-IN" w:bidi="hi-IN"/>
    </w:rPr>
  </w:style>
  <w:style w:type="paragraph" w:styleId="af0">
    <w:name w:val="header"/>
    <w:basedOn w:val="a"/>
    <w:link w:val="af1"/>
    <w:uiPriority w:val="99"/>
    <w:rsid w:val="0008134C"/>
    <w:pPr>
      <w:tabs>
        <w:tab w:val="center" w:pos="4677"/>
        <w:tab w:val="right" w:pos="9355"/>
      </w:tabs>
    </w:pPr>
  </w:style>
  <w:style w:type="character" w:customStyle="1" w:styleId="af1">
    <w:name w:val="Верхний колонтитул Знак"/>
    <w:basedOn w:val="a0"/>
    <w:link w:val="af0"/>
    <w:uiPriority w:val="99"/>
    <w:locked/>
    <w:rsid w:val="0008134C"/>
    <w:rPr>
      <w:sz w:val="24"/>
      <w:szCs w:val="24"/>
    </w:rPr>
  </w:style>
  <w:style w:type="paragraph" w:styleId="af2">
    <w:name w:val="List Paragraph"/>
    <w:basedOn w:val="a"/>
    <w:uiPriority w:val="99"/>
    <w:qFormat/>
    <w:rsid w:val="00EE28AF"/>
    <w:pPr>
      <w:ind w:left="720"/>
    </w:pPr>
  </w:style>
  <w:style w:type="paragraph" w:customStyle="1" w:styleId="af3">
    <w:name w:val="Прижатый влево"/>
    <w:basedOn w:val="a"/>
    <w:next w:val="a"/>
    <w:uiPriority w:val="99"/>
    <w:rsid w:val="009A7F86"/>
    <w:pPr>
      <w:widowControl w:val="0"/>
      <w:autoSpaceDE w:val="0"/>
      <w:autoSpaceDN w:val="0"/>
      <w:adjustRightInd w:val="0"/>
    </w:pPr>
    <w:rPr>
      <w:rFonts w:ascii="Arial" w:hAnsi="Arial" w:cs="Arial"/>
    </w:rPr>
  </w:style>
  <w:style w:type="paragraph" w:customStyle="1" w:styleId="Default">
    <w:name w:val="Default"/>
    <w:uiPriority w:val="99"/>
    <w:rsid w:val="009A7F86"/>
    <w:pPr>
      <w:autoSpaceDE w:val="0"/>
      <w:autoSpaceDN w:val="0"/>
      <w:adjustRightInd w:val="0"/>
    </w:pPr>
    <w:rPr>
      <w:color w:val="000000"/>
      <w:sz w:val="24"/>
      <w:szCs w:val="24"/>
      <w:lang w:eastAsia="en-US"/>
    </w:rPr>
  </w:style>
  <w:style w:type="paragraph" w:styleId="af4">
    <w:name w:val="Document Map"/>
    <w:basedOn w:val="a"/>
    <w:link w:val="af5"/>
    <w:uiPriority w:val="99"/>
    <w:semiHidden/>
    <w:unhideWhenUsed/>
    <w:rsid w:val="000E3871"/>
    <w:rPr>
      <w:rFonts w:ascii="Tahoma" w:hAnsi="Tahoma" w:cs="Tahoma"/>
      <w:sz w:val="16"/>
      <w:szCs w:val="16"/>
    </w:rPr>
  </w:style>
  <w:style w:type="character" w:customStyle="1" w:styleId="af5">
    <w:name w:val="Схема документа Знак"/>
    <w:basedOn w:val="a0"/>
    <w:link w:val="af4"/>
    <w:uiPriority w:val="99"/>
    <w:semiHidden/>
    <w:rsid w:val="000E3871"/>
    <w:rPr>
      <w:rFonts w:ascii="Tahoma" w:hAnsi="Tahoma" w:cs="Tahoma"/>
      <w:sz w:val="16"/>
      <w:szCs w:val="16"/>
    </w:rPr>
  </w:style>
  <w:style w:type="paragraph" w:customStyle="1" w:styleId="1">
    <w:name w:val="Обычный1"/>
    <w:rsid w:val="00F32444"/>
    <w:pPr>
      <w:pBdr>
        <w:top w:val="nil"/>
        <w:left w:val="nil"/>
        <w:bottom w:val="nil"/>
        <w:right w:val="nil"/>
        <w:between w:val="nil"/>
      </w:pBdr>
    </w:pPr>
    <w:rPr>
      <w:rFonts w:ascii="Calibri" w:eastAsia="Calibri" w:hAnsi="Calibri" w:cs="Calibri"/>
      <w:color w:val="000000"/>
      <w:sz w:val="20"/>
      <w:szCs w:val="20"/>
    </w:rPr>
  </w:style>
  <w:style w:type="character" w:styleId="af6">
    <w:name w:val="Placeholder Text"/>
    <w:basedOn w:val="a0"/>
    <w:uiPriority w:val="99"/>
    <w:semiHidden/>
    <w:rsid w:val="00FB1E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77A9F"/>
    <w:pPr>
      <w:widowControl w:val="0"/>
      <w:autoSpaceDE w:val="0"/>
      <w:autoSpaceDN w:val="0"/>
      <w:adjustRightInd w:val="0"/>
    </w:pPr>
    <w:rPr>
      <w:sz w:val="24"/>
      <w:szCs w:val="24"/>
    </w:rPr>
  </w:style>
  <w:style w:type="paragraph" w:customStyle="1" w:styleId="ConsPlusNonformat">
    <w:name w:val="ConsPlusNonformat"/>
    <w:uiPriority w:val="99"/>
    <w:rsid w:val="00377A9F"/>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ED2D1B"/>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831EDE"/>
    <w:pPr>
      <w:widowControl w:val="0"/>
      <w:autoSpaceDE w:val="0"/>
      <w:autoSpaceDN w:val="0"/>
      <w:adjustRightInd w:val="0"/>
      <w:ind w:right="19772" w:firstLine="720"/>
    </w:pPr>
    <w:rPr>
      <w:rFonts w:ascii="Arial" w:hAnsi="Arial" w:cs="Arial"/>
      <w:sz w:val="20"/>
      <w:szCs w:val="20"/>
    </w:rPr>
  </w:style>
  <w:style w:type="paragraph" w:styleId="a3">
    <w:name w:val="Body Text Indent"/>
    <w:basedOn w:val="a"/>
    <w:link w:val="a4"/>
    <w:uiPriority w:val="99"/>
    <w:rsid w:val="00831EDE"/>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a4">
    <w:name w:val="Основной текст с отступом Знак"/>
    <w:basedOn w:val="a0"/>
    <w:link w:val="a3"/>
    <w:uiPriority w:val="99"/>
    <w:semiHidden/>
    <w:locked/>
    <w:rsid w:val="001673C3"/>
    <w:rPr>
      <w:sz w:val="24"/>
      <w:szCs w:val="24"/>
    </w:rPr>
  </w:style>
  <w:style w:type="paragraph" w:styleId="a5">
    <w:name w:val="footer"/>
    <w:basedOn w:val="a"/>
    <w:link w:val="a6"/>
    <w:uiPriority w:val="99"/>
    <w:rsid w:val="00F94A3C"/>
    <w:pPr>
      <w:tabs>
        <w:tab w:val="center" w:pos="4677"/>
        <w:tab w:val="right" w:pos="9355"/>
      </w:tabs>
    </w:pPr>
  </w:style>
  <w:style w:type="character" w:customStyle="1" w:styleId="a6">
    <w:name w:val="Нижний колонтитул Знак"/>
    <w:basedOn w:val="a0"/>
    <w:link w:val="a5"/>
    <w:uiPriority w:val="99"/>
    <w:locked/>
    <w:rsid w:val="0008134C"/>
    <w:rPr>
      <w:sz w:val="24"/>
      <w:szCs w:val="24"/>
    </w:rPr>
  </w:style>
  <w:style w:type="character" w:styleId="a7">
    <w:name w:val="page number"/>
    <w:basedOn w:val="a0"/>
    <w:uiPriority w:val="99"/>
    <w:rsid w:val="00F94A3C"/>
  </w:style>
  <w:style w:type="paragraph" w:styleId="HTML">
    <w:name w:val="HTML Preformatted"/>
    <w:basedOn w:val="a"/>
    <w:link w:val="HTML0"/>
    <w:uiPriority w:val="99"/>
    <w:rsid w:val="009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uiPriority w:val="99"/>
    <w:semiHidden/>
    <w:locked/>
    <w:rsid w:val="001673C3"/>
    <w:rPr>
      <w:rFonts w:ascii="Courier New" w:hAnsi="Courier New" w:cs="Courier New"/>
      <w:sz w:val="20"/>
      <w:szCs w:val="20"/>
    </w:rPr>
  </w:style>
  <w:style w:type="character" w:customStyle="1" w:styleId="a8">
    <w:name w:val="Гипертекстовая ссылка"/>
    <w:uiPriority w:val="99"/>
    <w:rsid w:val="00D65FC2"/>
    <w:rPr>
      <w:b/>
      <w:bCs/>
      <w:color w:val="auto"/>
      <w:sz w:val="26"/>
      <w:szCs w:val="26"/>
    </w:rPr>
  </w:style>
  <w:style w:type="table" w:styleId="a9">
    <w:name w:val="Table Grid"/>
    <w:basedOn w:val="a1"/>
    <w:uiPriority w:val="99"/>
    <w:rsid w:val="00676211"/>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5726E"/>
    <w:rPr>
      <w:rFonts w:ascii="Tahoma" w:hAnsi="Tahoma" w:cs="Tahoma"/>
      <w:sz w:val="16"/>
      <w:szCs w:val="16"/>
    </w:rPr>
  </w:style>
  <w:style w:type="character" w:customStyle="1" w:styleId="ab">
    <w:name w:val="Текст выноски Знак"/>
    <w:basedOn w:val="a0"/>
    <w:link w:val="aa"/>
    <w:uiPriority w:val="99"/>
    <w:locked/>
    <w:rsid w:val="00F5726E"/>
    <w:rPr>
      <w:rFonts w:ascii="Tahoma" w:hAnsi="Tahoma" w:cs="Tahoma"/>
      <w:sz w:val="16"/>
      <w:szCs w:val="16"/>
    </w:rPr>
  </w:style>
  <w:style w:type="character" w:customStyle="1" w:styleId="ac">
    <w:name w:val="Цветовое выделение"/>
    <w:uiPriority w:val="99"/>
    <w:rsid w:val="00494162"/>
    <w:rPr>
      <w:b/>
      <w:bCs/>
      <w:color w:val="auto"/>
      <w:sz w:val="26"/>
      <w:szCs w:val="26"/>
    </w:rPr>
  </w:style>
  <w:style w:type="paragraph" w:customStyle="1" w:styleId="ad">
    <w:name w:val="ГС_Основной_текст"/>
    <w:link w:val="ae"/>
    <w:uiPriority w:val="99"/>
    <w:rsid w:val="003E6DF9"/>
    <w:pPr>
      <w:tabs>
        <w:tab w:val="left" w:pos="851"/>
      </w:tabs>
      <w:spacing w:before="60" w:after="60" w:line="360" w:lineRule="auto"/>
      <w:ind w:firstLine="851"/>
      <w:jc w:val="both"/>
    </w:pPr>
    <w:rPr>
      <w:sz w:val="24"/>
      <w:szCs w:val="24"/>
    </w:rPr>
  </w:style>
  <w:style w:type="character" w:customStyle="1" w:styleId="ae">
    <w:name w:val="ГС_Основной_текст Знак"/>
    <w:link w:val="ad"/>
    <w:uiPriority w:val="99"/>
    <w:locked/>
    <w:rsid w:val="003E6DF9"/>
    <w:rPr>
      <w:snapToGrid w:val="0"/>
      <w:sz w:val="24"/>
      <w:szCs w:val="24"/>
    </w:rPr>
  </w:style>
  <w:style w:type="paragraph" w:customStyle="1" w:styleId="af">
    <w:name w:val="Содержимое таблицы"/>
    <w:basedOn w:val="a"/>
    <w:uiPriority w:val="99"/>
    <w:rsid w:val="00EB38DE"/>
    <w:pPr>
      <w:widowControl w:val="0"/>
      <w:suppressLineNumbers/>
      <w:suppressAutoHyphens/>
    </w:pPr>
    <w:rPr>
      <w:rFonts w:eastAsia="SimSun"/>
      <w:kern w:val="1"/>
      <w:lang w:eastAsia="hi-IN" w:bidi="hi-IN"/>
    </w:rPr>
  </w:style>
  <w:style w:type="paragraph" w:styleId="af0">
    <w:name w:val="header"/>
    <w:basedOn w:val="a"/>
    <w:link w:val="af1"/>
    <w:uiPriority w:val="99"/>
    <w:rsid w:val="0008134C"/>
    <w:pPr>
      <w:tabs>
        <w:tab w:val="center" w:pos="4677"/>
        <w:tab w:val="right" w:pos="9355"/>
      </w:tabs>
    </w:pPr>
  </w:style>
  <w:style w:type="character" w:customStyle="1" w:styleId="af1">
    <w:name w:val="Верхний колонтитул Знак"/>
    <w:basedOn w:val="a0"/>
    <w:link w:val="af0"/>
    <w:uiPriority w:val="99"/>
    <w:locked/>
    <w:rsid w:val="0008134C"/>
    <w:rPr>
      <w:sz w:val="24"/>
      <w:szCs w:val="24"/>
    </w:rPr>
  </w:style>
  <w:style w:type="paragraph" w:styleId="af2">
    <w:name w:val="List Paragraph"/>
    <w:basedOn w:val="a"/>
    <w:uiPriority w:val="99"/>
    <w:qFormat/>
    <w:rsid w:val="00EE28AF"/>
    <w:pPr>
      <w:ind w:left="720"/>
    </w:pPr>
  </w:style>
  <w:style w:type="paragraph" w:customStyle="1" w:styleId="af3">
    <w:name w:val="Прижатый влево"/>
    <w:basedOn w:val="a"/>
    <w:next w:val="a"/>
    <w:uiPriority w:val="99"/>
    <w:rsid w:val="009A7F86"/>
    <w:pPr>
      <w:widowControl w:val="0"/>
      <w:autoSpaceDE w:val="0"/>
      <w:autoSpaceDN w:val="0"/>
      <w:adjustRightInd w:val="0"/>
    </w:pPr>
    <w:rPr>
      <w:rFonts w:ascii="Arial" w:hAnsi="Arial" w:cs="Arial"/>
    </w:rPr>
  </w:style>
  <w:style w:type="paragraph" w:customStyle="1" w:styleId="Default">
    <w:name w:val="Default"/>
    <w:uiPriority w:val="99"/>
    <w:rsid w:val="009A7F86"/>
    <w:pPr>
      <w:autoSpaceDE w:val="0"/>
      <w:autoSpaceDN w:val="0"/>
      <w:adjustRightInd w:val="0"/>
    </w:pPr>
    <w:rPr>
      <w:color w:val="000000"/>
      <w:sz w:val="24"/>
      <w:szCs w:val="24"/>
      <w:lang w:eastAsia="en-US"/>
    </w:rPr>
  </w:style>
  <w:style w:type="paragraph" w:styleId="af4">
    <w:name w:val="Document Map"/>
    <w:basedOn w:val="a"/>
    <w:link w:val="af5"/>
    <w:uiPriority w:val="99"/>
    <w:semiHidden/>
    <w:unhideWhenUsed/>
    <w:rsid w:val="000E3871"/>
    <w:rPr>
      <w:rFonts w:ascii="Tahoma" w:hAnsi="Tahoma" w:cs="Tahoma"/>
      <w:sz w:val="16"/>
      <w:szCs w:val="16"/>
    </w:rPr>
  </w:style>
  <w:style w:type="character" w:customStyle="1" w:styleId="af5">
    <w:name w:val="Схема документа Знак"/>
    <w:basedOn w:val="a0"/>
    <w:link w:val="af4"/>
    <w:uiPriority w:val="99"/>
    <w:semiHidden/>
    <w:rsid w:val="000E3871"/>
    <w:rPr>
      <w:rFonts w:ascii="Tahoma" w:hAnsi="Tahoma" w:cs="Tahoma"/>
      <w:sz w:val="16"/>
      <w:szCs w:val="16"/>
    </w:rPr>
  </w:style>
  <w:style w:type="paragraph" w:customStyle="1" w:styleId="1">
    <w:name w:val="Обычный1"/>
    <w:rsid w:val="00F32444"/>
    <w:pPr>
      <w:pBdr>
        <w:top w:val="nil"/>
        <w:left w:val="nil"/>
        <w:bottom w:val="nil"/>
        <w:right w:val="nil"/>
        <w:between w:val="nil"/>
      </w:pBdr>
    </w:pPr>
    <w:rPr>
      <w:rFonts w:ascii="Calibri" w:eastAsia="Calibri" w:hAnsi="Calibri" w:cs="Calibri"/>
      <w:color w:val="000000"/>
      <w:sz w:val="20"/>
      <w:szCs w:val="20"/>
    </w:rPr>
  </w:style>
  <w:style w:type="character" w:styleId="af6">
    <w:name w:val="Placeholder Text"/>
    <w:basedOn w:val="a0"/>
    <w:uiPriority w:val="99"/>
    <w:semiHidden/>
    <w:rsid w:val="00FB1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7255">
      <w:marLeft w:val="0"/>
      <w:marRight w:val="0"/>
      <w:marTop w:val="0"/>
      <w:marBottom w:val="0"/>
      <w:divBdr>
        <w:top w:val="none" w:sz="0" w:space="0" w:color="auto"/>
        <w:left w:val="none" w:sz="0" w:space="0" w:color="auto"/>
        <w:bottom w:val="none" w:sz="0" w:space="0" w:color="auto"/>
        <w:right w:val="none" w:sz="0" w:space="0" w:color="auto"/>
      </w:divBdr>
    </w:div>
    <w:div w:id="582027256">
      <w:marLeft w:val="0"/>
      <w:marRight w:val="0"/>
      <w:marTop w:val="0"/>
      <w:marBottom w:val="0"/>
      <w:divBdr>
        <w:top w:val="none" w:sz="0" w:space="0" w:color="auto"/>
        <w:left w:val="none" w:sz="0" w:space="0" w:color="auto"/>
        <w:bottom w:val="none" w:sz="0" w:space="0" w:color="auto"/>
        <w:right w:val="none" w:sz="0" w:space="0" w:color="auto"/>
      </w:divBdr>
    </w:div>
    <w:div w:id="582027257">
      <w:marLeft w:val="0"/>
      <w:marRight w:val="0"/>
      <w:marTop w:val="0"/>
      <w:marBottom w:val="0"/>
      <w:divBdr>
        <w:top w:val="none" w:sz="0" w:space="0" w:color="auto"/>
        <w:left w:val="none" w:sz="0" w:space="0" w:color="auto"/>
        <w:bottom w:val="none" w:sz="0" w:space="0" w:color="auto"/>
        <w:right w:val="none" w:sz="0" w:space="0" w:color="auto"/>
      </w:divBdr>
    </w:div>
    <w:div w:id="582027258">
      <w:marLeft w:val="0"/>
      <w:marRight w:val="0"/>
      <w:marTop w:val="0"/>
      <w:marBottom w:val="0"/>
      <w:divBdr>
        <w:top w:val="none" w:sz="0" w:space="0" w:color="auto"/>
        <w:left w:val="none" w:sz="0" w:space="0" w:color="auto"/>
        <w:bottom w:val="none" w:sz="0" w:space="0" w:color="auto"/>
        <w:right w:val="none" w:sz="0" w:space="0" w:color="auto"/>
      </w:divBdr>
    </w:div>
    <w:div w:id="582027259">
      <w:marLeft w:val="0"/>
      <w:marRight w:val="0"/>
      <w:marTop w:val="0"/>
      <w:marBottom w:val="0"/>
      <w:divBdr>
        <w:top w:val="none" w:sz="0" w:space="0" w:color="auto"/>
        <w:left w:val="none" w:sz="0" w:space="0" w:color="auto"/>
        <w:bottom w:val="none" w:sz="0" w:space="0" w:color="auto"/>
        <w:right w:val="none" w:sz="0" w:space="0" w:color="auto"/>
      </w:divBdr>
    </w:div>
    <w:div w:id="582027260">
      <w:marLeft w:val="0"/>
      <w:marRight w:val="0"/>
      <w:marTop w:val="0"/>
      <w:marBottom w:val="0"/>
      <w:divBdr>
        <w:top w:val="none" w:sz="0" w:space="0" w:color="auto"/>
        <w:left w:val="none" w:sz="0" w:space="0" w:color="auto"/>
        <w:bottom w:val="none" w:sz="0" w:space="0" w:color="auto"/>
        <w:right w:val="none" w:sz="0" w:space="0" w:color="auto"/>
      </w:divBdr>
    </w:div>
    <w:div w:id="582027261">
      <w:marLeft w:val="0"/>
      <w:marRight w:val="0"/>
      <w:marTop w:val="0"/>
      <w:marBottom w:val="0"/>
      <w:divBdr>
        <w:top w:val="none" w:sz="0" w:space="0" w:color="auto"/>
        <w:left w:val="none" w:sz="0" w:space="0" w:color="auto"/>
        <w:bottom w:val="none" w:sz="0" w:space="0" w:color="auto"/>
        <w:right w:val="none" w:sz="0" w:space="0" w:color="auto"/>
      </w:divBdr>
    </w:div>
    <w:div w:id="16781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2DF6-07BC-4565-9AB8-765BADC7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ПРАВИТЕЛЬСТВО МОСКОВСКОЙ ОБЛАСТИ</vt:lpstr>
    </vt:vector>
  </TitlesOfParts>
  <Company>администрация</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МОСКОВСКОЙ ОБЛАСТИ</dc:title>
  <dc:creator>Дегтева Анна Владимировна</dc:creator>
  <cp:lastModifiedBy>P12U03</cp:lastModifiedBy>
  <cp:revision>9</cp:revision>
  <cp:lastPrinted>2018-08-30T08:57:00Z</cp:lastPrinted>
  <dcterms:created xsi:type="dcterms:W3CDTF">2019-02-28T10:04:00Z</dcterms:created>
  <dcterms:modified xsi:type="dcterms:W3CDTF">2019-02-28T12:49:00Z</dcterms:modified>
</cp:coreProperties>
</file>