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41" w:rsidRDefault="00492541" w:rsidP="00492541">
      <w:pPr>
        <w:widowControl w:val="0"/>
        <w:autoSpaceDE w:val="0"/>
        <w:autoSpaceDN w:val="0"/>
        <w:adjustRightInd w:val="0"/>
        <w:spacing w:after="0" w:line="240" w:lineRule="auto"/>
        <w:ind w:left="1134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Par265"/>
      <w:bookmarkStart w:id="1" w:name="Par280"/>
      <w:bookmarkStart w:id="2" w:name="_GoBack"/>
      <w:bookmarkEnd w:id="0"/>
      <w:bookmarkEnd w:id="1"/>
      <w:bookmarkEnd w:id="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1</w:t>
      </w:r>
    </w:p>
    <w:p w:rsidR="00492541" w:rsidRDefault="00492541" w:rsidP="00492541">
      <w:pPr>
        <w:widowControl w:val="0"/>
        <w:autoSpaceDE w:val="0"/>
        <w:autoSpaceDN w:val="0"/>
        <w:adjustRightInd w:val="0"/>
        <w:spacing w:after="0" w:line="240" w:lineRule="auto"/>
        <w:ind w:left="1134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Закону Московской области</w:t>
      </w:r>
    </w:p>
    <w:p w:rsidR="00492541" w:rsidRDefault="00492541" w:rsidP="00492541">
      <w:pPr>
        <w:widowControl w:val="0"/>
        <w:autoSpaceDE w:val="0"/>
        <w:autoSpaceDN w:val="0"/>
        <w:adjustRightInd w:val="0"/>
        <w:spacing w:after="0" w:line="240" w:lineRule="auto"/>
        <w:ind w:left="1134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от_____________№ ________</w:t>
      </w:r>
    </w:p>
    <w:p w:rsidR="00492541" w:rsidRDefault="00492541" w:rsidP="00492541">
      <w:pPr>
        <w:widowControl w:val="0"/>
        <w:autoSpaceDE w:val="0"/>
        <w:autoSpaceDN w:val="0"/>
        <w:adjustRightInd w:val="0"/>
        <w:spacing w:after="0" w:line="240" w:lineRule="auto"/>
        <w:ind w:left="1134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2541" w:rsidRDefault="00492541" w:rsidP="004925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CB" w:rsidRPr="007E444B" w:rsidRDefault="00CA7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2541" w:rsidRDefault="007E444B" w:rsidP="007E44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92"/>
      <w:bookmarkEnd w:id="3"/>
      <w:r w:rsidRPr="007E444B">
        <w:rPr>
          <w:rFonts w:ascii="Times New Roman" w:hAnsi="Times New Roman" w:cs="Times New Roman"/>
          <w:sz w:val="28"/>
          <w:szCs w:val="28"/>
        </w:rPr>
        <w:t>КАРТА (СХЕМА) И ОПИСАНИ</w:t>
      </w:r>
      <w:r w:rsidRPr="007E444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A7ACB" w:rsidRPr="007E444B">
        <w:rPr>
          <w:rFonts w:ascii="Times New Roman" w:hAnsi="Times New Roman" w:cs="Times New Roman"/>
          <w:sz w:val="28"/>
          <w:szCs w:val="28"/>
        </w:rPr>
        <w:t xml:space="preserve"> ГРАНИЦ</w:t>
      </w:r>
      <w:r w:rsidRPr="007E444B">
        <w:rPr>
          <w:rFonts w:ascii="Times New Roman" w:hAnsi="Times New Roman" w:cs="Times New Roman"/>
          <w:sz w:val="28"/>
          <w:szCs w:val="28"/>
        </w:rPr>
        <w:t xml:space="preserve">Ы </w:t>
      </w:r>
    </w:p>
    <w:p w:rsidR="00CA7ACB" w:rsidRDefault="006673EB" w:rsidP="007E44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РАМЕНСКОГО Г</w:t>
      </w:r>
      <w:r w:rsidR="007E444B" w:rsidRPr="007E444B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</w:p>
    <w:p w:rsidR="00292FCD" w:rsidRPr="007E444B" w:rsidRDefault="00292FCD" w:rsidP="007E44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7ACB" w:rsidRPr="007E444B" w:rsidRDefault="002610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0C24">
        <w:rPr>
          <w:noProof/>
        </w:rPr>
        <w:drawing>
          <wp:anchor distT="0" distB="0" distL="114300" distR="114300" simplePos="0" relativeHeight="251659264" behindDoc="1" locked="0" layoutInCell="1" allowOverlap="1" wp14:anchorId="09C79A3D" wp14:editId="4974BC4C">
            <wp:simplePos x="0" y="0"/>
            <wp:positionH relativeFrom="column">
              <wp:posOffset>-485775</wp:posOffset>
            </wp:positionH>
            <wp:positionV relativeFrom="paragraph">
              <wp:posOffset>126365</wp:posOffset>
            </wp:positionV>
            <wp:extent cx="6553200" cy="5876800"/>
            <wp:effectExtent l="0" t="0" r="0" b="0"/>
            <wp:wrapNone/>
            <wp:docPr id="1" name="Рисунок 1" descr="E:\Раменский го\картинка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менский го\картинка.tif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" t="12440" r="5681" b="30270"/>
                    <a:stretch/>
                  </pic:blipFill>
                  <pic:spPr bwMode="auto">
                    <a:xfrm>
                      <a:off x="0" y="0"/>
                      <a:ext cx="6553200" cy="5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ACB" w:rsidRPr="007E444B" w:rsidRDefault="00CA7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00"/>
      <w:bookmarkEnd w:id="4"/>
    </w:p>
    <w:p w:rsidR="00CA7ACB" w:rsidRPr="007E444B" w:rsidRDefault="00CA7A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6084" w:rsidRDefault="00A86084" w:rsidP="003E5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86084" w:rsidRDefault="00A86084" w:rsidP="003E5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86084" w:rsidRDefault="00A86084" w:rsidP="003E5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86084" w:rsidRDefault="00A86084" w:rsidP="003E5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86084" w:rsidRDefault="00A86084" w:rsidP="003E5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86084" w:rsidRDefault="00A86084" w:rsidP="003E5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86084" w:rsidRDefault="00A86084" w:rsidP="003E5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86084" w:rsidRDefault="00A86084" w:rsidP="003E5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86084" w:rsidRDefault="00A86084" w:rsidP="003E5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86084" w:rsidRDefault="00A86084" w:rsidP="003E5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86084" w:rsidRDefault="00A86084" w:rsidP="003E5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86084" w:rsidRDefault="00A86084" w:rsidP="003E5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86084" w:rsidRDefault="00A86084" w:rsidP="003E5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86084" w:rsidRDefault="00A86084" w:rsidP="003E5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86084" w:rsidRDefault="00A86084" w:rsidP="003E5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86084" w:rsidRDefault="00A86084" w:rsidP="003E5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86084" w:rsidRDefault="00A86084" w:rsidP="003E5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86084" w:rsidRDefault="00A86084" w:rsidP="003E5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86084" w:rsidRDefault="00A86084" w:rsidP="003E5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86084" w:rsidRDefault="00A86084" w:rsidP="003E5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86084" w:rsidRDefault="00A86084" w:rsidP="003E5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86084" w:rsidRDefault="00A86084" w:rsidP="003E5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86084" w:rsidRDefault="00A86084" w:rsidP="003E5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86084" w:rsidRDefault="00A86084" w:rsidP="003E5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86084" w:rsidRDefault="00A86084" w:rsidP="003E5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86084" w:rsidRDefault="00A86084" w:rsidP="003E5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86084" w:rsidRDefault="00A86084" w:rsidP="003E5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86084" w:rsidRDefault="00A86084" w:rsidP="003E5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86084" w:rsidRDefault="00A86084" w:rsidP="003E5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86084" w:rsidRDefault="00A86084" w:rsidP="003E5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86084" w:rsidRDefault="00A86084" w:rsidP="003E5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86084" w:rsidRDefault="00A86084" w:rsidP="003E5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86084" w:rsidRDefault="00A86084" w:rsidP="003E5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Площадь территории Раменского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139746 га.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Описание границы Раменского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произведено согласно цифровым обозначениям в направлении север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юг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запад.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Граница Раменского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следующим образом: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 точки 1 граница проходит по северо-восточной границе 2 квартала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Малаховского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Виноградовского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Малаховское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участковое лесничество), северо-восточной границе территории федерального государственного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Оздоровительный комплекс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Оздоровительный комплекс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северо-восточной границе 2 квартала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Малаховского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лесничества, далее 1950 метров на северо-восток по северной границе территории федерального государственного унитарного сельскохозяйственного предприятия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обороны Российской Федерации, северной границе 3 квартала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Малаховского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лесничества, северной границе территории ФГУ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обороны Российской Федерации до узловой точки 23, расположенной в 250 метрах к востоку от восточной границы 3 квартала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Малаховского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 на пересечении границ Городского округа Балашиха, Богородского городского округа,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Раменского городского округа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от узловой точки 23 граница проходит общим направлением на восток по северным границам территории Федерального государственного унитарного предприятия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академии 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ьскохозяйственных наук (далее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ФГУП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1, 3 кварталов Загородного участкового лесничества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Виноградовского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лесничества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Загородное участковое лесничество), 4 квартала Загородного участкового лесничества до северного угла садоводческого некоммерческого товарищества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) (точка 80);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от точки 80 граница проходит на восток по северо-восточной границе территории СНТ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северной границе 5 квартала Загородного участкового лесничества до северо-западного угла 6 квартала Загородного у</w:t>
      </w:r>
      <w:r w:rsidR="009F3E9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часткового лесничества (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 86</w:t>
      </w:r>
      <w:r w:rsidR="009F3E9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от точки 86 граница проходит на восток по северным границам 6, 7 кварталов Загородного участкового лесничества, северным границам 3, 4 кварталов Раменского участкового лесничества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Виноградовского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лесничества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Раменское участковое лесничество) до северо-западного угла 5 квартала Раменского участкового лесничества (точка 125</w:t>
      </w:r>
      <w:r w:rsidR="009F3E9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от точки 125 граница проходит 1313 метров на северо-восток по северным границам 5, 2, 1 кварталов Раменского участкового лесничества (узловая точка 135, расположенная на пересечении границ Богородского городского округа, городского округа Электросталь, Раменского </w:t>
      </w:r>
      <w:r w:rsidR="009F3E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от узловой точки 135 граница проходит общим направлением на восток по северным границам 1, 2, 5, 10, 11, 12 кварталов Гжельского участкового лесничества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Виноградовского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лесничества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Гжельское участковое лесничество) до западного угла 12 квартала Гжельского участкового лесничества (узловая точка 167, расположенная на пересечении границ городского округа Электросталь, Раменского </w:t>
      </w:r>
      <w:r w:rsidR="009F3E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городского округа Павловский Посад);</w:t>
      </w:r>
    </w:p>
    <w:p w:rsidR="009F3E9A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 узловой точки 167 граница проходит на юго-восток по северной границе 19 квартала Гжельского участкового лесничества до пересечения северной границы 19 квартала и западной границы 20 квартала Гжельского участкового лесничества (точка 173</w:t>
      </w:r>
      <w:r w:rsidR="009F3E9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от точки 173 граница проходит 1491 метр на юго-восток по северным границам 20, 26 кварталов Гжельского участкового лесничества (точка 182);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от точки 182 граница проходит 504 метра на юго-восток по северной границе 31 квартала Гжельского участкового лесничества, далее 1315 метров на север, 642 метра на восток по восточной, южной границе 1 квартала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Аверкиевского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 Ногинского лесничества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Аверкиевское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участковое лесничество), далее 1567 метров на юго-восток </w:t>
      </w:r>
      <w:r w:rsidR="009F3E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юго-западным границам 1, 6 кварталов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Аверкиевского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лесничества, далее 1933 метра на восток по северным границам 33, 34 кварталов Гжельского участкового лесничества до точки 208;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от точки 208 граница проходит по северным границам 34, 35 кварталов Гжельского участкового лесничества, далее по восточным границам 35, 37, 43, 55, 56 кварталов Гжельского участкового лесничества на северо-восток </w:t>
      </w:r>
      <w:r w:rsidR="009F3E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северной границе территории закрытого 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Гжельское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Гжельское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 северо-восточного угла 56 квартала Гжельского участкового лесничества (точка 228);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от точки 228 граница проходит на юго-восток по северной границе 57 квартала Гжельского участкового лесничества до пересечения северной границы 57 квартала Гжельского участкового лесничества с западной границей 132 квартала Рахмановского участкового лесничества Ногинского лесничества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Рахмановское участковое лесничество) (узловая точка 248, расположенная на пересечении границ городского округа Павловский Посад, Раменского </w:t>
      </w:r>
      <w:r w:rsidR="009F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округа, </w:t>
      </w:r>
      <w:r w:rsidR="009F3E9A" w:rsidRPr="00020F7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городского округа</w:t>
      </w:r>
      <w:r w:rsidR="00020F72" w:rsidRPr="00020F7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Ликино-</w:t>
      </w:r>
      <w:proofErr w:type="spellStart"/>
      <w:r w:rsidR="00020F72" w:rsidRPr="00020F7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Дулёво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от узловой точки 248 граница проходит на юг по восточным границам 57, 59 кварталов Гжельского участкового лесничества, далее на запад </w:t>
      </w:r>
      <w:r w:rsidR="009F3E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южной границе 59 квартала Гжельского участкового лесничества до юго-западного угла указанного квартала (точка 252);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от точки 252 граница проходит по восточной, южной границам территории садоводческого некоммерческого товарищества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южным границам садоводческого некоммерческого товарищества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садоводческого некоммерческого товарищества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Авангард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Авангард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далее 1873 метра на запад, далее 768 метров на юг, юго-запад, пересекая полосу отвода железной дороги Московско-Рязанского отделения Московской железной дороги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филиала открытого 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Российские железные дороги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 железная дорога) (участок Москва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Черусти), далее 1137 метров на юго-восток по северной границе территории ЗАО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Гжельское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северной границы 59 квартала Гжельского участкового лесничества (точка 265);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от точки 265 граница проходит на юго-восток по северной границе 59 квартала Гжельского участкового лесничества, северной границе территории ЗАО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Гжельское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северным границам территорий садоводческого некоммерческого товарищества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Гжель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Гжель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садоводческого некоммерческого товарищества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далее на юго-восток по восточной границе территории ЗАО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Гжельское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юго-восточной границы территории садоводческого некоммерческого товарищества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далее по южной границе территории ЗАО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Гжельское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западным границам территорий СНТ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садоводческого некоммерческого товарищества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Гжель-ФСК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Гжель-ФСК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далее на юго-запад по южной границе территории ЗАО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Гжельское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северной границы полосы отвода автомобильной дороги Москва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Егорьевск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Касимов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(точка 310);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от точки 310 граница проходит 1190 метров на юго-восток по южной границе территории ЗАО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Гжельское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узловой точки 318, расположенной на пересечении гран</w:t>
      </w:r>
      <w:r w:rsidR="009F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 </w:t>
      </w:r>
      <w:r w:rsidR="009F3E9A" w:rsidRPr="00020F7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городского округа</w:t>
      </w:r>
      <w:r w:rsidR="00020F72" w:rsidRPr="00020F7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Ликино-</w:t>
      </w:r>
      <w:proofErr w:type="spellStart"/>
      <w:r w:rsidR="00020F72" w:rsidRPr="00020F7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Дулёво</w:t>
      </w:r>
      <w:proofErr w:type="spellEnd"/>
      <w:r w:rsidRPr="00020F7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Раменского </w:t>
      </w:r>
      <w:r w:rsidR="009F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округа, городского поселения </w:t>
      </w:r>
      <w:proofErr w:type="spellStart"/>
      <w:r w:rsidR="009F3E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Белоозё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рский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Воскресенского муниципального района;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16) от узловой точки 318 граница проходит 7026 метров общим направлением на запад, пересекая полосу отвода автомобильной дороги Москва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Егорьевск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Касимов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южным границам территории ЗАО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Гжельское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, 64 квартала Гжельского участкового лесничества (точка 338);</w:t>
      </w:r>
    </w:p>
    <w:p w:rsidR="009F3E9A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от точки 338 граница проходит 1655 метров на запад, по южной границе 51 квартала Гжельского участкового лесничества, далее 3058 метров на юго-запад по восточным, южным границам садоводческого некоммерческого товарищества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садоводческого некоммерческого товарищества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Альбатрос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Альбатрос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садоводческого некоммерческого товарищества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 </w:t>
      </w:r>
      <w:r w:rsidR="009F3E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 350;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от точки 350 граница проходит 4268 метров на юго-запад </w:t>
      </w:r>
      <w:r w:rsidR="009F3E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восточным границам территории садоводческого некоммерческого товарищества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28, 30, 49 кварталов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Пласкининского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Виноградовского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лесничества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Пласкининское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участковое лесничество) (точка 365);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 от точки 365 граница проходит 5337 метров на запад по восточным границам территории садоводческого некоммерческого товарищества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48 квартала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Пласкининского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 (точка 382);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20) от точки 382 граница проходит далее по восточной границе 47 квартала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Пласкининского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лесничества, юго-западной границе 46 квартала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Пласкининского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лесничества, восточным границам территории закрытого 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37 квартала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Виноградовского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Виноградовского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лесничества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Виноградовское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участковое лесничество), территории ЗАО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точки 410, находящейся в 200 метрах юго-западнее оросительного канала (1) и в 2000 ме</w:t>
      </w:r>
      <w:r w:rsidR="00DF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трах восточнее деревни </w:t>
      </w:r>
      <w:proofErr w:type="spellStart"/>
      <w:r w:rsidR="00DF40E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Бояркино</w:t>
      </w:r>
      <w:proofErr w:type="spellEnd"/>
      <w:r w:rsidR="00DF4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административно подчиненной городу Раменское Московской области;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21) от точки 410 граница проходит общим направлением на восток </w:t>
      </w:r>
      <w:r w:rsidR="00DF40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восточной границе территории открытого 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Вохринка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Вохринка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 реки Москв</w:t>
      </w:r>
      <w:r w:rsidR="00DF40E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(точка 432);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22) от точки 432 граница проходит 2007 метров общим направлением на юго-восток до узловой точки 479, расположенной на пересечении гра</w:t>
      </w:r>
      <w:r w:rsidR="00DF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 городского поселения </w:t>
      </w:r>
      <w:proofErr w:type="spellStart"/>
      <w:r w:rsidR="00DF40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Белоозё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рский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Воскресенского муниципального района, сельского поселения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Ашитковское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Воскресенского муниципального района, Раменского </w:t>
      </w:r>
      <w:r w:rsidR="00DF40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23) от узловой точки 479 граница проходит 542 метра общим направлением на юг до узловой точки 482, расположенной на пересечении границ сельского поселения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Ашитковское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Воскресенского муниципального района, сельского поселения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Фединское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Воскресенского муниципального района, Раменского </w:t>
      </w:r>
      <w:r w:rsidR="00DF40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24) от узловой точки 482 граница проходит 6932 метра до точки 506, находящейся в 100 метрах юго-восточнее северной границы оврага</w:t>
      </w:r>
      <w:r w:rsidR="00DF40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25) от точки 506 граница проходит общим направлением на юго-восток по восточной границе территории закрытого акционерного общества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племзавод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племзавод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 северо-западного угла 78 квартала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Ульянинского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Виноградовского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лесничества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Ульянинское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участковое лесничество) (точка 540);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26) от точки 540 граница проходит по северным, восточным границам 78, 79 кварталов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Ульянинского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 (точка 564);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27) от точки 564 граница проходит</w:t>
      </w:r>
      <w:r w:rsidR="00DF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середине русла реки </w:t>
      </w:r>
      <w:proofErr w:type="spellStart"/>
      <w:r w:rsidR="00DF4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Олешенки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юго-восточной границы территории закрытого 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) (точка 656);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28) от точки 656 граница проходит 5321 метр общим направлением на юг по юго-восточной границе территории ЗАО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пересекая полосу отвода автомобильной дороги М-5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Уфа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автомобильная дорога М-5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) (точка 713);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29) от точки 713 граница проходит 3140 метров общим направлением на юго-запад по восточной границе территории ЗАО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племзавод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(точка 724);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30) от точки 724 граница проходит по южным границам 96, 95, 99, 98 кварталов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Ульянинского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лесничества, восточной границе 100 квартала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Ульянинского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 до восточного угла указанного квартала (узловая точка 735, расположенная на пересечении границ сельского поселения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Фединское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Воскресенского муниципального района, городского округа Ступино, Раменского </w:t>
      </w:r>
      <w:r w:rsidR="00DF40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31) от узловой точки 735 граница проходит на запад по юго-западной границе территории ЗАО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племзавод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южной границы 90 квартала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Ульянинского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 (точка 756);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32) от точки 756 граница проходит по южным границам 90, 89 кварталов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Ульянинского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 до западного угла 89 квартала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Ульянинского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 </w:t>
      </w:r>
      <w:r w:rsidR="00DF40E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 773</w:t>
      </w:r>
      <w:r w:rsidR="00DF40E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33) от точки 773 граница проходит на запад по южной границе территории закрытого 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</w:t>
      </w:r>
      <w:r w:rsidR="00DF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 середины русла реки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Благуш</w:t>
      </w:r>
      <w:r w:rsidR="00DF40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(точка 794);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34) от точки 794 граница проходит на север по середине русла реки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Благуш</w:t>
      </w:r>
      <w:r w:rsidR="00DF40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южной границы территории ЗАО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(точка 842);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35) от точки 842 граница проходит 2643 метра на юго-запад по южной границе территории ЗАО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точки 857;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36) от точки 857 граница проходит 7289 метров на северо-запад, далее общим направлением на запад до точки 873;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37) от точки 873 граница проходит по границе территории ЗАО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северо-запад, запад до пересечения безымянного ручья (1) с западной границей 86 квартала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Ульянинского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 (узловая точка 951, расположенная на пересечении границ городского округа Домодедово, городского округа Ступино, Раменского </w:t>
      </w:r>
      <w:r w:rsidR="00DF40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38) от узловой точки 951 граница проходит на северо-восток по западным границам 86, 85, 64, 62 кварталов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Ульянинского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лесничества, далее на запад по середине русла реки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Северк</w:t>
      </w:r>
      <w:r w:rsidR="00DF40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слияния с руслом реки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Гнилуш</w:t>
      </w:r>
      <w:r w:rsidR="00DF40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(точка 980</w:t>
      </w:r>
      <w:r w:rsidR="00DF40E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39) от точки 980 граница проходит на запа</w:t>
      </w:r>
      <w:r w:rsidR="00DF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по середине русла реки </w:t>
      </w:r>
      <w:proofErr w:type="spellStart"/>
      <w:r w:rsidR="00DF4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Северки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далее на северо-восток по западной границе территории ЗАО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далее общим направлением на запад по южной границе территории закрытого 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Нащекино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Нащекино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 южной границы 16 квартала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Виноградовского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лесничества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Бронницкое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участковое лесничество) (точка 1021);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40) от точки 1021 граница проходит на юго-запад по южным границам 16, 15 кварталов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 до юго-западного угла 15 квартала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 (точка 1037);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41) от точки 1037 граница проходит на север по западной границе 15 квартала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лесничества, далее на северо-запад по южным границам 11, 10, 9 кварталов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лесничества, далее общим направлением на северо-восток по западным границам 9, 10 кварталов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</w:t>
      </w:r>
      <w:r w:rsidR="00DF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 середины русла реки </w:t>
      </w:r>
      <w:proofErr w:type="spellStart"/>
      <w:r w:rsidR="00DF40EF">
        <w:rPr>
          <w:rFonts w:ascii="Times New Roman" w:eastAsia="Times New Roman" w:hAnsi="Times New Roman" w:cs="Times New Roman"/>
          <w:sz w:val="28"/>
          <w:szCs w:val="28"/>
          <w:lang w:eastAsia="ru-RU"/>
        </w:rPr>
        <w:t>Гнилуши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(точка 1074);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42) от точки 1074 граница проходит на восток по середине русла реки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Гнилуш</w:t>
      </w:r>
      <w:r w:rsidR="00DF40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западной границы 7 квартала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 (точка 1194);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43) от точки 1194 граница проходит на северо-восток по западным границам 7, 4, 2 кварталов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 до северо-западного угла 2 квартала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 (точка 1221);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44) от точки 1221 граница проходит общим направлением на северо-запад по западной границе территории ЗАО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Нащекино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южного угла 59 квартала Ильинского участкового лесничества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Виноградовского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лесничества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Ильинское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DF40E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частковое лесничество) (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 1248</w:t>
      </w:r>
      <w:r w:rsidR="00DF40E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45) от точки 1248 граница проходит на север по западным границам 59 квартала Ильинского участкового лесничества, территории открытого 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Агропромышленная компания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Агропромышленная компания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) (точка 1261);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46) от точки 1261 граница проходит общим направлением на запад, север по южным, западным границам территории ОАО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Агропромышленная компания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пересечения с автомобильной дорого</w:t>
      </w:r>
      <w:r w:rsidR="00DF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ведущей к деревне Сельвачево, административно подчиненной городу Раменское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области, далее, пересекая указанную автомобильную дорогу, на восток по северной границе полосы отвода указанной автомобильной дороги до северо-западной границы территории ОАО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Агропромышленная компания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(точка 1299);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47) от точки 1299 граница проходит на восток по северо-западной границе территории ОАО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Агропромышленная компания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русла реки </w:t>
      </w:r>
      <w:proofErr w:type="spellStart"/>
      <w:r w:rsidR="00DF40EF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Жданки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(точка 1307);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48) от точки 1307 граница проходит на сев</w:t>
      </w:r>
      <w:r w:rsidR="00DF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 по середине русла реки </w:t>
      </w:r>
      <w:proofErr w:type="spellStart"/>
      <w:r w:rsidR="00DF40EF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Жданки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южной границы 21 квартала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Подберезного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Виноградовского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лесничества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Подберезное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участковое лесничество) (точка 1490);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49) от точки 1490 граница проходит по южным границам 21, 24, 26 кварталов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Подберезного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лесничества, по западным границам 23, 19 кварталов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Подберезного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 до середины русла реки Пахр</w:t>
      </w:r>
      <w:r w:rsidR="00DF40E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(узловая точка 1578, расположенная на пересечении границ городского округа Домодедово, Раменского </w:t>
      </w:r>
      <w:r w:rsidR="00DF40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сельского поселения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Володарское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муниципального района);</w:t>
      </w:r>
    </w:p>
    <w:p w:rsidR="00041351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50) от узловой точки 1578 граница проходит на вос</w:t>
      </w:r>
      <w:r w:rsidR="00DF40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 по середине русла реки Пахры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восточной границе территории садоводческого некоммерческого товарищества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Саврасово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Саврасово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пересекая полосу отвода автомобильной дороги, ве</w:t>
      </w:r>
      <w:r w:rsidR="00DF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дущей к деревне Малое </w:t>
      </w:r>
      <w:proofErr w:type="spellStart"/>
      <w:r w:rsidR="00DF4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Саврасово</w:t>
      </w:r>
      <w:proofErr w:type="spellEnd"/>
      <w:r w:rsidR="00DF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административно подчиненной городу Раменское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области, далее на восток по северной границе территории ОАО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Агропромышленная компания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пересекая полосу отвода автомобильной дороги,</w:t>
      </w:r>
      <w:r w:rsidR="00DF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соединяющей село Константиново, административно подчиненное городу Раменское Московской области,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поселок Володарского сельского поселения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Володарское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района Московской области, далее на север по северной границе территории ОАО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Агропромышленная компания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далее на восток по середине русла реки Пахр</w:t>
      </w:r>
      <w:r w:rsidR="00DF40EF">
        <w:rPr>
          <w:rFonts w:ascii="Times New Roman" w:eastAsia="Times New Roman" w:hAnsi="Times New Roman" w:cs="Times New Roman"/>
          <w:sz w:val="28"/>
          <w:szCs w:val="28"/>
          <w:lang w:eastAsia="ru-RU"/>
        </w:rPr>
        <w:t>ы, пересекая реку Пахру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далее 50 метров на север до точки 1637</w:t>
      </w:r>
      <w:r w:rsidR="000413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51) от точки 1637 граница проходит 4851 метр общим направлением на северо-запад по западной границе территории закрытого акционерного общества Племенное хозяйство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Чулковское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 ПХ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Чулковское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 точки 1666;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52) от точки 1666 граница проходит 5423 метра общим направлением на север по западной границе территории ЗАО ПХ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Чулковское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узловой точки 1702, расположенной на пересечении границ сельского поселения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Володарское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муниципального района, сельского поселения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Молоковское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муниципального района, Раменского </w:t>
      </w:r>
      <w:r w:rsidR="000413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53) от узловой точки 1702 граница проходит на северо-вост</w:t>
      </w:r>
      <w:r w:rsidR="00DE5F0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до середины русла реки Москвы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(узловая точка 1707, расположенная на пересечении границ городского округа Лыткарино, Раменского </w:t>
      </w:r>
      <w:r w:rsidR="000413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сельского поселения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Молоковское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муниципального района);</w:t>
      </w:r>
    </w:p>
    <w:p w:rsidR="00041351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54) от узловой точки 1707 граница проходит 1819 метров на восток по середине русла реки Москв</w:t>
      </w:r>
      <w:r w:rsidR="0004135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грунтовой дороги, ведущей к полосе отвода автомобильной дороги от деревни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Островцы</w:t>
      </w:r>
      <w:proofErr w:type="spellEnd"/>
      <w:r w:rsidR="0004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административно подчиненной городу Раменское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="000413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городу Лыткарино Московской области, являющейся западной границей села Верхнее Мячково</w:t>
      </w:r>
      <w:r w:rsidR="0004135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административно подчиненной городу Раменское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 (точка 1711</w:t>
      </w:r>
      <w:r w:rsidR="0004135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55) от точки 1711 граница проходит на северо-восток по указанной грунтовой дороге, по западным границам территорий закрытого акционерного общества агрофирма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Подмосковное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Подмосковное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открытого 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Мячковские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авиационные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Мячковские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авиационные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 юго-восточного угла 71 квартала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Томилинского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 Подольского лесничества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Томилинское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участковое лесничество) (узловая точка 1756, расположенная на пересечении границ городского округа Лыткарино, Раменского </w:t>
      </w:r>
      <w:r w:rsidR="000413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городского округа Люберцы);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56) от узловой точки 1756 граница проходит общим направлением на север по северной границе территории ОАО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Мячковские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Авиационные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западным границам территорий ЗАО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Подмосковное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закрытого 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НЕФТЕСТРОЙСЕРВИС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Нефтестройсервис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 северо-западной границы территории ЗАО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Подмосковное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(точка 1806);</w:t>
      </w:r>
    </w:p>
    <w:p w:rsidR="00041351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57) от точки 1806 граница проходит по северо-западной границе территории ЗАО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Подмосковное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пересекая полосу отвода автомобильной дороги М-5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восточной границе полосы отвода автомобильной дороги М-5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западной границе территории ЗАО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Подмосковное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середине русла реки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Пехорки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южной границы деревни Михнево</w:t>
      </w:r>
      <w:r w:rsidR="0004135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административно подчиненной городу Раменское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 (точка 1845</w:t>
      </w:r>
      <w:r w:rsidR="0004135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58) от точки 1845 граница проходит на северо-запад по юго-з</w:t>
      </w:r>
      <w:r w:rsidR="0004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ападной границе деревни Михнево, административно-подчиненной городу Раменское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="000413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западной границы ЗАО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Подмосковное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(точка 1881);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59) от точки 1881 граница проходит по западной границе территории ЗАО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Подмосковное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далее на восток до середины русла реки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Пехорки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(точка 1891);</w:t>
      </w:r>
    </w:p>
    <w:p w:rsidR="006673EB" w:rsidRPr="006673EB" w:rsidRDefault="006673EB" w:rsidP="00041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60) от точки 1891 граница проходит на северо-запад по середине русла реки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Пехорки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пересекая реку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Пехорку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западной границе территории ЗАО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Подмосковное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северной границе деревни Михнево</w:t>
      </w:r>
      <w:r w:rsidR="0004135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административно подчиненной городу Раменское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области, на запад по северной границе полосы отвода автомобильной дороги Москва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Жуковский до пересечения с западной границей улицы Луначарско</w:t>
      </w:r>
      <w:r w:rsidR="0004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дачного поселка Удельная, административно подчиненного городу Раменское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 (точка 1971</w:t>
      </w:r>
      <w:r w:rsidR="0004135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F3622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61) от точки 1971 граница проходит на север по западной границе улицы Луначарского дачного поселка Удельная</w:t>
      </w:r>
      <w:r w:rsidR="0004135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административно подчиненного городу Раменское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области, далее на восток по северной границе улицы Ломоносова дачного поселка Удельная</w:t>
      </w:r>
      <w:r w:rsidR="0004135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административно подчиненного городу Раменское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области, далее на север по западной границе улицы Горького дачного поселка Удельная</w:t>
      </w:r>
      <w:r w:rsidR="0004135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административно подчиненного городу Раменское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области, далее на запад по южной границе проезда Куйбышева дачного поселка Удельная</w:t>
      </w:r>
      <w:r w:rsidR="0004135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административно подчиненного городу Раменское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области, далее на север по западной границе проезда Куй</w:t>
      </w:r>
      <w:r w:rsidR="0004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бышева дачного поселка Удельная, административно подчиненного городу Раменское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="000413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середины русла реки Македонки, далее на северо-восток по середине русла реки Македонки, далее на восток по оси улицы Осипенко дачного поселка Удельная</w:t>
      </w:r>
      <w:r w:rsidR="0004135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административно подчиненного городу Раменское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области, далее на северо-запад по четной стороне улицы Октябрьская дачного поселка Удельная</w:t>
      </w:r>
      <w:r w:rsidR="006F362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административно подчиненного городу Раменское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</w:t>
      </w:r>
      <w:r w:rsidR="006F36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северо-западной границы пруда дачного поселка Родники</w:t>
      </w:r>
      <w:r w:rsidR="006F362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административно подчиненного городу Раменское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 (точка 2034</w:t>
      </w:r>
      <w:r w:rsidR="006F362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62) от точки 2034 граница проходит на север по западной границе территории открытого 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Племзавод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Племзавод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пересекая полосу отвода автомобильной дороги Москва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Егорьевск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Касимов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северной границы полосы отвода указанной автомобильной дороги (точка 2049);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63) от точки 2049 граница проходит 390 метров на север, 68 метров на северо-восток, далее 235 метров на юго-восток до восточной границы 58 квартала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Малаховского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 (точка 2056</w:t>
      </w:r>
      <w:r w:rsidR="006F362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64) от точки 2056 граница проходит на север по западным границам территории ФГУП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53, 39 кварталов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Малаховского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лесничества, далее на северо-запад по западным границам территорий ФГУП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садоводческого некоммерческого товарищества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 пересечения западной и южной границ садоводческого некоммерческого товарищества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(поле 9) (узловая точка 2120, расположенная на пересечении границ городского округа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Люберецы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Городского округа Балашиха, Раменского </w:t>
      </w:r>
      <w:r w:rsidR="006F36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65) от узловой точки 2120 граница проходит 900 метров на восток</w:t>
      </w:r>
      <w:r w:rsidR="006F36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северной границе территории ОАО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Племзавод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северо-западной, северной границам 1 квартала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Малаховского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лесничества, северной границе территории ФГУ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Оздоровительный комплекс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(точка 1);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66) от точки 2142, являющейся точкой пересечения створа восточной границы территории профилактория открытого 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Жуковский домостроительный комбинат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Жуковский домостроительный комбинат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оси Московской железной дороги направления Москва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Рязань, граница проходит 1119 метров на юго-восток по оси Московской железной дороги направления Москва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Рязань до точки 2144, являющейся пересечением оси улицы Пограничная рабочего поселка Ильинский</w:t>
      </w:r>
      <w:r w:rsidR="006F362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административно подчиненного городу Раменское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 с осью полосы отвода Московской железной дороги направления Москва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F362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Рязань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67) от точки 2144 граница проходит на юго-восток по осевой линии железнодорожного полотна Московской железной дороги направления Москва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Рязань до створа с западной границей территории базы отдыха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железной дороги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 отдыха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) (точка 2147);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68) от точки 2147 граница проходит в юго-западном направлении по створу ограждения базы отдыха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далее по границе территории Федерального государственного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санаторий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агентства по здравоохранению и социальному развитию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санаторий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 улицы Семашко города Жуковского Московской области, далее в юго-восточном направлении, по ограждению территории базы отдыха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железной дороги до пересечения с осью полотна Малой Московской железной дороги (точка 2153);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69) от точки 2153 граница проходит по осевой линии Малой Московской железной дороги до пересечения с осью улицы Люберецкая дачного поселка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Кратово</w:t>
      </w:r>
      <w:proofErr w:type="spellEnd"/>
      <w:r w:rsidR="006F362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административно подчиненного городу Раменское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области, далее по оси улицы Люберецкая дачного поселка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Кратово</w:t>
      </w:r>
      <w:proofErr w:type="spellEnd"/>
      <w:r w:rsidR="006F362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административно подчиненного городу Раменское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</w:t>
      </w:r>
      <w:r w:rsidR="006F36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6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пересечения с осью улицы Муромская дачного поселка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Кратово</w:t>
      </w:r>
      <w:proofErr w:type="spellEnd"/>
      <w:r w:rsidR="006F362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административно подчиненного городу Раменское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 (точка 2169);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70) от точки 2169 граница проходит на юго-восток по оси улицы Муромская дачного поселка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Кратово</w:t>
      </w:r>
      <w:proofErr w:type="spellEnd"/>
      <w:r w:rsidR="006F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административно подчиненного городу Раменское Московской области,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пересечения с осью улицы Туполева города Жуковского Московской области (точка 2170);</w:t>
      </w:r>
    </w:p>
    <w:p w:rsidR="006F3622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71) от точки 2170 граница проходит по оси улицы Туполева города Жуковского Московской области до правого берега реки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Хрипань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(точка 2178</w:t>
      </w:r>
      <w:r w:rsidR="006F362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F3622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72) от точки 2178 граница проходит 1222 метра на юг по правому берегу реки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Хрипань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границе отвода территории Федерального государственного унитарного предприятия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Летно-исследовательский институт </w:t>
      </w:r>
      <w:r w:rsidR="006F36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им. М.М. 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ФГУП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F36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ЛИИ им. М.М. 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 </w:t>
      </w:r>
      <w:r w:rsidR="006F36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 2194;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73) от точки 2194 граница проходит по западным границам территории садоводческого некоммерческого товарищества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садоводческого некоммерческого товарищества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садоводческого некоммерческого товарищества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закрытого 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Племзавод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Раменское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Племзавод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Раменское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 северной границы территории ФГУП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F36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ЛИИ им. М.М. 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(точка 2203);</w:t>
      </w:r>
    </w:p>
    <w:p w:rsidR="006F3622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74) от точки 2203 граница проходит 4250 метров общим направлением </w:t>
      </w:r>
      <w:r w:rsidR="006F36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юго-восток по западной границе территории ЗАО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Племзавод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Раменское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далее по южной границе деревни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Первомайка</w:t>
      </w:r>
      <w:proofErr w:type="spellEnd"/>
      <w:r w:rsidR="006F362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административно подчиненной городу Раменское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области, западной границе территории ЗАО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Племзавод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Раменское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точки 2222</w:t>
      </w:r>
      <w:r w:rsidR="006F36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75) от точки 2222 граница проходит 981 метр на юго-запад по северо-западной границе территории закрытого 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 точки 2223;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76) от точки 2223 граница проходит на северо-запад по северной границе территории ЗАО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середины русла реки Москвы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далее 5938 метр</w:t>
      </w:r>
      <w:r w:rsidR="006F3622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по середине русла реки Москвы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точки 2256;</w:t>
      </w:r>
    </w:p>
    <w:p w:rsidR="002103CC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77) от точки 2256 граница проходит 186 метров на юго-запад до </w:t>
      </w:r>
      <w:r w:rsidR="002103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 2259;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78) от точки 2259 граница проходит 4513 метров на северо-запад на расстоянии 50 метров от границ села Михайловская Слобода</w:t>
      </w:r>
      <w:r w:rsidR="002103C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административно подчиненного городу Раменское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</w:t>
      </w:r>
      <w:r w:rsidR="002103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деревни Кулаково</w:t>
      </w:r>
      <w:r w:rsidR="002103C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административно подчиненной городу Раменское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</w:t>
      </w:r>
      <w:r w:rsidR="002B06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точки 2269;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79) от точки 2269 граница проходит 765 метров в юго-западном направлении на расстоянии 50 метров вдоль северной границы Кулаковской автомобильной дороги до точки 2272;</w:t>
      </w:r>
    </w:p>
    <w:p w:rsidR="002103CC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80) от точки 2272 граница проходит в северо-западном направлении на расстоянии 50 метров от автомобильной дороги М-5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середины русла реки Москв</w:t>
      </w:r>
      <w:r w:rsidR="002103C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(точка 2276</w:t>
      </w:r>
      <w:r w:rsidR="002103C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103CC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81) от точки 2276 граница проходит 4865 метров общим направлением </w:t>
      </w:r>
      <w:r w:rsidR="002103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северо-вост</w:t>
      </w:r>
      <w:r w:rsidR="0021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по середине русла реки Москвы до пересечения с рекой </w:t>
      </w:r>
      <w:proofErr w:type="spellStart"/>
      <w:r w:rsidR="00210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Пехоркой</w:t>
      </w:r>
      <w:proofErr w:type="spellEnd"/>
      <w:r w:rsidR="0021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далее по середине реки </w:t>
      </w:r>
      <w:proofErr w:type="spellStart"/>
      <w:r w:rsidR="00210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Пехорки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точки 2298</w:t>
      </w:r>
      <w:r w:rsidR="002103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82) от точки 2298 граница проходит в северо-восточном направлении по территории Государственного унитарного опытно-производственного хозяйства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научно-исследовательского института овощеводства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ГУП ОПХ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 места пересечения улицы Келдыша города Жуковского Московской области с улицей Баженова города Жуковского Московской области (точка 2315);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83) от точки 2315 граница проходит на северо-восток по нечетной стороне улицы Келдыша города Жуковского Московской области, далее по южной, западной, северной, восточной границам террито</w:t>
      </w:r>
      <w:r w:rsidR="002103C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участка водозаборного узла № 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Государственного унитарного предприятия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аэрогидродинамический институт имени профессора Н.Е. Жуковского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103C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ВЗУ № 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 пересечения с улицей Гагарина города Жуковского Московской области (точка 2343);</w:t>
      </w:r>
    </w:p>
    <w:p w:rsidR="002103CC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84) от точки 2343 граница проходит на восток по четной стороне улицы Гагарина города Жуковского Московской области, огибая с западной, северной, восточной сторон терр</w:t>
      </w:r>
      <w:r w:rsidR="002103C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иторию автозаправочной станции № 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101/136, по южной границе территории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Ярмарка на Театральной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Ярмарка на Театральной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далее на юг по западной границе территории Быковской больницы, далее на восток по периметру территории, прилегающей к зданию амбулатории Быковской больницы (на расстоянии 6 метров от края здания амбулатории), далее на север по границе территории Быковской больницы, далее на восток по северной границе полосы отвода улицы Гагарина города Жуковского Московской области до пересечения с улицей Театральная села Быково</w:t>
      </w:r>
      <w:r w:rsidR="002103C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административно подчиненного городу Раменское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области, по западной границе территории открытого 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Авиасалон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Авиасалон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 северной границы полосы отвода железнодорожной ветки открытого 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Жуковское предприятие промышленного железнодорожного транспорта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Жуковское ППЖТ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) (точка 2376</w:t>
      </w:r>
      <w:r w:rsidR="002103C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85) от точки 2376 граница проходит на восток по северной границе полосы отвода железнодорожной ветки ОАО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Жуковское ППЖТ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3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западной и северной границам территории муниципального дошкольного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общеразвивающего вида </w:t>
      </w:r>
      <w:r w:rsidR="002103CC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города Жуковского Московской области, по восточной границе территории профилактория ОАО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Жуковский Домостроительный комбинат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южной, западной, северной границам муниципального дошкольного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общеразвивающего вида </w:t>
      </w:r>
      <w:r w:rsidR="002103C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103CC">
        <w:t> 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10 города Жуковского Московской области до пересечения с осью полосы отвода Московской железной дороги направления Москва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Рязань (точка 2142);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86) от точки 2398</w:t>
      </w:r>
      <w:r w:rsidR="0021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 проходит 3250 метров на северо-вост</w:t>
      </w:r>
      <w:r w:rsidR="002103C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по середине русла реки Москвы до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точки 2413</w:t>
      </w:r>
      <w:r w:rsidR="002103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87) от точки 2413 граница проходит 1750 метров на восток по середине русла реки </w:t>
      </w:r>
      <w:r w:rsidR="002103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Москвы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далее 90 метров н</w:t>
      </w:r>
      <w:r w:rsidR="0021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запад до слияния реки </w:t>
      </w:r>
      <w:proofErr w:type="spellStart"/>
      <w:r w:rsidR="002103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Вохринки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3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рекой Москвой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далее 2650 метров на юго-запад по середине русла реки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Вохринк</w:t>
      </w:r>
      <w:r w:rsidR="002103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далее 250 метров по западной границе территории открытого 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Вохринка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Вохринка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 восточной границы полосы отвода автомобильной дороги, ведущей к селу Бисерово</w:t>
      </w:r>
      <w:r w:rsidR="002103C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административно подчиненному городу Раменское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 (точка 2560);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88) от точки 2560 граница проходит 760 метров на юго-восток по восточной границе полосы отвода автомобильной дороги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М-5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Вохринка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Слободино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далее 350 метров на северо-восток по северной границе полосы отвода автомобильной дороги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М-5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Вохринка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="002103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ободино</w:t>
      </w:r>
      <w:proofErr w:type="spellEnd"/>
      <w:r w:rsidR="0021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пересекая реку </w:t>
      </w:r>
      <w:proofErr w:type="spellStart"/>
      <w:r w:rsidR="002103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Вохринку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северо-западной границы микрорайона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Бронницы Московской области, далее на северо-восток, юго-восток, юго-запад до восточной границы территории кладбища села Бисерово</w:t>
      </w:r>
      <w:r w:rsidR="002103C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административно подчиненного городу Раменское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области, далее по северной границе территории кладбища села Бисерово</w:t>
      </w:r>
      <w:r w:rsidR="002103C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административно подчиненного городу Раменское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области, далее на северо-запад по юго-западной, юго-восточной границам микрорайона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Бронницы Московской области, далее 350 метров на запад по южной границе дороги, соединяющей автомобильную дорогу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М-5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Вохринка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Слободино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микрорайоном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Бронницы Московской области, далее 1100 метров на юго-запад, пересекая охранную зону нефтепровода Рязань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 открытого 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Верхневолжские магистральные нефтепроводы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нефтепровод Рязань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Москва), до точки 2623;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89) от точки 2623 граница проходит на запад по южным границам охранной зоны нефтепровода Рязань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Москва, по просеке 46 квартала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лесничества, северным границам 45, 44, 43 кварталов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 до пересечения с северо-западным углом 43 квартала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 (точка 2633</w:t>
      </w:r>
      <w:r w:rsidR="002103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5F0F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90) от точки 2633 граница проходит на запад по северным границам 42, 41 кварталов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 до северо-западного угла 41 квартала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 (точка 2642</w:t>
      </w:r>
      <w:r w:rsidR="00DE5F0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91) от точки 2642 граница проходит общим направлением на северо-запад по просекам 35, 34 кварталов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лесничества, северной границе 34 квартала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лесничества, западной границе территории сельскохозяйственного производственного кооператива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Ленина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Ленина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 восточной границы 28 квартала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 (точка 2665);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92) от точки 2665 граница проходит по восточной границе 28 квартала </w:t>
      </w:r>
      <w:proofErr w:type="spellStart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лесничества, по середине русла безымянного ручья (2) до впадения указанного безымянного ручья в реку Нищенк</w:t>
      </w:r>
      <w:r w:rsidR="00DE5F0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далее по середине русла реки Нищенк</w:t>
      </w:r>
      <w:r w:rsidR="00DE5F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пересечения указанной реки с нефтепроводом Рязань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(</w:t>
      </w:r>
      <w:r w:rsidR="00DE5F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 2694);</w:t>
      </w:r>
    </w:p>
    <w:p w:rsidR="006673EB" w:rsidRPr="006673EB" w:rsidRDefault="006673EB" w:rsidP="006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93) от точки 2694 граница проходит на северо-восток до северо-восточной границы полосы отвода автомобильной дороги М-5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далее 1850 метров на юг по восточной границе полосы отвода автомобильной дороги М-5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далее 4046 метров на северо-восток по середине русла безымянного ручья (3), пересекая полосу отвода автомобильной дороги М-5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восточной границе территории СПК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Ленина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середине русла реки </w:t>
      </w:r>
      <w:proofErr w:type="spellStart"/>
      <w:r w:rsidR="00DE5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Велинки</w:t>
      </w:r>
      <w:proofErr w:type="spellEnd"/>
      <w:r w:rsidRPr="006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точки 2398</w:t>
      </w:r>
      <w:r w:rsidR="00DE5F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016E" w:rsidRPr="006673EB" w:rsidRDefault="0045016E">
      <w:pPr>
        <w:rPr>
          <w:rFonts w:ascii="Times New Roman" w:hAnsi="Times New Roman" w:cs="Times New Roman"/>
          <w:b/>
          <w:sz w:val="28"/>
          <w:szCs w:val="28"/>
        </w:rPr>
      </w:pPr>
    </w:p>
    <w:sectPr w:rsidR="0045016E" w:rsidRPr="006673EB" w:rsidSect="002040A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CE1" w:rsidRDefault="00022CE1" w:rsidP="002040A2">
      <w:pPr>
        <w:spacing w:after="0" w:line="240" w:lineRule="auto"/>
      </w:pPr>
      <w:r>
        <w:separator/>
      </w:r>
    </w:p>
  </w:endnote>
  <w:endnote w:type="continuationSeparator" w:id="0">
    <w:p w:rsidR="00022CE1" w:rsidRDefault="00022CE1" w:rsidP="0020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CE1" w:rsidRDefault="00022CE1" w:rsidP="002040A2">
      <w:pPr>
        <w:spacing w:after="0" w:line="240" w:lineRule="auto"/>
      </w:pPr>
      <w:r>
        <w:separator/>
      </w:r>
    </w:p>
  </w:footnote>
  <w:footnote w:type="continuationSeparator" w:id="0">
    <w:p w:rsidR="00022CE1" w:rsidRDefault="00022CE1" w:rsidP="00204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059203"/>
      <w:docPartObj>
        <w:docPartGallery w:val="Page Numbers (Top of Page)"/>
        <w:docPartUnique/>
      </w:docPartObj>
    </w:sdtPr>
    <w:sdtEndPr/>
    <w:sdtContent>
      <w:p w:rsidR="006673EB" w:rsidRDefault="006673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1F7">
          <w:rPr>
            <w:noProof/>
          </w:rPr>
          <w:t>2</w:t>
        </w:r>
        <w:r>
          <w:fldChar w:fldCharType="end"/>
        </w:r>
      </w:p>
    </w:sdtContent>
  </w:sdt>
  <w:p w:rsidR="006673EB" w:rsidRDefault="006673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CB"/>
    <w:rsid w:val="00020F72"/>
    <w:rsid w:val="00022CE1"/>
    <w:rsid w:val="00041351"/>
    <w:rsid w:val="00045E3B"/>
    <w:rsid w:val="00063B84"/>
    <w:rsid w:val="002040A2"/>
    <w:rsid w:val="002103CC"/>
    <w:rsid w:val="002610FF"/>
    <w:rsid w:val="00292FCD"/>
    <w:rsid w:val="002A2BF3"/>
    <w:rsid w:val="002B06B5"/>
    <w:rsid w:val="003E5A5D"/>
    <w:rsid w:val="0045016E"/>
    <w:rsid w:val="00492541"/>
    <w:rsid w:val="00531EB0"/>
    <w:rsid w:val="006461F7"/>
    <w:rsid w:val="006673EB"/>
    <w:rsid w:val="006D4B59"/>
    <w:rsid w:val="006F3622"/>
    <w:rsid w:val="007E444B"/>
    <w:rsid w:val="00924897"/>
    <w:rsid w:val="009D2C09"/>
    <w:rsid w:val="009E346E"/>
    <w:rsid w:val="009F3E9A"/>
    <w:rsid w:val="00A67118"/>
    <w:rsid w:val="00A86084"/>
    <w:rsid w:val="00A97274"/>
    <w:rsid w:val="00B33B17"/>
    <w:rsid w:val="00C33DE2"/>
    <w:rsid w:val="00CA7ACB"/>
    <w:rsid w:val="00DE5F0F"/>
    <w:rsid w:val="00DF40EF"/>
    <w:rsid w:val="00EE0BF1"/>
    <w:rsid w:val="00EE5BDC"/>
    <w:rsid w:val="00F52173"/>
    <w:rsid w:val="00F57AEA"/>
    <w:rsid w:val="00FA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A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A7A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A7A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A7A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A7A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A7A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A7A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A7AC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11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4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40A2"/>
  </w:style>
  <w:style w:type="paragraph" w:styleId="a7">
    <w:name w:val="footer"/>
    <w:basedOn w:val="a"/>
    <w:link w:val="a8"/>
    <w:uiPriority w:val="99"/>
    <w:unhideWhenUsed/>
    <w:rsid w:val="00204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40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A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A7A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A7A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A7A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A7A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A7A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A7A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A7AC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11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4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40A2"/>
  </w:style>
  <w:style w:type="paragraph" w:styleId="a7">
    <w:name w:val="footer"/>
    <w:basedOn w:val="a"/>
    <w:link w:val="a8"/>
    <w:uiPriority w:val="99"/>
    <w:unhideWhenUsed/>
    <w:rsid w:val="00204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4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5092</Words>
  <Characters>29027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Александрикова Ольга Викторовна</dc:creator>
  <cp:lastModifiedBy>P08U02</cp:lastModifiedBy>
  <cp:revision>2</cp:revision>
  <cp:lastPrinted>2018-12-11T08:28:00Z</cp:lastPrinted>
  <dcterms:created xsi:type="dcterms:W3CDTF">2019-03-14T13:58:00Z</dcterms:created>
  <dcterms:modified xsi:type="dcterms:W3CDTF">2019-03-14T13:58:00Z</dcterms:modified>
</cp:coreProperties>
</file>