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55" w:rsidRDefault="00E51282">
      <w:pPr>
        <w:widowControl w:val="0"/>
        <w:jc w:val="right"/>
        <w:outlineLvl w:val="1"/>
        <w:rPr>
          <w:sz w:val="26"/>
        </w:rPr>
      </w:pPr>
      <w:r>
        <w:rPr>
          <w:sz w:val="26"/>
        </w:rPr>
        <w:t>Приложение № 2</w:t>
      </w:r>
    </w:p>
    <w:p w:rsidR="008E7055" w:rsidRDefault="00E51282">
      <w:pPr>
        <w:widowControl w:val="0"/>
        <w:jc w:val="right"/>
        <w:rPr>
          <w:sz w:val="26"/>
        </w:rPr>
      </w:pPr>
      <w:r>
        <w:rPr>
          <w:sz w:val="26"/>
        </w:rPr>
        <w:t>к подпрограмме  I «Развитие имущественного комплекса»</w:t>
      </w:r>
    </w:p>
    <w:p w:rsidR="008E7055" w:rsidRDefault="008E7055">
      <w:pPr>
        <w:widowControl w:val="0"/>
        <w:jc w:val="right"/>
        <w:rPr>
          <w:sz w:val="26"/>
        </w:rPr>
      </w:pPr>
    </w:p>
    <w:p w:rsidR="008E7055" w:rsidRDefault="00E51282">
      <w:pPr>
        <w:pStyle w:val="ConsPlusNormal"/>
        <w:widowControl/>
        <w:spacing w:before="60" w:after="12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РЕАЛИЗАЦИИ </w:t>
      </w:r>
    </w:p>
    <w:p w:rsidR="008E7055" w:rsidRDefault="00E51282">
      <w:pPr>
        <w:pStyle w:val="ConsPlusNormal"/>
        <w:widowControl/>
        <w:spacing w:before="60" w:after="12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I «Развитие имущественного комплекса»</w:t>
      </w:r>
    </w:p>
    <w:p w:rsidR="008E7055" w:rsidRDefault="00E51282">
      <w:pPr>
        <w:pStyle w:val="ConsPlusNormal"/>
        <w:widowControl/>
        <w:spacing w:before="60" w:after="12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Раменского городского округа Московской области «Управление имуществом и муниципальными финансами»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52"/>
        <w:gridCol w:w="3199"/>
        <w:gridCol w:w="1680"/>
        <w:gridCol w:w="932"/>
        <w:gridCol w:w="1415"/>
        <w:gridCol w:w="1066"/>
        <w:gridCol w:w="1062"/>
        <w:gridCol w:w="1066"/>
        <w:gridCol w:w="1066"/>
        <w:gridCol w:w="1075"/>
        <w:gridCol w:w="1415"/>
      </w:tblGrid>
      <w:tr w:rsidR="008E7055">
        <w:trPr>
          <w:trHeight w:val="648"/>
        </w:trPr>
        <w:tc>
          <w:tcPr>
            <w:tcW w:w="454" w:type="dxa"/>
            <w:vMerge w:val="restart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п/п</w:t>
            </w:r>
          </w:p>
        </w:tc>
        <w:tc>
          <w:tcPr>
            <w:tcW w:w="3302" w:type="dxa"/>
            <w:vMerge w:val="restart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Планируемые результаты реализации подпрограммы</w:t>
            </w:r>
          </w:p>
        </w:tc>
        <w:tc>
          <w:tcPr>
            <w:tcW w:w="1695" w:type="dxa"/>
            <w:vMerge w:val="restart"/>
            <w:tcMar>
              <w:left w:w="70" w:type="dxa"/>
              <w:right w:w="70" w:type="dxa"/>
            </w:tcMar>
          </w:tcPr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показателя</w:t>
            </w:r>
          </w:p>
        </w:tc>
        <w:tc>
          <w:tcPr>
            <w:tcW w:w="960" w:type="dxa"/>
            <w:vMerge w:val="restart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415" w:type="dxa"/>
            <w:vMerge w:val="restart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Базовое</w:t>
            </w:r>
          </w:p>
          <w:p w:rsidR="008E7055" w:rsidRDefault="003C08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="00E51282">
              <w:rPr>
                <w:sz w:val="20"/>
              </w:rPr>
              <w:t>начение</w:t>
            </w:r>
            <w:r>
              <w:rPr>
                <w:sz w:val="20"/>
              </w:rPr>
              <w:t xml:space="preserve"> </w:t>
            </w:r>
            <w:r w:rsidR="00E51282">
              <w:rPr>
                <w:sz w:val="20"/>
              </w:rPr>
              <w:t>на начало реализации подпрограммы</w:t>
            </w:r>
          </w:p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(2019 год)</w:t>
            </w:r>
          </w:p>
        </w:tc>
        <w:tc>
          <w:tcPr>
            <w:tcW w:w="5469" w:type="dxa"/>
            <w:gridSpan w:val="5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Планируемое значение по годам реализации подпрограммы</w:t>
            </w:r>
          </w:p>
        </w:tc>
        <w:tc>
          <w:tcPr>
            <w:tcW w:w="1415" w:type="dxa"/>
            <w:vMerge w:val="restart"/>
            <w:tcMar>
              <w:left w:w="70" w:type="dxa"/>
              <w:right w:w="70" w:type="dxa"/>
            </w:tcMar>
          </w:tcPr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8E7055">
            <w:pPr>
              <w:jc w:val="center"/>
              <w:rPr>
                <w:sz w:val="20"/>
              </w:rPr>
            </w:pPr>
          </w:p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8E7055">
        <w:trPr>
          <w:trHeight w:val="1756"/>
        </w:trPr>
        <w:tc>
          <w:tcPr>
            <w:tcW w:w="454" w:type="dxa"/>
            <w:vMerge/>
            <w:tcMar>
              <w:left w:w="70" w:type="dxa"/>
              <w:right w:w="70" w:type="dxa"/>
            </w:tcMar>
            <w:vAlign w:val="center"/>
          </w:tcPr>
          <w:p w:rsidR="008E7055" w:rsidRDefault="008E7055"/>
        </w:tc>
        <w:tc>
          <w:tcPr>
            <w:tcW w:w="3302" w:type="dxa"/>
            <w:vMerge/>
            <w:tcMar>
              <w:left w:w="70" w:type="dxa"/>
              <w:right w:w="70" w:type="dxa"/>
            </w:tcMar>
            <w:vAlign w:val="center"/>
          </w:tcPr>
          <w:p w:rsidR="008E7055" w:rsidRDefault="008E7055"/>
        </w:tc>
        <w:tc>
          <w:tcPr>
            <w:tcW w:w="1695" w:type="dxa"/>
            <w:vMerge/>
            <w:tcMar>
              <w:left w:w="70" w:type="dxa"/>
              <w:right w:w="70" w:type="dxa"/>
            </w:tcMar>
          </w:tcPr>
          <w:p w:rsidR="008E7055" w:rsidRDefault="008E7055"/>
        </w:tc>
        <w:tc>
          <w:tcPr>
            <w:tcW w:w="960" w:type="dxa"/>
            <w:vMerge/>
            <w:tcMar>
              <w:left w:w="70" w:type="dxa"/>
              <w:right w:w="70" w:type="dxa"/>
            </w:tcMar>
            <w:vAlign w:val="center"/>
          </w:tcPr>
          <w:p w:rsidR="008E7055" w:rsidRDefault="008E7055"/>
        </w:tc>
        <w:tc>
          <w:tcPr>
            <w:tcW w:w="1415" w:type="dxa"/>
            <w:vMerge/>
            <w:tcMar>
              <w:left w:w="70" w:type="dxa"/>
              <w:right w:w="70" w:type="dxa"/>
            </w:tcMar>
            <w:vAlign w:val="center"/>
          </w:tcPr>
          <w:p w:rsidR="008E7055" w:rsidRDefault="008E7055"/>
        </w:tc>
        <w:tc>
          <w:tcPr>
            <w:tcW w:w="109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ind w:left="-70" w:firstLine="70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2023г.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2024г.</w:t>
            </w:r>
          </w:p>
        </w:tc>
        <w:tc>
          <w:tcPr>
            <w:tcW w:w="1415" w:type="dxa"/>
            <w:vMerge/>
            <w:tcMar>
              <w:left w:w="70" w:type="dxa"/>
              <w:right w:w="70" w:type="dxa"/>
            </w:tcMar>
          </w:tcPr>
          <w:p w:rsidR="008E7055" w:rsidRDefault="008E7055"/>
        </w:tc>
      </w:tr>
      <w:tr w:rsidR="008E7055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E7055">
        <w:trPr>
          <w:trHeight w:val="751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rPr>
                <w:sz w:val="20"/>
              </w:rPr>
            </w:pPr>
            <w:r>
              <w:rPr>
                <w:sz w:val="20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Рейтинг-50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  <w:p w:rsidR="008E7055" w:rsidRDefault="008E7055">
            <w:pPr>
              <w:widowControl w:val="0"/>
              <w:jc w:val="center"/>
              <w:rPr>
                <w:sz w:val="20"/>
              </w:rPr>
            </w:pPr>
          </w:p>
        </w:tc>
      </w:tr>
      <w:tr w:rsidR="008E7055">
        <w:trPr>
          <w:trHeight w:val="704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rPr>
                <w:sz w:val="20"/>
              </w:rPr>
            </w:pPr>
            <w:r>
              <w:rPr>
                <w:sz w:val="20"/>
              </w:rPr>
              <w:t>Поступления средств в бюджет от аренды и продажи муниципального имущества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Приоритетный целевой показатель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8E7055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rPr>
                <w:sz w:val="20"/>
              </w:rPr>
            </w:pPr>
            <w:r>
              <w:rPr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Приоритетный целевой показатель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8E7055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rPr>
                <w:sz w:val="20"/>
              </w:rPr>
            </w:pPr>
            <w:r>
              <w:rPr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Рейтинг-50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8E7055" w:rsidRDefault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8E7055" w:rsidRDefault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8E7055" w:rsidRDefault="00E5128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 xml:space="preserve">Поступления средств в бюджет от аренды и продажи земельных </w:t>
            </w:r>
            <w:r>
              <w:rPr>
                <w:sz w:val="20"/>
              </w:rPr>
              <w:lastRenderedPageBreak/>
              <w:t>участков, государственная собственность на которые не разграничена.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Отраслевой показатель </w:t>
            </w:r>
            <w:r>
              <w:rPr>
                <w:sz w:val="20"/>
              </w:rPr>
              <w:lastRenderedPageBreak/>
              <w:t>(показатель госпрограммы)</w:t>
            </w:r>
          </w:p>
          <w:p w:rsidR="000D56BC" w:rsidRDefault="000D56BC" w:rsidP="000D56BC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>Проверка использования земель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Приоритетный целевой показатель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Рейтинг-50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>Исключение незаконных решений по земле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E51282" w:rsidP="000D56BC">
            <w:pPr>
              <w:jc w:val="center"/>
              <w:rPr>
                <w:sz w:val="20"/>
              </w:rPr>
            </w:pPr>
            <w:r>
              <w:rPr>
                <w:sz w:val="22"/>
              </w:rPr>
              <w:t>Рейтинг-50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0D56BC" w:rsidT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Рейтинг-50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Pr="003839CD" w:rsidRDefault="000D56BC" w:rsidP="000D56BC">
            <w:pPr>
              <w:jc w:val="center"/>
            </w:pPr>
            <w:r w:rsidRPr="003839CD">
              <w:rPr>
                <w:sz w:val="22"/>
              </w:rPr>
              <w:t>30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Pr="003839CD" w:rsidRDefault="000D56BC" w:rsidP="000D56BC">
            <w:pPr>
              <w:jc w:val="center"/>
            </w:pPr>
            <w:r w:rsidRPr="003839CD">
              <w:rPr>
                <w:sz w:val="22"/>
              </w:rPr>
              <w:t>30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Pr="003839CD" w:rsidRDefault="000D56BC" w:rsidP="000D56BC">
            <w:pPr>
              <w:jc w:val="center"/>
            </w:pPr>
            <w:r w:rsidRPr="003839CD">
              <w:rPr>
                <w:sz w:val="22"/>
              </w:rPr>
              <w:t>30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Pr="003839CD" w:rsidRDefault="000D56BC" w:rsidP="000D56BC">
            <w:pPr>
              <w:jc w:val="center"/>
            </w:pPr>
            <w:r w:rsidRPr="003839CD">
              <w:rPr>
                <w:sz w:val="22"/>
              </w:rPr>
              <w:t>30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Pr="002C4138" w:rsidRDefault="000D56BC" w:rsidP="000D56BC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Pr="002C4138" w:rsidRDefault="000D56BC" w:rsidP="000D56BC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0D56BC">
        <w:trPr>
          <w:trHeight w:val="288"/>
        </w:trPr>
        <w:tc>
          <w:tcPr>
            <w:tcW w:w="454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0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rPr>
                <w:sz w:val="20"/>
              </w:rPr>
            </w:pPr>
            <w:r>
              <w:rPr>
                <w:sz w:val="20"/>
              </w:rPr>
              <w:t>Прирост земельного налога</w:t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Приоритетный целевой показатель</w:t>
            </w:r>
          </w:p>
        </w:tc>
        <w:tc>
          <w:tcPr>
            <w:tcW w:w="960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2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Mar>
              <w:left w:w="70" w:type="dxa"/>
              <w:right w:w="70" w:type="dxa"/>
            </w:tcMar>
            <w:vAlign w:val="center"/>
          </w:tcPr>
          <w:p w:rsidR="000D56BC" w:rsidRDefault="000D56BC" w:rsidP="000D56B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</w:tbl>
    <w:p w:rsidR="008E7055" w:rsidRDefault="008E7055">
      <w:bookmarkStart w:id="0" w:name="_GoBack"/>
      <w:bookmarkEnd w:id="0"/>
    </w:p>
    <w:sectPr w:rsidR="008E7055" w:rsidSect="00231382">
      <w:pgSz w:w="16840" w:h="11907" w:orient="landscape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055"/>
    <w:rsid w:val="000D56BC"/>
    <w:rsid w:val="00231382"/>
    <w:rsid w:val="003C0811"/>
    <w:rsid w:val="008E7055"/>
    <w:rsid w:val="00950F39"/>
    <w:rsid w:val="00C7728B"/>
    <w:rsid w:val="00CB652F"/>
    <w:rsid w:val="00E5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652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CB652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CB652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CB652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CB652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CB652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652F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CB652F"/>
    <w:pPr>
      <w:ind w:left="200"/>
    </w:pPr>
  </w:style>
  <w:style w:type="character" w:customStyle="1" w:styleId="22">
    <w:name w:val="Оглавление 2 Знак"/>
    <w:link w:val="21"/>
    <w:rsid w:val="00CB652F"/>
  </w:style>
  <w:style w:type="paragraph" w:styleId="41">
    <w:name w:val="toc 4"/>
    <w:link w:val="42"/>
    <w:uiPriority w:val="39"/>
    <w:rsid w:val="00CB652F"/>
    <w:pPr>
      <w:ind w:left="600"/>
    </w:pPr>
  </w:style>
  <w:style w:type="character" w:customStyle="1" w:styleId="42">
    <w:name w:val="Оглавление 4 Знак"/>
    <w:link w:val="41"/>
    <w:rsid w:val="00CB652F"/>
  </w:style>
  <w:style w:type="paragraph" w:styleId="6">
    <w:name w:val="toc 6"/>
    <w:link w:val="60"/>
    <w:uiPriority w:val="39"/>
    <w:rsid w:val="00CB652F"/>
    <w:pPr>
      <w:ind w:left="1000"/>
    </w:pPr>
  </w:style>
  <w:style w:type="character" w:customStyle="1" w:styleId="60">
    <w:name w:val="Оглавление 6 Знак"/>
    <w:link w:val="6"/>
    <w:rsid w:val="00CB652F"/>
  </w:style>
  <w:style w:type="paragraph" w:styleId="7">
    <w:name w:val="toc 7"/>
    <w:link w:val="70"/>
    <w:uiPriority w:val="39"/>
    <w:rsid w:val="00CB652F"/>
    <w:pPr>
      <w:ind w:left="1200"/>
    </w:pPr>
  </w:style>
  <w:style w:type="character" w:customStyle="1" w:styleId="70">
    <w:name w:val="Оглавление 7 Знак"/>
    <w:link w:val="7"/>
    <w:rsid w:val="00CB652F"/>
  </w:style>
  <w:style w:type="character" w:customStyle="1" w:styleId="30">
    <w:name w:val="Заголовок 3 Знак"/>
    <w:link w:val="3"/>
    <w:rsid w:val="00CB652F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sid w:val="00CB652F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B652F"/>
    <w:rPr>
      <w:rFonts w:ascii="Arial" w:hAnsi="Arial"/>
      <w:sz w:val="20"/>
    </w:rPr>
  </w:style>
  <w:style w:type="paragraph" w:styleId="31">
    <w:name w:val="toc 3"/>
    <w:link w:val="32"/>
    <w:uiPriority w:val="39"/>
    <w:rsid w:val="00CB652F"/>
    <w:pPr>
      <w:ind w:left="400"/>
    </w:pPr>
  </w:style>
  <w:style w:type="character" w:customStyle="1" w:styleId="32">
    <w:name w:val="Оглавление 3 Знак"/>
    <w:link w:val="31"/>
    <w:rsid w:val="00CB652F"/>
  </w:style>
  <w:style w:type="character" w:customStyle="1" w:styleId="50">
    <w:name w:val="Заголовок 5 Знак"/>
    <w:link w:val="5"/>
    <w:rsid w:val="00CB652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B652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B652F"/>
    <w:rPr>
      <w:color w:val="0000FF"/>
      <w:u w:val="single"/>
    </w:rPr>
  </w:style>
  <w:style w:type="character" w:styleId="a3">
    <w:name w:val="Hyperlink"/>
    <w:link w:val="12"/>
    <w:rsid w:val="00CB652F"/>
    <w:rPr>
      <w:color w:val="0000FF"/>
      <w:u w:val="single"/>
    </w:rPr>
  </w:style>
  <w:style w:type="paragraph" w:customStyle="1" w:styleId="Footnote">
    <w:name w:val="Footnote"/>
    <w:link w:val="Footnote0"/>
    <w:rsid w:val="00CB652F"/>
    <w:rPr>
      <w:rFonts w:ascii="XO Thames" w:hAnsi="XO Thames"/>
    </w:rPr>
  </w:style>
  <w:style w:type="character" w:customStyle="1" w:styleId="Footnote0">
    <w:name w:val="Footnote"/>
    <w:link w:val="Footnote"/>
    <w:rsid w:val="00CB652F"/>
    <w:rPr>
      <w:rFonts w:ascii="XO Thames" w:hAnsi="XO Thames"/>
      <w:sz w:val="22"/>
    </w:rPr>
  </w:style>
  <w:style w:type="paragraph" w:styleId="13">
    <w:name w:val="toc 1"/>
    <w:link w:val="14"/>
    <w:uiPriority w:val="39"/>
    <w:rsid w:val="00CB652F"/>
    <w:rPr>
      <w:rFonts w:ascii="XO Thames" w:hAnsi="XO Thames"/>
      <w:b/>
    </w:rPr>
  </w:style>
  <w:style w:type="character" w:customStyle="1" w:styleId="14">
    <w:name w:val="Оглавление 1 Знак"/>
    <w:link w:val="13"/>
    <w:rsid w:val="00CB652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652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652F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CB652F"/>
  </w:style>
  <w:style w:type="paragraph" w:styleId="9">
    <w:name w:val="toc 9"/>
    <w:link w:val="90"/>
    <w:uiPriority w:val="39"/>
    <w:rsid w:val="00CB652F"/>
    <w:pPr>
      <w:ind w:left="1600"/>
    </w:pPr>
  </w:style>
  <w:style w:type="character" w:customStyle="1" w:styleId="90">
    <w:name w:val="Оглавление 9 Знак"/>
    <w:link w:val="9"/>
    <w:rsid w:val="00CB652F"/>
  </w:style>
  <w:style w:type="paragraph" w:styleId="8">
    <w:name w:val="toc 8"/>
    <w:link w:val="80"/>
    <w:uiPriority w:val="39"/>
    <w:rsid w:val="00CB652F"/>
    <w:pPr>
      <w:ind w:left="1400"/>
    </w:pPr>
  </w:style>
  <w:style w:type="character" w:customStyle="1" w:styleId="80">
    <w:name w:val="Оглавление 8 Знак"/>
    <w:link w:val="8"/>
    <w:rsid w:val="00CB652F"/>
  </w:style>
  <w:style w:type="paragraph" w:styleId="51">
    <w:name w:val="toc 5"/>
    <w:link w:val="52"/>
    <w:uiPriority w:val="39"/>
    <w:rsid w:val="00CB652F"/>
    <w:pPr>
      <w:ind w:left="800"/>
    </w:pPr>
  </w:style>
  <w:style w:type="character" w:customStyle="1" w:styleId="52">
    <w:name w:val="Оглавление 5 Знак"/>
    <w:link w:val="51"/>
    <w:rsid w:val="00CB652F"/>
  </w:style>
  <w:style w:type="paragraph" w:styleId="a4">
    <w:name w:val="Subtitle"/>
    <w:link w:val="a5"/>
    <w:uiPriority w:val="11"/>
    <w:qFormat/>
    <w:rsid w:val="00CB652F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CB652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CB652F"/>
    <w:pPr>
      <w:ind w:left="1800"/>
    </w:pPr>
  </w:style>
  <w:style w:type="character" w:customStyle="1" w:styleId="toc100">
    <w:name w:val="toc 10"/>
    <w:link w:val="toc10"/>
    <w:rsid w:val="00CB652F"/>
  </w:style>
  <w:style w:type="paragraph" w:styleId="a6">
    <w:name w:val="Title"/>
    <w:link w:val="a7"/>
    <w:uiPriority w:val="10"/>
    <w:qFormat/>
    <w:rsid w:val="00CB652F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CB652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652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652F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2019-10-28T09:09:00Z</cp:lastPrinted>
  <dcterms:created xsi:type="dcterms:W3CDTF">2019-10-28T09:07:00Z</dcterms:created>
  <dcterms:modified xsi:type="dcterms:W3CDTF">2019-10-28T09:09:00Z</dcterms:modified>
</cp:coreProperties>
</file>