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EC" w:rsidRPr="00DF6FEC" w:rsidRDefault="00DF6FEC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F6FEC" w:rsidRPr="00DF6FEC" w:rsidRDefault="00DF6FEC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DF6FEC" w:rsidRPr="00DF6FEC" w:rsidRDefault="00DF6FEC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Раменского городского округа</w:t>
      </w:r>
    </w:p>
    <w:p w:rsidR="00DF6FEC" w:rsidRPr="00DF6FEC" w:rsidRDefault="00DF6FEC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</w:p>
    <w:p w:rsidR="00DF6FEC" w:rsidRPr="00DF6FEC" w:rsidRDefault="00BF242D" w:rsidP="00DF6FE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30.12.2019 № 2292</w:t>
      </w: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13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7"/>
        <w:gridCol w:w="1841"/>
        <w:gridCol w:w="1841"/>
        <w:gridCol w:w="1841"/>
        <w:gridCol w:w="1841"/>
        <w:gridCol w:w="1702"/>
        <w:gridCol w:w="1656"/>
      </w:tblGrid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  <w:p w:rsidR="00276548" w:rsidRPr="00DF6FEC" w:rsidRDefault="00276548" w:rsidP="00DF6F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pct"/>
            <w:gridSpan w:val="6"/>
          </w:tcPr>
          <w:p w:rsidR="00DF6FEC" w:rsidRPr="00DF6FEC" w:rsidRDefault="00DF6FEC" w:rsidP="00466BA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«Предпринимательство» 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541" w:type="pct"/>
            <w:gridSpan w:val="6"/>
          </w:tcPr>
          <w:p w:rsidR="00DF6FEC" w:rsidRPr="004E3AB2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AB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Раменского городского округа </w:t>
            </w:r>
            <w:bookmarkStart w:id="0" w:name="_GoBack"/>
            <w:bookmarkEnd w:id="0"/>
          </w:p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3541" w:type="pct"/>
            <w:gridSpan w:val="6"/>
          </w:tcPr>
          <w:p w:rsidR="00276548" w:rsidRPr="00DF6FEC" w:rsidRDefault="00DF6FEC" w:rsidP="00D3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Управление потребительского рынка</w:t>
            </w:r>
            <w:r w:rsidR="003927AD">
              <w:rPr>
                <w:rFonts w:ascii="Times New Roman" w:eastAsia="Times New Roman" w:hAnsi="Times New Roman" w:cs="Times New Roman"/>
                <w:lang w:eastAsia="ru-RU"/>
              </w:rPr>
              <w:t>, инвестиций</w:t>
            </w: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7624">
              <w:rPr>
                <w:rFonts w:ascii="Times New Roman" w:eastAsia="Times New Roman" w:hAnsi="Times New Roman" w:cs="Times New Roman"/>
                <w:lang w:eastAsia="ru-RU"/>
              </w:rPr>
              <w:t>и развития предпринимательства А</w:t>
            </w: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541" w:type="pct"/>
            <w:gridSpan w:val="6"/>
          </w:tcPr>
          <w:p w:rsidR="00276548" w:rsidRPr="00DF6FEC" w:rsidRDefault="00276548" w:rsidP="002765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. Формирование благоприятного инвестиционного климата и оптимальных условий для инвесторов, стимулирование инвесторов к инвестированию в экономику Раменского городского округа в объемах и темпами, достаточными для обеспечения устойчивого экономического роста;</w:t>
            </w:r>
          </w:p>
          <w:p w:rsidR="00276548" w:rsidRDefault="00276548" w:rsidP="002765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.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="00761B3F"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юридических и физических лиц;</w:t>
            </w:r>
          </w:p>
          <w:p w:rsidR="00DF6FEC" w:rsidRPr="00DF6FEC" w:rsidRDefault="00276548" w:rsidP="00DF6FE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F6FEC" w:rsidRPr="00DF6FEC">
              <w:rPr>
                <w:rFonts w:ascii="Times New Roman" w:eastAsia="Times New Roman" w:hAnsi="Times New Roman" w:cs="Times New Roman"/>
                <w:lang w:eastAsia="ru-RU"/>
              </w:rPr>
              <w:t>. Создание благоприятных условий для развития малого и среднего предпринимательства, способствующих созданию новых рабочих мест, развитию реального сектора экономики, пополнению бюджета;</w:t>
            </w:r>
          </w:p>
          <w:p w:rsidR="00DF6FEC" w:rsidRDefault="00276548" w:rsidP="002765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F6FEC"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. Повышение социально-экономической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питания и бытового обслуживания.</w:t>
            </w:r>
          </w:p>
          <w:p w:rsidR="00276548" w:rsidRPr="00DF6FEC" w:rsidRDefault="00276548" w:rsidP="002765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3541" w:type="pct"/>
            <w:gridSpan w:val="6"/>
          </w:tcPr>
          <w:p w:rsidR="00DF6FEC" w:rsidRPr="00DF6FEC" w:rsidRDefault="00DF6FEC" w:rsidP="00DF6FE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423" w:hanging="423"/>
              <w:rPr>
                <w:rFonts w:ascii="Times New Roman" w:eastAsia="Calibri" w:hAnsi="Times New Roman" w:cs="Times New Roman"/>
                <w:lang w:eastAsia="ar-SA"/>
              </w:rPr>
            </w:pP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Подпрограмма </w:t>
            </w:r>
            <w:r w:rsidRPr="00DF6FEC">
              <w:rPr>
                <w:rFonts w:ascii="Times New Roman" w:eastAsia="Calibri" w:hAnsi="Times New Roman" w:cs="Times New Roman"/>
                <w:lang w:val="en-US" w:eastAsia="ar-SA"/>
              </w:rPr>
              <w:t>I</w:t>
            </w: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 «Инвестиции»</w:t>
            </w:r>
          </w:p>
          <w:p w:rsidR="00DF6FEC" w:rsidRPr="00DF6FEC" w:rsidRDefault="00DF6FEC" w:rsidP="00DF6FE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423" w:hanging="423"/>
              <w:rPr>
                <w:rFonts w:ascii="Times New Roman" w:eastAsia="Calibri" w:hAnsi="Times New Roman" w:cs="Times New Roman"/>
                <w:lang w:eastAsia="ar-SA"/>
              </w:rPr>
            </w:pP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Подпрограмма </w:t>
            </w:r>
            <w:r w:rsidRPr="00DF6FEC">
              <w:rPr>
                <w:rFonts w:ascii="Times New Roman" w:eastAsia="Calibri" w:hAnsi="Times New Roman" w:cs="Times New Roman"/>
                <w:lang w:val="en-US" w:eastAsia="ar-SA"/>
              </w:rPr>
              <w:t>I</w:t>
            </w: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I «Развитие конкуренции» </w:t>
            </w:r>
          </w:p>
          <w:p w:rsidR="00DF6FEC" w:rsidRPr="00DF6FEC" w:rsidRDefault="00DF6FEC" w:rsidP="00DF6FE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423" w:hanging="423"/>
              <w:rPr>
                <w:rFonts w:ascii="Times New Roman" w:eastAsia="Calibri" w:hAnsi="Times New Roman" w:cs="Times New Roman"/>
                <w:lang w:eastAsia="ar-SA"/>
              </w:rPr>
            </w:pP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Подпрограмма </w:t>
            </w:r>
            <w:r w:rsidRPr="00DF6FEC">
              <w:rPr>
                <w:rFonts w:ascii="Times New Roman" w:eastAsia="Calibri" w:hAnsi="Times New Roman" w:cs="Times New Roman"/>
                <w:lang w:val="en-US" w:eastAsia="ar-SA"/>
              </w:rPr>
              <w:t>III</w:t>
            </w: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 «Развитие малого и среднего предпринимательства»</w:t>
            </w:r>
          </w:p>
          <w:p w:rsidR="00DF6FEC" w:rsidRPr="00276548" w:rsidRDefault="00DF6FEC" w:rsidP="00276548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423" w:hanging="4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Подпрограмма </w:t>
            </w:r>
            <w:r w:rsidRPr="00DF6FEC">
              <w:rPr>
                <w:rFonts w:ascii="Times New Roman" w:eastAsia="Calibri" w:hAnsi="Times New Roman" w:cs="Times New Roman"/>
                <w:lang w:val="en-US" w:eastAsia="ar-SA"/>
              </w:rPr>
              <w:t>IV</w:t>
            </w:r>
            <w:r w:rsidRPr="00DF6FEC">
              <w:rPr>
                <w:rFonts w:ascii="Times New Roman" w:eastAsia="Calibri" w:hAnsi="Times New Roman" w:cs="Times New Roman"/>
                <w:lang w:eastAsia="ar-SA"/>
              </w:rPr>
              <w:t xml:space="preserve"> «Развитие потребительского рынка и услуг»</w:t>
            </w:r>
          </w:p>
          <w:p w:rsidR="00276548" w:rsidRPr="00DF6FEC" w:rsidRDefault="00276548" w:rsidP="00276548">
            <w:pPr>
              <w:suppressAutoHyphens/>
              <w:autoSpaceDE w:val="0"/>
              <w:spacing w:after="0" w:line="240" w:lineRule="auto"/>
              <w:ind w:left="4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  <w:vMerge w:val="restar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   </w:t>
            </w:r>
          </w:p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муниципальной программы,  </w:t>
            </w:r>
          </w:p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годам: </w:t>
            </w:r>
          </w:p>
        </w:tc>
        <w:tc>
          <w:tcPr>
            <w:tcW w:w="3541" w:type="pct"/>
            <w:gridSpan w:val="6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(тыс. рублей)  </w:t>
            </w:r>
          </w:p>
        </w:tc>
      </w:tr>
      <w:tr w:rsidR="00DF6FEC" w:rsidRPr="00DF6FEC" w:rsidTr="00DA615D">
        <w:trPr>
          <w:trHeight w:val="737"/>
          <w:tblCellSpacing w:w="5" w:type="nil"/>
          <w:jc w:val="center"/>
        </w:trPr>
        <w:tc>
          <w:tcPr>
            <w:tcW w:w="1459" w:type="pct"/>
            <w:vMerge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08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608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608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562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547" w:type="pct"/>
            <w:vAlign w:val="center"/>
          </w:tcPr>
          <w:p w:rsidR="00DF6FEC" w:rsidRPr="00BF6176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объём средств, направляемых на реализацию мероприятий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69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="007B69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  <w:r w:rsidR="007B69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  <w:r w:rsidR="007B69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  <w:r w:rsidR="007B69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  <w:r w:rsidR="007B69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F6FEC" w:rsidRPr="00443A28" w:rsidRDefault="00443A28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  <w:r w:rsidR="007B69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3A2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BF6176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BF6176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BF6176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F6176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BF6176" w:rsidRPr="00DF6FEC" w:rsidRDefault="00BF6176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49 990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9 600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9 790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10 000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>10 200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F6176" w:rsidRPr="00BF6176" w:rsidRDefault="00BF6176" w:rsidP="00DA615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6176">
              <w:rPr>
                <w:rFonts w:ascii="Times New Roman" w:eastAsia="Calibri" w:hAnsi="Times New Roman" w:cs="Times New Roman"/>
                <w:lang w:eastAsia="ar-SA"/>
              </w:rPr>
              <w:t xml:space="preserve"> 10 400</w:t>
            </w:r>
          </w:p>
        </w:tc>
      </w:tr>
      <w:tr w:rsidR="00DF6FEC" w:rsidRPr="00DF6FEC" w:rsidTr="00DA615D">
        <w:trPr>
          <w:trHeight w:val="320"/>
          <w:tblCellSpacing w:w="5" w:type="nil"/>
          <w:jc w:val="center"/>
        </w:trPr>
        <w:tc>
          <w:tcPr>
            <w:tcW w:w="1459" w:type="pct"/>
          </w:tcPr>
          <w:p w:rsidR="00DF6FEC" w:rsidRPr="00DF6FEC" w:rsidRDefault="00DF6FEC" w:rsidP="00DF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E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F6FEC" w:rsidRPr="00BF6176" w:rsidRDefault="00DF6FEC" w:rsidP="00DF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  <w:r w:rsidRPr="00BF61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F617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F6FEC" w:rsidRPr="00BF6176" w:rsidRDefault="00BF6176" w:rsidP="00BF61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721 000</w:t>
            </w:r>
          </w:p>
        </w:tc>
      </w:tr>
    </w:tbl>
    <w:p w:rsidR="00DF6FEC" w:rsidRPr="00DF6FEC" w:rsidRDefault="00DF6FEC" w:rsidP="00DF6FE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FEC" w:rsidRPr="00DF6FEC" w:rsidRDefault="00DF6FEC" w:rsidP="00DF6FE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сферы реализации муниципальной программы «Предпринимательство»</w:t>
      </w:r>
    </w:p>
    <w:p w:rsidR="00444059" w:rsidRDefault="00444059" w:rsidP="0044405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444059" w:rsidRPr="00444059" w:rsidRDefault="00444059" w:rsidP="0044405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Важнейшим направлением деятельности администрации Раменского городского округа является стимулирование процесса привлечения инвестиций, создание благоприятного инвестиционного климата в городском округе. </w:t>
      </w:r>
    </w:p>
    <w:p w:rsidR="00444059" w:rsidRPr="00444059" w:rsidRDefault="00444059" w:rsidP="0044405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Сегодня необходимо оказывать поддержку инвесторам создавая благоприятные условия для реализации проектов и предложений, способствующих повышению экономического потенциала городского округа, развитию его инфраструктуры и  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поступлений доходов в бюджет городского округа. </w:t>
      </w:r>
    </w:p>
    <w:p w:rsidR="00444059" w:rsidRPr="00444059" w:rsidRDefault="00444059" w:rsidP="0044405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059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инвестиционной политике приоритетными направлениями в работе являются развитие существующих обрабатывающих производств, сельскохозяйственных предприятий и создание новых.</w:t>
      </w:r>
    </w:p>
    <w:p w:rsidR="00444059" w:rsidRDefault="00444059" w:rsidP="00DF6FEC">
      <w:pPr>
        <w:widowControl w:val="0"/>
        <w:suppressAutoHyphens/>
        <w:autoSpaceDE w:val="0"/>
        <w:autoSpaceDN w:val="0"/>
        <w:adjustRightInd w:val="0"/>
        <w:spacing w:after="0" w:line="264" w:lineRule="auto"/>
        <w:ind w:left="106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Развитие конкуренции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444059">
        <w:rPr>
          <w:rFonts w:ascii="Times New Roman" w:eastAsia="Calibri" w:hAnsi="Times New Roman" w:cs="Times New Roman"/>
          <w:sz w:val="24"/>
          <w:szCs w:val="24"/>
        </w:rPr>
        <w:t>является необходимым условием развития экономики Раменского городского округа Московской области. Одним из важнейших направлений развития конкуренции является обеспечение конкуренции при осуществлении закупок для нужд заказчиков Раменского городского округа Московской области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>По итогам 2018 г. совокупный годовой объем закупок Раменского городского округа Московской области составил 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44059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млрд. руб.</w:t>
      </w:r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4059" w:rsidRPr="00444059" w:rsidRDefault="00444059" w:rsidP="00444059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44059">
        <w:rPr>
          <w:rFonts w:ascii="Times New Roman" w:eastAsia="Calibri" w:hAnsi="Times New Roman" w:cs="Times New Roman"/>
          <w:sz w:val="24"/>
          <w:szCs w:val="24"/>
        </w:rPr>
        <w:t>существлено 1832 закупк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 конкурентными способами. 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>По итогам проведения конкурентных процедур экономия денежных средств составила 331 038 245 (Триста тридцать один миллион тридцать восемь тысяч двести сорок пять рублей) 00 копеек или 8,9 % от общей суммы объявленных торгов.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lastRenderedPageBreak/>
        <w:t>Доля несостоявшихся торгов от общего количества объявленных торгов составила 28,49 %.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>Доля обоснованных, частично обоснованных жалоб в Федеральную антимонопольную службу (ФАС России) (от общего количества опубликованных торгов) составила 5,5 %.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>Среднее количество участников на торгах составляет 3,2 участника в одной процедуре.</w:t>
      </w:r>
    </w:p>
    <w:p w:rsid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Приведенные значения показателей и выявленные проблемы демонстрируют необходимость дальнейшей </w:t>
      </w:r>
      <w:proofErr w:type="gramStart"/>
      <w:r w:rsidRPr="00444059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gramEnd"/>
      <w:r w:rsidRPr="00444059">
        <w:rPr>
          <w:rFonts w:ascii="Times New Roman" w:eastAsia="Calibri" w:hAnsi="Times New Roman" w:cs="Times New Roman"/>
          <w:sz w:val="24"/>
          <w:szCs w:val="24"/>
        </w:rPr>
        <w:t xml:space="preserve"> и реализации комплекса мер по обеспечению конкуренции при осуществлении закупок для нужд заказчиков Раменского городского округа Московской области. В том числе, информирование общественности о предполагаемых потребностях в товарах (работах, услугах) в рамках размещения информации,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ажную роль в экономике Раменского городского округа играют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алые и средние предприятия. 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отраслевой структуре субъектов малого и среднего предпринимательства Раменского городского округа есть целый ряд сегментов, которые имеют значительный потенциал для предпринимательской деятельности и высокую социальную значимость, но в настоящее время развиты не в полной мере. 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основными барьерами, которые препятствуют развитию субъектов малого и среднего предпринимательства в Раменском городском округе, являются: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доступности производственных площадей в связи с постоянно возрастающей стоимостью аренды;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в обеспеченности услугами инфраструктурных объектов, в первую очередь в области инноваций и промышленного производства, таких как центров коммерциализации технологий, центров коллективного доступа к высокотехнологичному оборудованию, инжиниринговых центров, центров </w:t>
      </w:r>
      <w:proofErr w:type="spell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прототипирования</w:t>
      </w:r>
      <w:proofErr w:type="spell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промышленного дизайна;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предпринимательства.</w:t>
      </w:r>
    </w:p>
    <w:p w:rsidR="00056348" w:rsidRPr="00FC1544" w:rsidRDefault="00056348" w:rsidP="000563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малые и средние предприятия обеспечивают высокий процент занятости населения и оборота, на них будет направлена основная часть усилий и ресурсов мероприятий Подпрограммы, нацеленных на поддержку субъектов малого и среднего предпринимательства.</w:t>
      </w:r>
    </w:p>
    <w:p w:rsidR="00444059" w:rsidRPr="00444059" w:rsidRDefault="00444059" w:rsidP="00444059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Раменском городском округе Московской области.</w:t>
      </w:r>
    </w:p>
    <w:p w:rsidR="00CF4DB5" w:rsidRPr="00FA11D2" w:rsidRDefault="00CF4DB5" w:rsidP="00CF4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 xml:space="preserve">Потребительский спрос на товары и услуги определяется уровнем и динамикой доходов населения, распределением населения по доходным группам. Рост уровня и качества жизни в Раменском городском округе Московской области ведет к увеличению покупательной способности населения, возрастанию потребления основных продуктов питания и увеличению покупок непродовольственных товаров в </w:t>
      </w:r>
      <w:r w:rsidRPr="00FA11D2">
        <w:rPr>
          <w:rFonts w:ascii="Times New Roman" w:eastAsia="Calibri" w:hAnsi="Times New Roman" w:cs="Times New Roman"/>
          <w:sz w:val="24"/>
          <w:szCs w:val="24"/>
        </w:rPr>
        <w:lastRenderedPageBreak/>
        <w:t>домохозяйствах района.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Оборот розничной торговли Раменского городского округа Московской области в 2018 году составил около  39 млрд. руб., что выше аналогичного показателя 2017 года на  32 процента (в сопоставимых ценах). В структуре оборота розничной торговли удельный вес пищевых продуктов, включая напитки, составил 45,5 процента, непродовольственных - 54,5 процента.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Доля рынков в обороте розничной торговли Раменского городского округа Московской области в 2018 году составляла 3,0 %. На 97,0 % оборот розничной торговли формировался торгующими организациями и индивидуальными предпринимателями, осуществляющими деятельность в стационарной торговой сети.</w:t>
      </w:r>
    </w:p>
    <w:p w:rsid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В настоящее время в Раменском городском округе Московской области действует более 50 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Организация предприятий торговли и услуг в сельской местности является непривлекательной для бизнеса сферой деятельности. Создание объектов в отдаленных, малонаселенных сельских населенных пунктах связано с серьезными рисками инвестирования и отсутствием гарантий получения прибыли. Обеспечение жителей таких территорий товарами и услугами в необходимом ассортименте - одна из основных задач политики администрации Раменского городского округа в сфере потребительского рынка.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На территории Раменского городского округа Московской области с разрешениями на право организации розничного рынка работают 5 рынков.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Рынки реконструируются в современные торговые центры, что соответствует требованиям цивилизованной торговли европейского уровня и современным технологиям розничной торговли. Преобразование рынков способствует повышению уровня контролируемости качества и безопасности реализуемых товаров, а также наведению порядка в трудоустройстве мигрантов.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Помимо розничной торговли в стационарных объектах торговое обслуживание жителей Раменского городского округа Московской области осуществляется посредством нестационарной и ярмарочной торговли.</w:t>
      </w:r>
    </w:p>
    <w:p w:rsidR="00FA11D2" w:rsidRPr="00FA11D2" w:rsidRDefault="00FA11D2" w:rsidP="00FA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D2">
        <w:rPr>
          <w:rFonts w:ascii="Times New Roman" w:eastAsia="Calibri" w:hAnsi="Times New Roman" w:cs="Times New Roman"/>
          <w:sz w:val="24"/>
          <w:szCs w:val="24"/>
        </w:rPr>
        <w:t>Социальная значимость нестационарной торговли остается высокой. В некоторых сельских населенных пунктах, дачных поселках, садовых товариществах эти виды торговли не имеют альтернативы.</w:t>
      </w:r>
    </w:p>
    <w:p w:rsidR="00444059" w:rsidRDefault="00444059" w:rsidP="00DF6FEC">
      <w:pPr>
        <w:widowControl w:val="0"/>
        <w:suppressAutoHyphens/>
        <w:autoSpaceDE w:val="0"/>
        <w:autoSpaceDN w:val="0"/>
        <w:adjustRightInd w:val="0"/>
        <w:spacing w:after="0" w:line="264" w:lineRule="auto"/>
        <w:ind w:left="106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F6FEC" w:rsidRPr="008315E6" w:rsidRDefault="008E1B2E" w:rsidP="00DF6FEC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муниципальной П</w:t>
      </w:r>
      <w:r w:rsidR="00DF6FEC" w:rsidRPr="008315E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муниципальной программы «Предпринимательство»</w:t>
      </w: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62F83" w:rsidRPr="00562F83" w:rsidRDefault="008315E6" w:rsidP="008315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562F83" w:rsidRPr="00562F83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благоприятного инвестиционного климата и оптимальных условий для инвесторов, стимулирование инвесторов к инвестированию в эконо</w:t>
      </w:r>
      <w:r w:rsidR="008E1B2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мику Раменского городского округа</w:t>
      </w:r>
      <w:r w:rsidR="00562F83" w:rsidRPr="00562F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объемах и темпами, достаточными для обеспечения устойчивого экономического роста.</w:t>
      </w:r>
    </w:p>
    <w:p w:rsidR="00562F83" w:rsidRPr="00DF6FEC" w:rsidRDefault="00562F83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F6FEC" w:rsidRPr="00DF6FEC" w:rsidRDefault="00DF6FEC" w:rsidP="00DF6F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F6FEC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Создание условий для добросовестной конкуренции, эффективного функционирования товарных рынков, равных возможностей и </w:t>
      </w:r>
      <w:r w:rsidRPr="00DF6FEC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стимулирования к участию в экономической деятельности городского округа юридических и физических лиц.</w:t>
      </w:r>
    </w:p>
    <w:p w:rsidR="00DF6FEC" w:rsidRPr="00DF6FEC" w:rsidRDefault="00DF6FEC" w:rsidP="00DF6F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развития малого и среднего предпринимательства, способствующих созданию новых рабочих мест, развитию реального сектора экономики, исполнению бюджета;</w:t>
      </w: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социально-экономической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8315E6" w:rsidRDefault="008315E6" w:rsidP="00DF6FEC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6FEC" w:rsidRPr="00F2332D" w:rsidRDefault="00DF6FEC" w:rsidP="00DF6FEC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достижения эт</w:t>
      </w:r>
      <w:r w:rsidR="00F2332D" w:rsidRPr="00F2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их</w:t>
      </w:r>
      <w:r w:rsidRPr="00F2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цели планируется решение следующих задач:</w:t>
      </w:r>
    </w:p>
    <w:p w:rsidR="00F2332D" w:rsidRDefault="00F2332D" w:rsidP="00F2332D">
      <w:pPr>
        <w:pStyle w:val="a7"/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правовых основ, обеспечивающих благоприятный инвестиционный климат;</w:t>
      </w: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улучшение инвестиционного климата, повышение инвестиционной активности на территории Раменского городского округа</w:t>
      </w:r>
      <w:r w:rsidRPr="00F233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информационной инфраструктуры инвестиционной деятельности, формирование и продвижение имиджа (бренда) </w:t>
      </w:r>
      <w:r w:rsidR="008E1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Раменского городского округа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городского округа, благоприятного для осуществления инвестиционной деятельности;</w:t>
      </w: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развитие и повышение </w:t>
      </w:r>
      <w:proofErr w:type="gramStart"/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эффективности системы мер муниципальной поддержки субъектов инвестиционной деятельности</w:t>
      </w:r>
      <w:proofErr w:type="gramEnd"/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2332D" w:rsidRPr="00F2332D" w:rsidRDefault="00F2332D" w:rsidP="00F233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2332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субъектам инвестиционной деятельности в получении технических условий на подключение к сетям тепло-водо-газоснабжения.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сферы закупок для обеспечения муниципальных нужд;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контрактной системы;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доступности информации об осуществлении закупок для муниципальных нужд;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стандарта развития конкуренции;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механизмов муниципальной поддержки субъектов малого и среднего предпринимательства.</w:t>
      </w:r>
    </w:p>
    <w:p w:rsidR="00DF6FEC" w:rsidRPr="00DF6FEC" w:rsidRDefault="00DF6FEC" w:rsidP="00F2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предпринимательства;</w:t>
      </w:r>
    </w:p>
    <w:p w:rsidR="00DF6FEC" w:rsidRPr="00DF6FEC" w:rsidRDefault="00DF6FEC" w:rsidP="00F2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потребительского рынка и услуг.</w:t>
      </w:r>
    </w:p>
    <w:p w:rsidR="00DF6FEC" w:rsidRPr="00DF6FEC" w:rsidRDefault="00DF6FEC" w:rsidP="00F2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мер по защите прав потребителей в сфере торговли, общественного питания и бытовых услуг. </w:t>
      </w:r>
    </w:p>
    <w:p w:rsidR="00F2332D" w:rsidRDefault="00F2332D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осуществляется посредством реализации комплекса мероприятий, входящих в состав соответствующих подпрограмм. Перечни мероприятий приведены в Приложении №1 к соответствующим подпрограммам Муниципальной программы.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подпрограммах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DF6FEC" w:rsidRDefault="00DF6FEC" w:rsidP="00DF6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696D" w:rsidRDefault="007B696D" w:rsidP="00DF6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696D" w:rsidRPr="00DF6FEC" w:rsidRDefault="007B696D" w:rsidP="00DF6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6FEC" w:rsidRPr="00CF7873" w:rsidRDefault="00DF6FEC" w:rsidP="00DF6FEC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8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Перечень и краткое описание подпрограмм муниципальной программы</w:t>
      </w:r>
    </w:p>
    <w:p w:rsidR="00DF6FEC" w:rsidRPr="00DF6FEC" w:rsidRDefault="00DF6FEC" w:rsidP="00DF6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целевых значений планируемых результатов осуществляется посредством реализации четырех подпрограмм.</w:t>
      </w:r>
    </w:p>
    <w:p w:rsidR="00DF6FEC" w:rsidRPr="00DF6FEC" w:rsidRDefault="00DF6FEC" w:rsidP="00DF6FE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подпрограмм муниципальной программы «Предпринимательство»:</w:t>
      </w:r>
    </w:p>
    <w:p w:rsidR="00DF6FEC" w:rsidRPr="00DF6FEC" w:rsidRDefault="00DF6FEC" w:rsidP="00DF6FE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«Инвестиции» (Подпрограмма 1);</w:t>
      </w:r>
    </w:p>
    <w:p w:rsidR="00DF6FEC" w:rsidRPr="00DF6FEC" w:rsidRDefault="00DF6FEC" w:rsidP="00DF6FE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конкуренции» (Подпрограмма 2);</w:t>
      </w:r>
    </w:p>
    <w:p w:rsidR="00DF6FEC" w:rsidRPr="00DF6FEC" w:rsidRDefault="00DF6FEC" w:rsidP="00DF6FE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малого и среднего предпринимательства» (Подпрограмма 3);</w:t>
      </w:r>
    </w:p>
    <w:p w:rsidR="00DF6FEC" w:rsidRDefault="00DF6FEC" w:rsidP="00DF6FE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потребительского рынка и услуг» (Подпрограмма 4);</w:t>
      </w:r>
    </w:p>
    <w:p w:rsidR="00CD1207" w:rsidRPr="00DF6FEC" w:rsidRDefault="00CD1207" w:rsidP="00CD1207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FEC" w:rsidRPr="00DF6FEC" w:rsidRDefault="00DF6FEC" w:rsidP="00DF6FEC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Краткое описание подпрограмм муниципальной программы.</w:t>
      </w:r>
    </w:p>
    <w:p w:rsidR="00CD1207" w:rsidRDefault="00CD1207" w:rsidP="00DF6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«Инвестиции» направлена на формирование благоприятного инвестиционного климата и оптимальных условий для инвесторов, стимулирование инвесторов к инвестированию в экономику Раменского городского округа в объемах и темпами, достаточными для обеспечения устойчивого экономического роста. </w:t>
      </w:r>
    </w:p>
    <w:p w:rsidR="00DF6FEC" w:rsidRPr="00DF6FEC" w:rsidRDefault="00DF6FEC" w:rsidP="00DF6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подпрограмме предусмотрены следующие основные мероприятия:</w:t>
      </w:r>
    </w:p>
    <w:p w:rsidR="00CD1207" w:rsidRPr="00CD1207" w:rsidRDefault="00CD1207" w:rsidP="00CD12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20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многофункциональных индустриальных парков, технологических парков, промышленных площадок;</w:t>
      </w:r>
    </w:p>
    <w:p w:rsidR="009A0C7D" w:rsidRDefault="00CD1207" w:rsidP="009A0C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207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работ по поддержке и развитию промышленного потенциала;</w:t>
      </w:r>
    </w:p>
    <w:p w:rsidR="00DF6FEC" w:rsidRDefault="009A0C7D" w:rsidP="009A0C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конкурсного отбора лучших концепций по развитию территорий и дальнейшая реализация концепций победителей конкурса.</w:t>
      </w:r>
    </w:p>
    <w:p w:rsidR="00D05F5A" w:rsidRPr="00DF6FEC" w:rsidRDefault="00D05F5A" w:rsidP="009A0C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Выполнение данных мероприятий позволит обеспечить </w:t>
      </w:r>
      <w:r w:rsidRPr="00D0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благоприятного инвестиционного климата и оптимальных условий для инвесторов, стимулирование инвесторов к инвестированию в экономику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Раменского городского округа</w:t>
      </w:r>
      <w:r w:rsidRPr="00D0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объемах и темпами, достаточными для обеспечения устойчивого экономического роста.</w:t>
      </w:r>
    </w:p>
    <w:p w:rsidR="009A0C7D" w:rsidRDefault="009A0C7D" w:rsidP="00CD1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FEC" w:rsidRPr="00DF6FEC" w:rsidRDefault="00DF6FEC" w:rsidP="00CD1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Подпрограмма «Развитие конкуренции»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района юридических и физических лиц.</w:t>
      </w:r>
    </w:p>
    <w:p w:rsid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подпрограмме предусмотрены следующие основные мероприятия:</w:t>
      </w:r>
    </w:p>
    <w:p w:rsidR="00CD1207" w:rsidRPr="00DF6FEC" w:rsidRDefault="00CD1207" w:rsidP="00CD12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Реализация комплекса мер по развитию сферы закупок в соответствии с Федеральным законом № 44-ФЗ;</w:t>
      </w:r>
    </w:p>
    <w:p w:rsidR="00CD1207" w:rsidRPr="00DF6FEC" w:rsidRDefault="00CD1207" w:rsidP="00CD12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Развитие конкурентной среды в рамках Федерального закона № 44-ФЗ;</w:t>
      </w:r>
    </w:p>
    <w:p w:rsidR="00CD1207" w:rsidRPr="00DF6FEC" w:rsidRDefault="00CD1207" w:rsidP="00CD12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Мониторинг и контроль закупок по Федеральному закону № 223-ФЗ «О закупках товаров, работ, услуг отдельными видами юридических лиц» на предмет участия субъектов малого и среднего предпринимательства";</w:t>
      </w:r>
    </w:p>
    <w:p w:rsidR="00CD1207" w:rsidRPr="00DF6FEC" w:rsidRDefault="00CD1207" w:rsidP="00CD1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Реализация комплекса мер по содействию развитию конкуренции</w:t>
      </w:r>
    </w:p>
    <w:p w:rsidR="00DF6FEC" w:rsidRPr="00DF6FEC" w:rsidRDefault="00CD1207" w:rsidP="00DF6FE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Выполнение этих мероприятий</w:t>
      </w:r>
      <w:r w:rsidR="00DF6FEC"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 xml:space="preserve"> созда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ст</w:t>
      </w:r>
      <w:r w:rsidR="00DF6FEC"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 xml:space="preserve"> благоприятные условия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</w:t>
      </w:r>
      <w:r w:rsidR="00DF6FEC"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lastRenderedPageBreak/>
        <w:t>физических лиц.</w:t>
      </w:r>
    </w:p>
    <w:p w:rsidR="00DF6FEC" w:rsidRP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FEC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Подпрограмма «Развитие малого и среднего предпринимательства» направлена на создание благоприятных условий для развития малого и среднего предпринимательства, способствующих созданию новых рабочих мест, развитию реального сектора экономики, пополнению бюджета.</w:t>
      </w:r>
    </w:p>
    <w:p w:rsidR="003F2F83" w:rsidRDefault="003F2F83" w:rsidP="003F2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подпрограмме предусмотрены следующие основные мероприятия:</w:t>
      </w:r>
    </w:p>
    <w:p w:rsidR="003F2F83" w:rsidRPr="00DF6FEC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Реализация механизмов муниципальной поддержки субъектов малого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среднего предпринимательства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3F2F83" w:rsidRDefault="003F2F83" w:rsidP="003F2F83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Мероприятия в рамках </w:t>
      </w:r>
      <w:proofErr w:type="gramStart"/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Федеральный</w:t>
      </w:r>
      <w:proofErr w:type="gramEnd"/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проект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пуляризация предпринимательства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3F2F83" w:rsidRPr="00DF6FEC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предусмотрено:</w:t>
      </w:r>
    </w:p>
    <w:p w:rsidR="003F2F83" w:rsidRPr="00DF6FEC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субсидирование предприятий малого и среднего предпринимательства на приобретение оборудования на создание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2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или модернизацию производства товаров (работ, услуг);</w:t>
      </w:r>
    </w:p>
    <w:p w:rsidR="003F2F83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субсидирование предприятий малого и среднего предпринимательства на уплату первого взноса при заключени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договора лизинга оборудования;</w:t>
      </w:r>
    </w:p>
    <w:p w:rsidR="003F2F83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субсидирование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2F83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обучение и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квалификации кадров</w:t>
      </w:r>
      <w:r w:rsidRPr="003F2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2F83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продвижение продукции, популяризация предпринимательства на телевидении, в СМИ и </w:t>
      </w:r>
      <w:r w:rsidR="00F2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r w:rsidR="00F2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ционных</w:t>
      </w:r>
      <w:r w:rsidR="00F2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ресурсах.</w:t>
      </w:r>
    </w:p>
    <w:p w:rsidR="003F2F83" w:rsidRPr="00DF6FEC" w:rsidRDefault="003F2F83" w:rsidP="003F2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0052" w:rsidRDefault="00DF6FEC" w:rsidP="00DF6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Подпрограмма «Развитие потребительского рынка и услуг» направлена на повышение социально-экономической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F20052" w:rsidRDefault="00F20052" w:rsidP="00DF6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подпрограмме предусмотрены следующие основные мероприятия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20052" w:rsidRPr="00DF6FEC" w:rsidRDefault="00F20052" w:rsidP="00F20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Развитие потребительского рынка и услуг на территории муниципального образования Московской области;</w:t>
      </w:r>
    </w:p>
    <w:p w:rsidR="00F20052" w:rsidRPr="00DF6FEC" w:rsidRDefault="00F20052" w:rsidP="00F20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Развитие сферы общественного питания на территории муниципального образования Московской области;</w:t>
      </w:r>
    </w:p>
    <w:p w:rsidR="00F20052" w:rsidRPr="00DF6FEC" w:rsidRDefault="00F20052" w:rsidP="00F20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Развитие сферы бытовых услуг на территории муниципального образования Московской области;</w:t>
      </w:r>
    </w:p>
    <w:p w:rsidR="00F20052" w:rsidRDefault="00F20052" w:rsidP="00F20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Участие в организации региональной системы защиты прав потребителей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F7873" w:rsidRPr="00DF6FEC" w:rsidRDefault="00CF7873" w:rsidP="00CF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Выполнение  мероприятий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 xml:space="preserve"> созда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>ст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zh-CN"/>
        </w:rPr>
        <w:t xml:space="preserve"> благоприятные условия</w:t>
      </w:r>
      <w:r w:rsidRPr="00CF7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развития потребительского рынка и услуг на территории Раменского городского округа.</w:t>
      </w:r>
    </w:p>
    <w:p w:rsidR="00CF7873" w:rsidRPr="00DF6FEC" w:rsidRDefault="00CF7873" w:rsidP="00CF787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FEC" w:rsidRPr="00CF7873" w:rsidRDefault="00DF6FEC" w:rsidP="00DF6FEC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Программы.</w:t>
      </w:r>
    </w:p>
    <w:p w:rsidR="00DF6FEC" w:rsidRPr="00DF6FEC" w:rsidRDefault="00DF6FEC" w:rsidP="00DF6F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планируемые результаты реализации муниципальной Программы и их динамика по годам реализации приведены в Приложениях №2 к соответствующим подпрограммам.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Методики </w:t>
      </w:r>
      <w:proofErr w:type="gramStart"/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Прилож</w:t>
      </w:r>
      <w:r w:rsidR="00C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 № 4 к подпрограммам 2,3,4</w:t>
      </w: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Приложении № 3 к подпрограмме 1.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муниципальной Программы.</w:t>
      </w:r>
    </w:p>
    <w:p w:rsidR="00DF6FEC" w:rsidRPr="00DF6FEC" w:rsidRDefault="00DF6FEC" w:rsidP="00DF6F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реализации муниципальной Программы осуществляется за счет бюджета Раменского городского округа.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и распределение объемов финансовых средств на реализацию подпрограмм в составе муниципальной Программы  по годам и источникам финансирования представлено в приложениях № 3 к подпрогра</w:t>
      </w:r>
      <w:r w:rsidR="00CF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 2,3,4</w:t>
      </w:r>
      <w:r w:rsidRPr="00DF6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EC" w:rsidRPr="00DF6FEC" w:rsidRDefault="00DF6FEC" w:rsidP="00DF6FE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EC">
        <w:rPr>
          <w:rFonts w:ascii="Times New Roman" w:eastAsia="Calibri" w:hAnsi="Times New Roman" w:cs="Times New Roman"/>
          <w:sz w:val="24"/>
          <w:szCs w:val="24"/>
        </w:rPr>
        <w:t xml:space="preserve">Состав, форма и сроки предоставления отчетности о ходе реализации мероприятий программы </w:t>
      </w:r>
    </w:p>
    <w:p w:rsidR="00DF6FEC" w:rsidRPr="00DF6FEC" w:rsidRDefault="00DF6FEC" w:rsidP="00DF6FEC">
      <w:pPr>
        <w:rPr>
          <w:rFonts w:ascii="Calibri" w:eastAsia="Calibri" w:hAnsi="Calibri" w:cs="Times New Roman"/>
        </w:rPr>
      </w:pPr>
    </w:p>
    <w:p w:rsidR="00DF6FEC" w:rsidRPr="00DF6FEC" w:rsidRDefault="00DF6FEC" w:rsidP="00DF6F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EC">
        <w:rPr>
          <w:rFonts w:ascii="Times New Roman" w:eastAsia="Calibri" w:hAnsi="Times New Roman" w:cs="Times New Roman"/>
          <w:sz w:val="24"/>
          <w:szCs w:val="24"/>
        </w:rPr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DF6FEC" w:rsidRPr="00DF6FEC" w:rsidRDefault="00DF6FEC" w:rsidP="00DF6F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EC">
        <w:rPr>
          <w:rFonts w:ascii="Times New Roman" w:eastAsia="Calibri" w:hAnsi="Times New Roman" w:cs="Times New Roman"/>
          <w:sz w:val="24"/>
          <w:szCs w:val="24"/>
        </w:rPr>
        <w:t xml:space="preserve">Муниципальный заказчик муниципальной программы ежеквартально до 15 </w:t>
      </w:r>
      <w:proofErr w:type="gramStart"/>
      <w:r w:rsidRPr="00DF6FEC">
        <w:rPr>
          <w:rFonts w:ascii="Times New Roman" w:eastAsia="Calibri" w:hAnsi="Times New Roman" w:cs="Times New Roman"/>
          <w:sz w:val="24"/>
          <w:szCs w:val="24"/>
        </w:rPr>
        <w:t>числа месяца, следующего за отчетным кварталом направляет</w:t>
      </w:r>
      <w:proofErr w:type="gramEnd"/>
      <w:r w:rsidRPr="00DF6FEC">
        <w:rPr>
          <w:rFonts w:ascii="Times New Roman" w:eastAsia="Calibri" w:hAnsi="Times New Roman" w:cs="Times New Roman"/>
          <w:sz w:val="24"/>
          <w:szCs w:val="24"/>
        </w:rPr>
        <w:t xml:space="preserve">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DF6FEC" w:rsidRPr="00DF6FEC" w:rsidRDefault="00DF6FEC" w:rsidP="00DF6F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EC">
        <w:rPr>
          <w:rFonts w:ascii="Times New Roman" w:eastAsia="Calibri" w:hAnsi="Times New Roman" w:cs="Times New Roman"/>
          <w:sz w:val="24"/>
          <w:szCs w:val="24"/>
        </w:rPr>
        <w:t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Комитет по экономике для проведения оценки эффективности реализации муниципальной программы.</w:t>
      </w:r>
      <w:proofErr w:type="gramEnd"/>
    </w:p>
    <w:p w:rsidR="00A00BB4" w:rsidRDefault="00A00BB4"/>
    <w:sectPr w:rsidR="00A00BB4" w:rsidSect="00DF6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CF" w:rsidRDefault="00BB76CF" w:rsidP="00BF6176">
      <w:pPr>
        <w:spacing w:after="0" w:line="240" w:lineRule="auto"/>
      </w:pPr>
      <w:r>
        <w:separator/>
      </w:r>
    </w:p>
  </w:endnote>
  <w:endnote w:type="continuationSeparator" w:id="0">
    <w:p w:rsidR="00BB76CF" w:rsidRDefault="00BB76CF" w:rsidP="00BF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CF" w:rsidRDefault="00BB76CF" w:rsidP="00BF6176">
      <w:pPr>
        <w:spacing w:after="0" w:line="240" w:lineRule="auto"/>
      </w:pPr>
      <w:r>
        <w:separator/>
      </w:r>
    </w:p>
  </w:footnote>
  <w:footnote w:type="continuationSeparator" w:id="0">
    <w:p w:rsidR="00BB76CF" w:rsidRDefault="00BB76CF" w:rsidP="00BF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BF4FBB"/>
    <w:multiLevelType w:val="multilevel"/>
    <w:tmpl w:val="D68A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11B0C"/>
    <w:multiLevelType w:val="hybridMultilevel"/>
    <w:tmpl w:val="8992060E"/>
    <w:lvl w:ilvl="0" w:tplc="8EEC786E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6278E"/>
    <w:multiLevelType w:val="hybridMultilevel"/>
    <w:tmpl w:val="6A467D34"/>
    <w:lvl w:ilvl="0" w:tplc="D0643A8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EC"/>
    <w:rsid w:val="00056348"/>
    <w:rsid w:val="000B09C2"/>
    <w:rsid w:val="00276548"/>
    <w:rsid w:val="00291C4E"/>
    <w:rsid w:val="002E2408"/>
    <w:rsid w:val="003927AD"/>
    <w:rsid w:val="003D3401"/>
    <w:rsid w:val="003F2F83"/>
    <w:rsid w:val="004305E5"/>
    <w:rsid w:val="00443A28"/>
    <w:rsid w:val="00444059"/>
    <w:rsid w:val="00466BA7"/>
    <w:rsid w:val="004E3AB2"/>
    <w:rsid w:val="00562F83"/>
    <w:rsid w:val="006C23D3"/>
    <w:rsid w:val="00761B3F"/>
    <w:rsid w:val="007B696D"/>
    <w:rsid w:val="008315E6"/>
    <w:rsid w:val="008E1B2E"/>
    <w:rsid w:val="00902E53"/>
    <w:rsid w:val="009076A4"/>
    <w:rsid w:val="00971945"/>
    <w:rsid w:val="009A0C7D"/>
    <w:rsid w:val="00A00BB4"/>
    <w:rsid w:val="00BB76CF"/>
    <w:rsid w:val="00BF242D"/>
    <w:rsid w:val="00BF6176"/>
    <w:rsid w:val="00CD1207"/>
    <w:rsid w:val="00CF4DB5"/>
    <w:rsid w:val="00CF7873"/>
    <w:rsid w:val="00D05F5A"/>
    <w:rsid w:val="00D37624"/>
    <w:rsid w:val="00DF6FEC"/>
    <w:rsid w:val="00F20052"/>
    <w:rsid w:val="00F2332D"/>
    <w:rsid w:val="00F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176"/>
  </w:style>
  <w:style w:type="paragraph" w:styleId="a5">
    <w:name w:val="footer"/>
    <w:basedOn w:val="a"/>
    <w:link w:val="a6"/>
    <w:uiPriority w:val="99"/>
    <w:unhideWhenUsed/>
    <w:rsid w:val="00BF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176"/>
  </w:style>
  <w:style w:type="paragraph" w:styleId="a7">
    <w:name w:val="List Paragraph"/>
    <w:basedOn w:val="a"/>
    <w:uiPriority w:val="34"/>
    <w:qFormat/>
    <w:rsid w:val="00F233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176"/>
  </w:style>
  <w:style w:type="paragraph" w:styleId="a5">
    <w:name w:val="footer"/>
    <w:basedOn w:val="a"/>
    <w:link w:val="a6"/>
    <w:uiPriority w:val="99"/>
    <w:unhideWhenUsed/>
    <w:rsid w:val="00BF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176"/>
  </w:style>
  <w:style w:type="paragraph" w:styleId="a7">
    <w:name w:val="List Paragraph"/>
    <w:basedOn w:val="a"/>
    <w:uiPriority w:val="34"/>
    <w:qFormat/>
    <w:rsid w:val="00F233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P15U01</dc:creator>
  <cp:lastModifiedBy>P15U03</cp:lastModifiedBy>
  <cp:revision>29</cp:revision>
  <cp:lastPrinted>2019-12-24T14:13:00Z</cp:lastPrinted>
  <dcterms:created xsi:type="dcterms:W3CDTF">2019-10-30T05:08:00Z</dcterms:created>
  <dcterms:modified xsi:type="dcterms:W3CDTF">2020-01-09T11:45:00Z</dcterms:modified>
</cp:coreProperties>
</file>