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5064" w:tblpY="185"/>
        <w:tblW w:w="0" w:type="auto"/>
        <w:tblLook w:val="0000" w:firstRow="0" w:lastRow="0" w:firstColumn="0" w:lastColumn="0" w:noHBand="0" w:noVBand="0"/>
      </w:tblPr>
      <w:tblGrid>
        <w:gridCol w:w="4756"/>
      </w:tblGrid>
      <w:tr w:rsidR="00684C7A" w:rsidRPr="004D3FFC" w:rsidTr="006D1831">
        <w:trPr>
          <w:trHeight w:val="1256"/>
        </w:trPr>
        <w:tc>
          <w:tcPr>
            <w:tcW w:w="4756" w:type="dxa"/>
          </w:tcPr>
          <w:p w:rsidR="00684C7A" w:rsidRPr="004D3FFC" w:rsidRDefault="00684C7A" w:rsidP="006D1831">
            <w:pPr>
              <w:jc w:val="right"/>
              <w:rPr>
                <w:sz w:val="28"/>
                <w:szCs w:val="28"/>
              </w:rPr>
            </w:pPr>
            <w:r w:rsidRPr="004D3FFC">
              <w:rPr>
                <w:sz w:val="28"/>
                <w:szCs w:val="28"/>
              </w:rPr>
              <w:t xml:space="preserve">Приложение </w:t>
            </w:r>
          </w:p>
          <w:p w:rsidR="00684C7A" w:rsidRPr="004D3FFC" w:rsidRDefault="00684C7A" w:rsidP="006D1831">
            <w:pPr>
              <w:jc w:val="right"/>
              <w:rPr>
                <w:sz w:val="28"/>
                <w:szCs w:val="28"/>
              </w:rPr>
            </w:pPr>
            <w:r w:rsidRPr="004D3FFC">
              <w:rPr>
                <w:sz w:val="28"/>
                <w:szCs w:val="28"/>
              </w:rPr>
              <w:t xml:space="preserve">к </w:t>
            </w:r>
            <w:r w:rsidR="006230F4">
              <w:rPr>
                <w:sz w:val="28"/>
                <w:szCs w:val="28"/>
              </w:rPr>
              <w:t>п</w:t>
            </w:r>
            <w:r w:rsidRPr="004D3FFC">
              <w:rPr>
                <w:sz w:val="28"/>
                <w:szCs w:val="28"/>
              </w:rPr>
              <w:t xml:space="preserve">остановлению </w:t>
            </w:r>
            <w:r w:rsidR="006230F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Раменского </w:t>
            </w:r>
            <w:r w:rsidR="00526CA1">
              <w:rPr>
                <w:sz w:val="28"/>
                <w:szCs w:val="28"/>
              </w:rPr>
              <w:t>городского округа</w:t>
            </w:r>
          </w:p>
          <w:p w:rsidR="00684C7A" w:rsidRPr="004D3FFC" w:rsidRDefault="00684C7A" w:rsidP="006D1831">
            <w:pPr>
              <w:jc w:val="right"/>
              <w:rPr>
                <w:sz w:val="28"/>
                <w:szCs w:val="28"/>
                <w:u w:val="single"/>
              </w:rPr>
            </w:pPr>
            <w:r w:rsidRPr="004D3FFC">
              <w:rPr>
                <w:sz w:val="28"/>
                <w:szCs w:val="28"/>
              </w:rPr>
              <w:t xml:space="preserve">от </w:t>
            </w:r>
            <w:r w:rsidRPr="00684C7A">
              <w:rPr>
                <w:sz w:val="28"/>
                <w:szCs w:val="28"/>
              </w:rPr>
              <w:t>___</w:t>
            </w:r>
            <w:r w:rsidR="004578DE">
              <w:rPr>
                <w:sz w:val="28"/>
                <w:szCs w:val="28"/>
              </w:rPr>
              <w:t>13.12.2019</w:t>
            </w:r>
            <w:r w:rsidRPr="00684C7A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Pr="004D3FFC">
              <w:rPr>
                <w:sz w:val="28"/>
                <w:szCs w:val="28"/>
              </w:rPr>
              <w:t xml:space="preserve"> №  </w:t>
            </w:r>
            <w:r w:rsidRPr="00684C7A">
              <w:rPr>
                <w:sz w:val="28"/>
                <w:szCs w:val="28"/>
              </w:rPr>
              <w:t>_</w:t>
            </w:r>
            <w:r w:rsidR="004578DE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4578DE">
              <w:rPr>
                <w:sz w:val="28"/>
                <w:szCs w:val="28"/>
              </w:rPr>
              <w:t>594</w:t>
            </w:r>
            <w:r w:rsidRPr="00684C7A">
              <w:rPr>
                <w:sz w:val="28"/>
                <w:szCs w:val="28"/>
              </w:rPr>
              <w:t>__</w:t>
            </w:r>
          </w:p>
          <w:p w:rsidR="00684C7A" w:rsidRPr="004D3FFC" w:rsidRDefault="00684C7A" w:rsidP="006D1831">
            <w:pPr>
              <w:tabs>
                <w:tab w:val="left" w:pos="1620"/>
              </w:tabs>
              <w:jc w:val="both"/>
            </w:pPr>
          </w:p>
        </w:tc>
      </w:tr>
    </w:tbl>
    <w:p w:rsidR="00684C7A" w:rsidRPr="004D3FFC" w:rsidRDefault="00684C7A" w:rsidP="00684C7A">
      <w:pPr>
        <w:tabs>
          <w:tab w:val="left" w:pos="1620"/>
        </w:tabs>
        <w:ind w:left="1620" w:hanging="1260"/>
        <w:jc w:val="both"/>
      </w:pPr>
    </w:p>
    <w:p w:rsidR="00684C7A" w:rsidRPr="004D3FFC" w:rsidRDefault="00684C7A" w:rsidP="00684C7A">
      <w:pPr>
        <w:tabs>
          <w:tab w:val="left" w:pos="1620"/>
        </w:tabs>
        <w:ind w:left="1620" w:hanging="1260"/>
        <w:jc w:val="both"/>
      </w:pPr>
    </w:p>
    <w:p w:rsidR="00684C7A" w:rsidRPr="004D3FFC" w:rsidRDefault="00684C7A" w:rsidP="00684C7A">
      <w:pPr>
        <w:tabs>
          <w:tab w:val="left" w:pos="1620"/>
        </w:tabs>
        <w:ind w:left="1620" w:hanging="1260"/>
        <w:jc w:val="both"/>
      </w:pPr>
    </w:p>
    <w:p w:rsidR="00684C7A" w:rsidRPr="004D3FFC" w:rsidRDefault="00684C7A" w:rsidP="00684C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4C7A" w:rsidRPr="004D3FFC" w:rsidRDefault="00684C7A" w:rsidP="00684C7A">
      <w:pPr>
        <w:pStyle w:val="ConsPlusTitle"/>
        <w:widowControl/>
        <w:jc w:val="center"/>
        <w:rPr>
          <w:sz w:val="28"/>
          <w:szCs w:val="28"/>
        </w:rPr>
      </w:pPr>
    </w:p>
    <w:p w:rsidR="00684C7A" w:rsidRPr="004D3FFC" w:rsidRDefault="00684C7A" w:rsidP="00684C7A">
      <w:pPr>
        <w:pStyle w:val="ConsPlusTitle"/>
        <w:widowControl/>
        <w:jc w:val="center"/>
        <w:rPr>
          <w:sz w:val="28"/>
          <w:szCs w:val="28"/>
        </w:rPr>
      </w:pPr>
    </w:p>
    <w:p w:rsidR="00684C7A" w:rsidRPr="004D3FFC" w:rsidRDefault="00684C7A" w:rsidP="00684C7A">
      <w:pPr>
        <w:pStyle w:val="ConsPlusTitle"/>
        <w:widowControl/>
        <w:jc w:val="center"/>
        <w:rPr>
          <w:sz w:val="28"/>
          <w:szCs w:val="28"/>
        </w:rPr>
      </w:pPr>
    </w:p>
    <w:p w:rsidR="00684C7A" w:rsidRPr="004D3FFC" w:rsidRDefault="00684C7A" w:rsidP="00684C7A">
      <w:pPr>
        <w:pStyle w:val="ConsPlusTitle"/>
        <w:widowControl/>
        <w:jc w:val="center"/>
        <w:rPr>
          <w:sz w:val="28"/>
          <w:szCs w:val="28"/>
        </w:rPr>
      </w:pPr>
      <w:r w:rsidRPr="004D3FFC">
        <w:rPr>
          <w:sz w:val="28"/>
          <w:szCs w:val="28"/>
        </w:rPr>
        <w:t>ПОРЯДОК</w:t>
      </w:r>
    </w:p>
    <w:p w:rsidR="00684C7A" w:rsidRPr="004D3FFC" w:rsidRDefault="00684C7A" w:rsidP="00684C7A">
      <w:pPr>
        <w:pStyle w:val="ConsPlusTitle"/>
        <w:widowControl/>
        <w:spacing w:after="240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 xml:space="preserve">ПРОВЕДЕНИЯ </w:t>
      </w:r>
      <w:r w:rsidRPr="004D3FFC">
        <w:rPr>
          <w:caps/>
          <w:sz w:val="28"/>
          <w:szCs w:val="28"/>
        </w:rPr>
        <w:t xml:space="preserve">экспертизы </w:t>
      </w:r>
      <w:r>
        <w:rPr>
          <w:caps/>
          <w:sz w:val="28"/>
          <w:szCs w:val="28"/>
        </w:rPr>
        <w:t xml:space="preserve"> ПРОЕКТОВ</w:t>
      </w:r>
      <w:r w:rsidRPr="004D3FFC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 </w:t>
      </w:r>
      <w:r w:rsidRPr="004D3FFC">
        <w:rPr>
          <w:sz w:val="28"/>
          <w:szCs w:val="28"/>
        </w:rPr>
        <w:t>АДМИНИСТРАТИВНЫХ РЕГЛАМЕНТОВ ПРЕДОСТАВЛЕНИЯ МУНИЦИПАЛЬНЫХ УСЛУГ</w:t>
      </w:r>
      <w:r>
        <w:rPr>
          <w:sz w:val="28"/>
          <w:szCs w:val="28"/>
        </w:rPr>
        <w:t xml:space="preserve"> РАМЕНСКОГО </w:t>
      </w:r>
      <w:r w:rsidR="00526CA1">
        <w:rPr>
          <w:sz w:val="28"/>
          <w:szCs w:val="28"/>
        </w:rPr>
        <w:t>ГОРОДСКОГО ОКРУГА</w:t>
      </w:r>
    </w:p>
    <w:p w:rsidR="00684C7A" w:rsidRPr="004D3FFC" w:rsidRDefault="00684C7A" w:rsidP="00684C7A">
      <w:pPr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  <w:r w:rsidRPr="00FB7C97">
        <w:rPr>
          <w:b/>
          <w:sz w:val="28"/>
          <w:szCs w:val="28"/>
        </w:rPr>
        <w:t xml:space="preserve"> 1.</w:t>
      </w:r>
      <w:r w:rsidRPr="004D3FFC">
        <w:rPr>
          <w:sz w:val="28"/>
          <w:szCs w:val="28"/>
        </w:rPr>
        <w:t xml:space="preserve"> </w:t>
      </w:r>
      <w:r w:rsidRPr="004D3FFC">
        <w:rPr>
          <w:b/>
          <w:sz w:val="28"/>
          <w:szCs w:val="28"/>
        </w:rPr>
        <w:t>Общие положения.</w:t>
      </w:r>
    </w:p>
    <w:p w:rsidR="00684C7A" w:rsidRPr="00085128" w:rsidRDefault="00684C7A" w:rsidP="00E52CA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85128">
        <w:rPr>
          <w:sz w:val="28"/>
          <w:szCs w:val="28"/>
        </w:rPr>
        <w:t xml:space="preserve">1.1. Настоящий Порядок разработан в соответствии с Федеральным законом от 27.07.2010 №210-ФЗ «Об организации предоставления государственных и муниципальных услуг» и определяет порядок взаимодействия органа, уполномоченного на проведение экспертизы проектов административных регламентов предоставления муниципальных услуг (далее - уполномоченный орган) и </w:t>
      </w:r>
      <w:r w:rsidR="00E52CAE">
        <w:rPr>
          <w:sz w:val="28"/>
          <w:szCs w:val="28"/>
        </w:rPr>
        <w:t xml:space="preserve">структурных подразделений, </w:t>
      </w:r>
      <w:r w:rsidR="00E52CAE" w:rsidRPr="004D3FFC">
        <w:rPr>
          <w:sz w:val="28"/>
          <w:szCs w:val="28"/>
        </w:rPr>
        <w:t>отраслевы</w:t>
      </w:r>
      <w:r w:rsidR="00E52CAE">
        <w:rPr>
          <w:sz w:val="28"/>
          <w:szCs w:val="28"/>
        </w:rPr>
        <w:t>х</w:t>
      </w:r>
      <w:r w:rsidR="00E52CAE" w:rsidRPr="004D3FFC">
        <w:rPr>
          <w:sz w:val="28"/>
          <w:szCs w:val="28"/>
        </w:rPr>
        <w:t xml:space="preserve"> орган</w:t>
      </w:r>
      <w:r w:rsidR="00E52CAE">
        <w:rPr>
          <w:sz w:val="28"/>
          <w:szCs w:val="28"/>
        </w:rPr>
        <w:t>ов</w:t>
      </w:r>
      <w:r w:rsidR="00E52CAE" w:rsidRPr="004D3FFC">
        <w:rPr>
          <w:sz w:val="28"/>
          <w:szCs w:val="28"/>
        </w:rPr>
        <w:t xml:space="preserve"> администрации</w:t>
      </w:r>
      <w:r w:rsidR="00E52CAE">
        <w:rPr>
          <w:sz w:val="28"/>
          <w:szCs w:val="28"/>
        </w:rPr>
        <w:t xml:space="preserve"> Раменского городского округа</w:t>
      </w:r>
      <w:r w:rsidR="00E52CAE" w:rsidRPr="004D3FFC">
        <w:rPr>
          <w:sz w:val="28"/>
          <w:szCs w:val="28"/>
        </w:rPr>
        <w:t>, муниципальны</w:t>
      </w:r>
      <w:r w:rsidR="00E52CAE">
        <w:rPr>
          <w:sz w:val="28"/>
          <w:szCs w:val="28"/>
        </w:rPr>
        <w:t>х</w:t>
      </w:r>
      <w:r w:rsidR="00E52CAE" w:rsidRPr="004D3FFC">
        <w:rPr>
          <w:sz w:val="28"/>
          <w:szCs w:val="28"/>
        </w:rPr>
        <w:t xml:space="preserve"> учреждени</w:t>
      </w:r>
      <w:r w:rsidR="00E52CAE">
        <w:rPr>
          <w:sz w:val="28"/>
          <w:szCs w:val="28"/>
        </w:rPr>
        <w:t>й</w:t>
      </w:r>
      <w:r w:rsidR="00E52CAE" w:rsidRPr="004D3FFC">
        <w:rPr>
          <w:sz w:val="28"/>
          <w:szCs w:val="28"/>
        </w:rPr>
        <w:t xml:space="preserve"> Раменского </w:t>
      </w:r>
      <w:r w:rsidR="00E52CAE">
        <w:rPr>
          <w:sz w:val="28"/>
          <w:szCs w:val="28"/>
        </w:rPr>
        <w:t>городского округа</w:t>
      </w:r>
      <w:r w:rsidRPr="00085128">
        <w:rPr>
          <w:sz w:val="28"/>
          <w:szCs w:val="28"/>
        </w:rPr>
        <w:t xml:space="preserve">, предоставляющих муниципальные услуги, в ходе проведения экспертизы проектов административных регламентов предоставления муниципальных услуг. </w:t>
      </w:r>
    </w:p>
    <w:p w:rsidR="00684C7A" w:rsidRPr="00085128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85128">
        <w:rPr>
          <w:sz w:val="28"/>
          <w:szCs w:val="28"/>
        </w:rPr>
        <w:t xml:space="preserve">  1.2. Проведение экспертизы проектов административных регламентов предоставления муниципальных услуг (далее – экспертиза) осуществляется в целях:</w:t>
      </w:r>
    </w:p>
    <w:p w:rsidR="00684C7A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85128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соответствия проектов административных регламентов предоставления муниципальных услуг требованиям Федерального закона  от 27.07.2010 №210-ФЗ «Об организации предоставления государственных и муниципальных услуг»;</w:t>
      </w:r>
    </w:p>
    <w:p w:rsidR="00684C7A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осуществления оценки учета результатов независимой экспертизы в проектах административных регламентов предоставления муниципальных услуг.</w:t>
      </w:r>
    </w:p>
    <w:p w:rsidR="00684C7A" w:rsidRDefault="00684C7A" w:rsidP="00E52CA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1.3. Экспертизе проектов административных регламентов предоставления муниципальных услуг подлежат все проекты административных регламентов предоставления муниципальных услуг, разрабатываемых </w:t>
      </w:r>
      <w:r w:rsidR="00E52CAE">
        <w:rPr>
          <w:sz w:val="28"/>
          <w:szCs w:val="28"/>
        </w:rPr>
        <w:t xml:space="preserve">структурными подразделениями, </w:t>
      </w:r>
      <w:r w:rsidR="00E52CAE" w:rsidRPr="004D3FFC">
        <w:rPr>
          <w:sz w:val="28"/>
          <w:szCs w:val="28"/>
        </w:rPr>
        <w:t>отраслевы</w:t>
      </w:r>
      <w:r w:rsidR="00E52CAE">
        <w:rPr>
          <w:sz w:val="28"/>
          <w:szCs w:val="28"/>
        </w:rPr>
        <w:t>ми</w:t>
      </w:r>
      <w:r w:rsidR="00E52CAE" w:rsidRPr="004D3FFC">
        <w:rPr>
          <w:sz w:val="28"/>
          <w:szCs w:val="28"/>
        </w:rPr>
        <w:t xml:space="preserve"> орган</w:t>
      </w:r>
      <w:r w:rsidR="00E52CAE">
        <w:rPr>
          <w:sz w:val="28"/>
          <w:szCs w:val="28"/>
        </w:rPr>
        <w:t>ами</w:t>
      </w:r>
      <w:r w:rsidR="00E52CAE" w:rsidRPr="004D3FFC">
        <w:rPr>
          <w:sz w:val="28"/>
          <w:szCs w:val="28"/>
        </w:rPr>
        <w:t xml:space="preserve"> администрации</w:t>
      </w:r>
      <w:r w:rsidR="00E52CAE">
        <w:rPr>
          <w:sz w:val="28"/>
          <w:szCs w:val="28"/>
        </w:rPr>
        <w:t xml:space="preserve"> Раменского городского округа</w:t>
      </w:r>
      <w:r w:rsidR="00E52CAE" w:rsidRPr="004D3FFC">
        <w:rPr>
          <w:sz w:val="28"/>
          <w:szCs w:val="28"/>
        </w:rPr>
        <w:t>, муниципальны</w:t>
      </w:r>
      <w:r w:rsidR="00E52CAE">
        <w:rPr>
          <w:sz w:val="28"/>
          <w:szCs w:val="28"/>
        </w:rPr>
        <w:t>ми</w:t>
      </w:r>
      <w:r w:rsidR="00E52CAE" w:rsidRPr="004D3FFC">
        <w:rPr>
          <w:sz w:val="28"/>
          <w:szCs w:val="28"/>
        </w:rPr>
        <w:t xml:space="preserve"> учреждени</w:t>
      </w:r>
      <w:r w:rsidR="00E52CAE">
        <w:rPr>
          <w:sz w:val="28"/>
          <w:szCs w:val="28"/>
        </w:rPr>
        <w:t>ями</w:t>
      </w:r>
      <w:r w:rsidR="00E52CAE" w:rsidRPr="004D3FFC">
        <w:rPr>
          <w:sz w:val="28"/>
          <w:szCs w:val="28"/>
        </w:rPr>
        <w:t xml:space="preserve"> Раменского </w:t>
      </w:r>
      <w:r w:rsidR="00E52CAE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(далее – проект административного регламента), а также вносимые изменения в утвержденные административные регламенты предоставления муниципальных услуг.</w:t>
      </w:r>
    </w:p>
    <w:p w:rsidR="00684C7A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84C7A" w:rsidRDefault="00684C7A" w:rsidP="004322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BF1211">
        <w:rPr>
          <w:b/>
          <w:sz w:val="28"/>
          <w:szCs w:val="28"/>
        </w:rPr>
        <w:t>2. Проведение экспертизы</w:t>
      </w:r>
      <w:r w:rsidR="004322CA">
        <w:rPr>
          <w:b/>
          <w:sz w:val="28"/>
          <w:szCs w:val="28"/>
        </w:rPr>
        <w:t>.</w:t>
      </w:r>
    </w:p>
    <w:p w:rsidR="00684C7A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684C7A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06566">
        <w:rPr>
          <w:sz w:val="28"/>
          <w:szCs w:val="28"/>
        </w:rPr>
        <w:t>2.1.</w:t>
      </w:r>
      <w:r w:rsidRPr="00CE2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экспертизы </w:t>
      </w:r>
      <w:r w:rsidR="00E52CAE">
        <w:rPr>
          <w:sz w:val="28"/>
          <w:szCs w:val="28"/>
        </w:rPr>
        <w:t xml:space="preserve">структурные подразделения, </w:t>
      </w:r>
      <w:r w:rsidR="00E52CAE" w:rsidRPr="004D3FFC">
        <w:rPr>
          <w:sz w:val="28"/>
          <w:szCs w:val="28"/>
        </w:rPr>
        <w:t>отраслевы</w:t>
      </w:r>
      <w:r w:rsidR="00E52CAE">
        <w:rPr>
          <w:sz w:val="28"/>
          <w:szCs w:val="28"/>
        </w:rPr>
        <w:t>е</w:t>
      </w:r>
      <w:r w:rsidR="00E52CAE" w:rsidRPr="004D3FFC">
        <w:rPr>
          <w:sz w:val="28"/>
          <w:szCs w:val="28"/>
        </w:rPr>
        <w:t xml:space="preserve"> орган</w:t>
      </w:r>
      <w:r w:rsidR="00E52CAE">
        <w:rPr>
          <w:sz w:val="28"/>
          <w:szCs w:val="28"/>
        </w:rPr>
        <w:t>ы</w:t>
      </w:r>
      <w:r w:rsidR="00E52CAE" w:rsidRPr="004D3FFC">
        <w:rPr>
          <w:sz w:val="28"/>
          <w:szCs w:val="28"/>
        </w:rPr>
        <w:t xml:space="preserve"> администрации</w:t>
      </w:r>
      <w:r w:rsidR="00E52CAE">
        <w:rPr>
          <w:sz w:val="28"/>
          <w:szCs w:val="28"/>
        </w:rPr>
        <w:t xml:space="preserve"> Раменского городского округа</w:t>
      </w:r>
      <w:r w:rsidR="00E52CAE" w:rsidRPr="004D3FFC">
        <w:rPr>
          <w:sz w:val="28"/>
          <w:szCs w:val="28"/>
        </w:rPr>
        <w:t>, муниципальны</w:t>
      </w:r>
      <w:r w:rsidR="00E52CAE">
        <w:rPr>
          <w:sz w:val="28"/>
          <w:szCs w:val="28"/>
        </w:rPr>
        <w:t>е</w:t>
      </w:r>
      <w:r w:rsidR="00E52CAE" w:rsidRPr="004D3FFC">
        <w:rPr>
          <w:sz w:val="28"/>
          <w:szCs w:val="28"/>
        </w:rPr>
        <w:t xml:space="preserve"> учреждени</w:t>
      </w:r>
      <w:r w:rsidR="00E52CAE">
        <w:rPr>
          <w:sz w:val="28"/>
          <w:szCs w:val="28"/>
        </w:rPr>
        <w:t>я</w:t>
      </w:r>
      <w:r w:rsidR="00E52CAE" w:rsidRPr="004D3FFC">
        <w:rPr>
          <w:sz w:val="28"/>
          <w:szCs w:val="28"/>
        </w:rPr>
        <w:t xml:space="preserve"> Раменского </w:t>
      </w:r>
      <w:r w:rsidR="00E52CAE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, разработавшие проекты административных регламентов</w:t>
      </w:r>
      <w:r w:rsidR="00A63B63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представляют в уполномоченный орган:</w:t>
      </w:r>
    </w:p>
    <w:p w:rsidR="00684C7A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проект административного регламента или проект изменений, вносимых в утвержденный административный регламент предоставления муниципальной услуги;</w:t>
      </w:r>
    </w:p>
    <w:p w:rsidR="00A63B63" w:rsidRDefault="00A63B63" w:rsidP="00D56B7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копию заключения по результатам антикоррупционной экспертизы  Управления правового обеспечения администрации Раменского городского округа;</w:t>
      </w:r>
    </w:p>
    <w:p w:rsidR="00684C7A" w:rsidRPr="00E4517E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517E">
        <w:rPr>
          <w:sz w:val="28"/>
          <w:szCs w:val="28"/>
        </w:rPr>
        <w:t>копии заключений,  полученных в результате  независимой экспертизы проекта административного регламента или изменений, вносимых в утвержденный административный регламент предоставления муниципальной услуги, проводимой в соответствии с законодательством;</w:t>
      </w:r>
    </w:p>
    <w:p w:rsidR="00684C7A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517E">
        <w:rPr>
          <w:sz w:val="28"/>
          <w:szCs w:val="28"/>
        </w:rPr>
        <w:t>информацию об учете результатов независимой экспертизы при подготовке проекта административного регламента либо внесении изменений в утвержденный административный регламент предоставления государственной услуги.</w:t>
      </w:r>
    </w:p>
    <w:p w:rsidR="00684C7A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</w:t>
      </w:r>
      <w:r w:rsidRPr="00234931">
        <w:rPr>
          <w:b/>
          <w:sz w:val="28"/>
          <w:szCs w:val="28"/>
        </w:rPr>
        <w:t xml:space="preserve">. </w:t>
      </w:r>
      <w:r w:rsidRPr="00542B01">
        <w:rPr>
          <w:sz w:val="28"/>
          <w:szCs w:val="28"/>
        </w:rPr>
        <w:t>Уполномоченный орган в течение 10 дней</w:t>
      </w:r>
      <w:r>
        <w:rPr>
          <w:sz w:val="28"/>
          <w:szCs w:val="28"/>
        </w:rPr>
        <w:t xml:space="preserve"> осуществляет экспертизу проектов административных регламентов на предмет:</w:t>
      </w:r>
    </w:p>
    <w:p w:rsidR="00684C7A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соответствия проекта административного регламента общим требованиям, предъявляемым к разработке административных регламентов, установленным законодательством;</w:t>
      </w:r>
    </w:p>
    <w:p w:rsidR="00684C7A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соответствия структуры проекта административного регламента    требованиям законодательства;</w:t>
      </w:r>
    </w:p>
    <w:p w:rsidR="00684C7A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соответствия стандарта предоставления муниципальной услуги требованиям законодательства;</w:t>
      </w:r>
    </w:p>
    <w:p w:rsidR="00684C7A" w:rsidRPr="00DA7633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A7633">
        <w:rPr>
          <w:sz w:val="28"/>
          <w:szCs w:val="28"/>
        </w:rPr>
        <w:t>наличия норм, предусматривающих возможность предоставления муниципальной услуги в электронном виде, если это не запрещено законодательством;</w:t>
      </w:r>
    </w:p>
    <w:p w:rsidR="00684C7A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A7633">
        <w:rPr>
          <w:sz w:val="28"/>
          <w:szCs w:val="28"/>
        </w:rPr>
        <w:t xml:space="preserve">соответствия проекта административного регламента требованиям законодательства в части запрета требования от заявителей предоставления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самоуправления, организаций в соответствии с нормативными правовыми актами Российской Федерации, Московской области и нормативными правовыми актами органов местного самоуправления Раменского </w:t>
      </w:r>
      <w:r w:rsidR="00D862D3">
        <w:rPr>
          <w:sz w:val="28"/>
          <w:szCs w:val="28"/>
        </w:rPr>
        <w:t>городского округа</w:t>
      </w:r>
      <w:r w:rsidRPr="00DA7633">
        <w:rPr>
          <w:sz w:val="28"/>
          <w:szCs w:val="28"/>
        </w:rPr>
        <w:t>;</w:t>
      </w:r>
    </w:p>
    <w:p w:rsidR="00684C7A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учета в проекте административного регламента результатов независимой экспертизы.</w:t>
      </w:r>
    </w:p>
    <w:p w:rsidR="00684C7A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2.3.  По результатам экспертизы уполномоченным органом готовится заключение на проект административного регламента:</w:t>
      </w:r>
    </w:p>
    <w:p w:rsidR="00684C7A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признании проекта административного регламента соответствующим требованиям, установленным законодательством;</w:t>
      </w:r>
    </w:p>
    <w:p w:rsidR="00684C7A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несоответствии проекта административного регламента требованиям, установленным законодательством;</w:t>
      </w:r>
    </w:p>
    <w:p w:rsidR="00684C7A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выявлении несоответствий проекта административного регламента требованиям, установленным законодательством и их устранении в ходе проведения экспертизы.</w:t>
      </w:r>
    </w:p>
    <w:p w:rsidR="00684C7A" w:rsidRDefault="00684C7A" w:rsidP="00A63B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2.4. В случае получения отрицательного заключения экспертизы </w:t>
      </w:r>
      <w:r w:rsidR="00A63B63">
        <w:rPr>
          <w:sz w:val="28"/>
          <w:szCs w:val="28"/>
        </w:rPr>
        <w:t xml:space="preserve">структурные подразделения, </w:t>
      </w:r>
      <w:r w:rsidR="00A63B63" w:rsidRPr="004D3FFC">
        <w:rPr>
          <w:sz w:val="28"/>
          <w:szCs w:val="28"/>
        </w:rPr>
        <w:t>отраслевы</w:t>
      </w:r>
      <w:r w:rsidR="00A63B63">
        <w:rPr>
          <w:sz w:val="28"/>
          <w:szCs w:val="28"/>
        </w:rPr>
        <w:t>е</w:t>
      </w:r>
      <w:r w:rsidR="00A63B63" w:rsidRPr="004D3FFC">
        <w:rPr>
          <w:sz w:val="28"/>
          <w:szCs w:val="28"/>
        </w:rPr>
        <w:t xml:space="preserve"> орган</w:t>
      </w:r>
      <w:r w:rsidR="00A63B63">
        <w:rPr>
          <w:sz w:val="28"/>
          <w:szCs w:val="28"/>
        </w:rPr>
        <w:t>ы</w:t>
      </w:r>
      <w:r w:rsidR="00A63B63" w:rsidRPr="004D3FFC">
        <w:rPr>
          <w:sz w:val="28"/>
          <w:szCs w:val="28"/>
        </w:rPr>
        <w:t xml:space="preserve"> администрации</w:t>
      </w:r>
      <w:r w:rsidR="00A63B63">
        <w:rPr>
          <w:sz w:val="28"/>
          <w:szCs w:val="28"/>
        </w:rPr>
        <w:t xml:space="preserve"> Раменского </w:t>
      </w:r>
      <w:r w:rsidR="00A63B63">
        <w:rPr>
          <w:sz w:val="28"/>
          <w:szCs w:val="28"/>
        </w:rPr>
        <w:lastRenderedPageBreak/>
        <w:t>городского округа</w:t>
      </w:r>
      <w:r w:rsidR="00A63B63" w:rsidRPr="004D3FFC">
        <w:rPr>
          <w:sz w:val="28"/>
          <w:szCs w:val="28"/>
        </w:rPr>
        <w:t>, муниципальны</w:t>
      </w:r>
      <w:r w:rsidR="00A63B63">
        <w:rPr>
          <w:sz w:val="28"/>
          <w:szCs w:val="28"/>
        </w:rPr>
        <w:t>е</w:t>
      </w:r>
      <w:r w:rsidR="00A63B63" w:rsidRPr="004D3FFC">
        <w:rPr>
          <w:sz w:val="28"/>
          <w:szCs w:val="28"/>
        </w:rPr>
        <w:t xml:space="preserve"> учреждени</w:t>
      </w:r>
      <w:r w:rsidR="00A63B63">
        <w:rPr>
          <w:sz w:val="28"/>
          <w:szCs w:val="28"/>
        </w:rPr>
        <w:t>я</w:t>
      </w:r>
      <w:r w:rsidR="00A63B63" w:rsidRPr="004D3FFC">
        <w:rPr>
          <w:sz w:val="28"/>
          <w:szCs w:val="28"/>
        </w:rPr>
        <w:t xml:space="preserve"> Раменского </w:t>
      </w:r>
      <w:r w:rsidR="00A63B63">
        <w:rPr>
          <w:sz w:val="28"/>
          <w:szCs w:val="28"/>
        </w:rPr>
        <w:t>городского округа,</w:t>
      </w:r>
      <w:r>
        <w:rPr>
          <w:sz w:val="28"/>
          <w:szCs w:val="28"/>
        </w:rPr>
        <w:t xml:space="preserve"> разработавшие проект административного регламента, </w:t>
      </w:r>
      <w:r w:rsidRPr="00DA7633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дорабатывают его  с учетом полученного заключения. </w:t>
      </w:r>
    </w:p>
    <w:p w:rsidR="00684C7A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2.5. После доработки проект административного регламента направляется в уполномоченный орган для повторной экспертизы в соответствии с пунктом 2.2. настоящего Порядка.</w:t>
      </w:r>
    </w:p>
    <w:p w:rsidR="00684C7A" w:rsidRDefault="00684C7A" w:rsidP="0068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2.6. В случае получения </w:t>
      </w:r>
      <w:r w:rsidRPr="00DA7633">
        <w:rPr>
          <w:sz w:val="28"/>
          <w:szCs w:val="28"/>
        </w:rPr>
        <w:t>положительного заключения экспертизы</w:t>
      </w:r>
      <w:r>
        <w:rPr>
          <w:sz w:val="28"/>
          <w:szCs w:val="28"/>
        </w:rPr>
        <w:t xml:space="preserve"> </w:t>
      </w:r>
      <w:r w:rsidR="00A63B63">
        <w:rPr>
          <w:sz w:val="28"/>
          <w:szCs w:val="28"/>
        </w:rPr>
        <w:t xml:space="preserve">структурные подразделения, </w:t>
      </w:r>
      <w:r w:rsidR="00A63B63" w:rsidRPr="004D3FFC">
        <w:rPr>
          <w:sz w:val="28"/>
          <w:szCs w:val="28"/>
        </w:rPr>
        <w:t>отраслевы</w:t>
      </w:r>
      <w:r w:rsidR="00A63B63">
        <w:rPr>
          <w:sz w:val="28"/>
          <w:szCs w:val="28"/>
        </w:rPr>
        <w:t>е</w:t>
      </w:r>
      <w:r w:rsidR="00A63B63" w:rsidRPr="004D3FFC">
        <w:rPr>
          <w:sz w:val="28"/>
          <w:szCs w:val="28"/>
        </w:rPr>
        <w:t xml:space="preserve"> орган</w:t>
      </w:r>
      <w:r w:rsidR="00A63B63">
        <w:rPr>
          <w:sz w:val="28"/>
          <w:szCs w:val="28"/>
        </w:rPr>
        <w:t>ы</w:t>
      </w:r>
      <w:r w:rsidR="00A63B63" w:rsidRPr="004D3FFC">
        <w:rPr>
          <w:sz w:val="28"/>
          <w:szCs w:val="28"/>
        </w:rPr>
        <w:t xml:space="preserve"> администрации</w:t>
      </w:r>
      <w:r w:rsidR="00A63B63">
        <w:rPr>
          <w:sz w:val="28"/>
          <w:szCs w:val="28"/>
        </w:rPr>
        <w:t xml:space="preserve"> Раменского городского округа</w:t>
      </w:r>
      <w:r w:rsidR="00A63B63" w:rsidRPr="004D3FFC">
        <w:rPr>
          <w:sz w:val="28"/>
          <w:szCs w:val="28"/>
        </w:rPr>
        <w:t>, муниципальны</w:t>
      </w:r>
      <w:r w:rsidR="00A63B63">
        <w:rPr>
          <w:sz w:val="28"/>
          <w:szCs w:val="28"/>
        </w:rPr>
        <w:t>е</w:t>
      </w:r>
      <w:r w:rsidR="00A63B63" w:rsidRPr="004D3FFC">
        <w:rPr>
          <w:sz w:val="28"/>
          <w:szCs w:val="28"/>
        </w:rPr>
        <w:t xml:space="preserve"> учреждени</w:t>
      </w:r>
      <w:r w:rsidR="00A63B63">
        <w:rPr>
          <w:sz w:val="28"/>
          <w:szCs w:val="28"/>
        </w:rPr>
        <w:t>я</w:t>
      </w:r>
      <w:r w:rsidR="00A63B63" w:rsidRPr="004D3FFC">
        <w:rPr>
          <w:sz w:val="28"/>
          <w:szCs w:val="28"/>
        </w:rPr>
        <w:t xml:space="preserve"> Раменского </w:t>
      </w:r>
      <w:r w:rsidR="00A63B63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DA7633">
        <w:rPr>
          <w:sz w:val="28"/>
          <w:szCs w:val="28"/>
        </w:rPr>
        <w:t>в течение 10 дней</w:t>
      </w:r>
      <w:r>
        <w:rPr>
          <w:sz w:val="28"/>
          <w:szCs w:val="28"/>
        </w:rPr>
        <w:t xml:space="preserve"> вносят проект административного регламента  на утверждение </w:t>
      </w:r>
      <w:r w:rsidR="00D862D3">
        <w:rPr>
          <w:sz w:val="28"/>
          <w:szCs w:val="28"/>
        </w:rPr>
        <w:t>Главы</w:t>
      </w:r>
      <w:r>
        <w:rPr>
          <w:sz w:val="28"/>
          <w:szCs w:val="28"/>
        </w:rPr>
        <w:t xml:space="preserve"> Раменского </w:t>
      </w:r>
      <w:r w:rsidR="00D862D3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sectPr w:rsidR="00684C7A" w:rsidSect="000A004A">
      <w:footerReference w:type="even" r:id="rId7"/>
      <w:footerReference w:type="default" r:id="rId8"/>
      <w:pgSz w:w="11906" w:h="16838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15" w:rsidRDefault="005D3F15">
      <w:r>
        <w:separator/>
      </w:r>
    </w:p>
  </w:endnote>
  <w:endnote w:type="continuationSeparator" w:id="0">
    <w:p w:rsidR="005D3F15" w:rsidRDefault="005D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23" w:rsidRDefault="00684C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6423" w:rsidRDefault="005D3F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23" w:rsidRDefault="005D3F15" w:rsidP="00AA33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15" w:rsidRDefault="005D3F15">
      <w:r>
        <w:separator/>
      </w:r>
    </w:p>
  </w:footnote>
  <w:footnote w:type="continuationSeparator" w:id="0">
    <w:p w:rsidR="005D3F15" w:rsidRDefault="005D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29"/>
    <w:rsid w:val="00085128"/>
    <w:rsid w:val="001B2912"/>
    <w:rsid w:val="003030E5"/>
    <w:rsid w:val="003351A7"/>
    <w:rsid w:val="00373C17"/>
    <w:rsid w:val="00391E02"/>
    <w:rsid w:val="003B55B4"/>
    <w:rsid w:val="003E5F8B"/>
    <w:rsid w:val="00407F4C"/>
    <w:rsid w:val="004322CA"/>
    <w:rsid w:val="004578DE"/>
    <w:rsid w:val="00526CA1"/>
    <w:rsid w:val="005D3F15"/>
    <w:rsid w:val="00606529"/>
    <w:rsid w:val="006230F4"/>
    <w:rsid w:val="00684C7A"/>
    <w:rsid w:val="006B4F67"/>
    <w:rsid w:val="00957E35"/>
    <w:rsid w:val="00961C4E"/>
    <w:rsid w:val="00A63B63"/>
    <w:rsid w:val="00B87BED"/>
    <w:rsid w:val="00C73F15"/>
    <w:rsid w:val="00D56B7C"/>
    <w:rsid w:val="00D862D3"/>
    <w:rsid w:val="00E4517E"/>
    <w:rsid w:val="00E52CAE"/>
    <w:rsid w:val="00E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C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4C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684C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84C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84C7A"/>
    <w:rPr>
      <w:rFonts w:cs="Times New Roman"/>
    </w:rPr>
  </w:style>
  <w:style w:type="paragraph" w:customStyle="1" w:styleId="ConsPlusTitle">
    <w:name w:val="ConsPlusTitle"/>
    <w:uiPriority w:val="99"/>
    <w:rsid w:val="00684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C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4C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684C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84C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84C7A"/>
    <w:rPr>
      <w:rFonts w:cs="Times New Roman"/>
    </w:rPr>
  </w:style>
  <w:style w:type="paragraph" w:customStyle="1" w:styleId="ConsPlusTitle">
    <w:name w:val="ConsPlusTitle"/>
    <w:uiPriority w:val="99"/>
    <w:rsid w:val="00684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Client03P12</dc:creator>
  <cp:keywords/>
  <dc:description/>
  <cp:lastModifiedBy>P04U04</cp:lastModifiedBy>
  <cp:revision>16</cp:revision>
  <cp:lastPrinted>2019-12-02T14:37:00Z</cp:lastPrinted>
  <dcterms:created xsi:type="dcterms:W3CDTF">2016-01-14T12:17:00Z</dcterms:created>
  <dcterms:modified xsi:type="dcterms:W3CDTF">2019-12-13T12:05:00Z</dcterms:modified>
</cp:coreProperties>
</file>