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4"/>
        <w:gridCol w:w="4835"/>
        <w:gridCol w:w="2253"/>
        <w:gridCol w:w="2977"/>
        <w:gridCol w:w="142"/>
      </w:tblGrid>
      <w:tr w:rsidR="00C84629" w:rsidTr="00303A27">
        <w:trPr>
          <w:cantSplit/>
          <w:trHeight w:val="4111"/>
        </w:trPr>
        <w:tc>
          <w:tcPr>
            <w:tcW w:w="10491" w:type="dxa"/>
            <w:gridSpan w:val="5"/>
          </w:tcPr>
          <w:p w:rsidR="00C84629" w:rsidRDefault="00C84629" w:rsidP="00303A27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C84629" w:rsidRDefault="00C84629" w:rsidP="00303A27">
            <w:pPr>
              <w:jc w:val="center"/>
              <w:rPr>
                <w:b/>
                <w:sz w:val="36"/>
              </w:rPr>
            </w:pPr>
            <w:r w:rsidRPr="00B65CA3"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29" w:rsidRDefault="00C84629" w:rsidP="00303A2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C84629" w:rsidRDefault="00C84629" w:rsidP="00303A2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C84629" w:rsidRDefault="00C84629" w:rsidP="00303A2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C84629" w:rsidRDefault="00C84629" w:rsidP="00303A27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C84629" w:rsidRDefault="00C84629" w:rsidP="00303A27">
            <w:pPr>
              <w:jc w:val="center"/>
              <w:rPr>
                <w:b/>
                <w:i/>
                <w:sz w:val="6"/>
              </w:rPr>
            </w:pPr>
            <w:r>
              <w:rPr>
                <w:b/>
                <w:sz w:val="24"/>
              </w:rPr>
              <w:t>140100, г. Раменское, Комсомольская площадь, д. 2</w:t>
            </w:r>
          </w:p>
          <w:p w:rsidR="00C84629" w:rsidRDefault="00C84629" w:rsidP="00303A27">
            <w:pPr>
              <w:jc w:val="center"/>
              <w:rPr>
                <w:b/>
                <w:spacing w:val="100"/>
              </w:rPr>
            </w:pPr>
          </w:p>
          <w:p w:rsidR="00C84629" w:rsidRDefault="00C84629" w:rsidP="00303A27">
            <w:pPr>
              <w:jc w:val="center"/>
              <w:rPr>
                <w:b/>
                <w:spacing w:val="100"/>
              </w:rPr>
            </w:pPr>
          </w:p>
          <w:p w:rsidR="00C84629" w:rsidRPr="00A070B3" w:rsidRDefault="00C84629" w:rsidP="00303A27">
            <w:pPr>
              <w:pStyle w:val="6"/>
              <w:spacing w:line="240" w:lineRule="auto"/>
              <w:rPr>
                <w:sz w:val="28"/>
                <w:szCs w:val="28"/>
              </w:rPr>
            </w:pPr>
            <w:r>
              <w:rPr>
                <w:spacing w:val="100"/>
              </w:rPr>
              <w:t>РЕШЕНИЕ</w:t>
            </w:r>
          </w:p>
        </w:tc>
      </w:tr>
      <w:tr w:rsidR="00C84629" w:rsidTr="00303A27">
        <w:trPr>
          <w:gridBefore w:val="1"/>
          <w:gridAfter w:val="1"/>
          <w:wBefore w:w="284" w:type="dxa"/>
          <w:wAfter w:w="142" w:type="dxa"/>
        </w:trPr>
        <w:tc>
          <w:tcPr>
            <w:tcW w:w="4835" w:type="dxa"/>
          </w:tcPr>
          <w:p w:rsidR="00C84629" w:rsidRDefault="00CC4A20" w:rsidP="00CC4A20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25.12.2019</w:t>
            </w:r>
            <w:r w:rsidR="00C84629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253" w:type="dxa"/>
          </w:tcPr>
          <w:p w:rsidR="00C84629" w:rsidRDefault="00C84629" w:rsidP="00303A27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C84629" w:rsidRDefault="00C84629" w:rsidP="00CC4A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   №  </w:t>
            </w:r>
            <w:r w:rsidR="00CC4A20">
              <w:rPr>
                <w:rFonts w:ascii="Arial" w:hAnsi="Arial"/>
                <w:spacing w:val="-20"/>
                <w:sz w:val="24"/>
              </w:rPr>
              <w:t>10/2-СД</w:t>
            </w:r>
            <w:bookmarkStart w:id="0" w:name="_GoBack"/>
            <w:bookmarkEnd w:id="0"/>
          </w:p>
        </w:tc>
      </w:tr>
    </w:tbl>
    <w:p w:rsidR="00C84629" w:rsidRDefault="00C84629" w:rsidP="00C84629">
      <w:pPr>
        <w:rPr>
          <w:sz w:val="28"/>
          <w:szCs w:val="28"/>
        </w:rPr>
      </w:pPr>
    </w:p>
    <w:p w:rsidR="00C84629" w:rsidRPr="00E82541" w:rsidRDefault="00C84629" w:rsidP="00C84629">
      <w:pPr>
        <w:jc w:val="both"/>
        <w:rPr>
          <w:sz w:val="28"/>
          <w:szCs w:val="28"/>
        </w:rPr>
      </w:pPr>
    </w:p>
    <w:p w:rsidR="00B90DC4" w:rsidRPr="00EC4F42" w:rsidRDefault="00B90DC4" w:rsidP="00B90DC4">
      <w:pPr>
        <w:pStyle w:val="a3"/>
        <w:rPr>
          <w:szCs w:val="28"/>
        </w:rPr>
      </w:pPr>
      <w:r>
        <w:rPr>
          <w:szCs w:val="28"/>
        </w:rPr>
        <w:t xml:space="preserve">    </w:t>
      </w:r>
      <w:r w:rsidRPr="00EC4F42">
        <w:rPr>
          <w:szCs w:val="28"/>
        </w:rPr>
        <w:t>О</w:t>
      </w:r>
      <w:r>
        <w:rPr>
          <w:szCs w:val="28"/>
        </w:rPr>
        <w:t xml:space="preserve">б установлении  базового  </w:t>
      </w:r>
      <w:r w:rsidRPr="00EC4F42">
        <w:rPr>
          <w:szCs w:val="28"/>
        </w:rPr>
        <w:t xml:space="preserve"> </w:t>
      </w:r>
      <w:r>
        <w:rPr>
          <w:szCs w:val="28"/>
        </w:rPr>
        <w:t xml:space="preserve">размера арендной платы за земельные участки, находящиеся в собственности  Раменского </w:t>
      </w:r>
      <w:r w:rsidR="00D20325">
        <w:rPr>
          <w:szCs w:val="28"/>
        </w:rPr>
        <w:t>городского округа Московской области, на 2020</w:t>
      </w:r>
      <w:r>
        <w:rPr>
          <w:szCs w:val="28"/>
        </w:rPr>
        <w:t xml:space="preserve"> год </w:t>
      </w:r>
    </w:p>
    <w:p w:rsidR="00B90DC4" w:rsidRPr="00EC4F42" w:rsidRDefault="00B90DC4" w:rsidP="00B90DC4">
      <w:pPr>
        <w:jc w:val="both"/>
        <w:rPr>
          <w:sz w:val="28"/>
          <w:szCs w:val="28"/>
        </w:rPr>
      </w:pPr>
    </w:p>
    <w:p w:rsidR="00B90DC4" w:rsidRPr="00FC4B6B" w:rsidRDefault="00B90DC4" w:rsidP="00B90DC4">
      <w:pPr>
        <w:pStyle w:val="a3"/>
        <w:tabs>
          <w:tab w:val="left" w:pos="0"/>
        </w:tabs>
        <w:rPr>
          <w:szCs w:val="28"/>
        </w:rPr>
      </w:pPr>
      <w:r>
        <w:t xml:space="preserve">        </w:t>
      </w:r>
      <w:proofErr w:type="gramStart"/>
      <w:r w:rsidRPr="00EC4F42">
        <w:t xml:space="preserve">Руководствуясь Земельным кодексом Российской Федерации,  Законом Московской области </w:t>
      </w:r>
      <w:r w:rsidR="00460E14">
        <w:t>от 5 ноября 2019г.  №220/2019</w:t>
      </w:r>
      <w:r>
        <w:t xml:space="preserve">-ОЗ </w:t>
      </w:r>
      <w:r w:rsidRPr="00EC4F42">
        <w:t>«</w:t>
      </w:r>
      <w:r>
        <w:t>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</w:t>
      </w:r>
      <w:r w:rsidR="00460E14">
        <w:t xml:space="preserve">ории Московской области, на 2020 год», </w:t>
      </w:r>
      <w:r>
        <w:t xml:space="preserve">  «</w:t>
      </w:r>
      <w:r>
        <w:rPr>
          <w:szCs w:val="28"/>
        </w:rPr>
        <w:t>Порядком опред</w:t>
      </w:r>
      <w:r w:rsidR="00460E14">
        <w:rPr>
          <w:szCs w:val="28"/>
        </w:rPr>
        <w:t>еления арендной платы за  земельные участки</w:t>
      </w:r>
      <w:r>
        <w:rPr>
          <w:szCs w:val="28"/>
        </w:rPr>
        <w:t>, находящихся</w:t>
      </w:r>
      <w:r w:rsidRPr="00FC4B6B">
        <w:rPr>
          <w:szCs w:val="28"/>
        </w:rPr>
        <w:t xml:space="preserve"> в собственности </w:t>
      </w:r>
      <w:r w:rsidR="00460E14">
        <w:rPr>
          <w:szCs w:val="28"/>
        </w:rPr>
        <w:t>Раменского городского</w:t>
      </w:r>
      <w:r>
        <w:rPr>
          <w:szCs w:val="28"/>
        </w:rPr>
        <w:t xml:space="preserve"> </w:t>
      </w:r>
      <w:r w:rsidR="00460E14">
        <w:rPr>
          <w:szCs w:val="28"/>
        </w:rPr>
        <w:t xml:space="preserve">округа </w:t>
      </w:r>
      <w:r>
        <w:rPr>
          <w:szCs w:val="28"/>
        </w:rPr>
        <w:t>Московской области</w:t>
      </w:r>
      <w:r w:rsidR="00460E14">
        <w:rPr>
          <w:szCs w:val="28"/>
        </w:rPr>
        <w:t>»,</w:t>
      </w:r>
      <w:proofErr w:type="gramEnd"/>
    </w:p>
    <w:p w:rsidR="00B90DC4" w:rsidRPr="00EC4F42" w:rsidRDefault="00B90DC4" w:rsidP="00B90DC4">
      <w:pPr>
        <w:jc w:val="center"/>
        <w:rPr>
          <w:sz w:val="28"/>
          <w:szCs w:val="28"/>
        </w:rPr>
      </w:pPr>
    </w:p>
    <w:p w:rsidR="00B90DC4" w:rsidRDefault="00B90DC4" w:rsidP="00B90DC4">
      <w:pPr>
        <w:jc w:val="center"/>
        <w:rPr>
          <w:b/>
          <w:bCs/>
          <w:sz w:val="28"/>
          <w:szCs w:val="28"/>
        </w:rPr>
      </w:pPr>
      <w:r w:rsidRPr="00EC4F42">
        <w:rPr>
          <w:b/>
          <w:bCs/>
          <w:sz w:val="28"/>
          <w:szCs w:val="28"/>
        </w:rPr>
        <w:t xml:space="preserve">Совет депутатов </w:t>
      </w:r>
      <w:r w:rsidR="00460E14">
        <w:rPr>
          <w:b/>
          <w:bCs/>
          <w:sz w:val="28"/>
          <w:szCs w:val="28"/>
        </w:rPr>
        <w:t>Раменского городского округа</w:t>
      </w:r>
      <w:r w:rsidRPr="00EC4F42">
        <w:rPr>
          <w:b/>
          <w:bCs/>
          <w:sz w:val="28"/>
          <w:szCs w:val="28"/>
        </w:rPr>
        <w:t xml:space="preserve"> РЕШИЛ:</w:t>
      </w:r>
    </w:p>
    <w:p w:rsidR="00B90DC4" w:rsidRPr="00EC4F42" w:rsidRDefault="00B90DC4" w:rsidP="00B90DC4">
      <w:pPr>
        <w:jc w:val="center"/>
        <w:rPr>
          <w:b/>
          <w:bCs/>
          <w:sz w:val="28"/>
          <w:szCs w:val="28"/>
        </w:rPr>
      </w:pPr>
    </w:p>
    <w:p w:rsidR="00460E14" w:rsidRPr="00460E14" w:rsidRDefault="00460E14" w:rsidP="00460E14">
      <w:pPr>
        <w:jc w:val="both"/>
        <w:rPr>
          <w:sz w:val="28"/>
          <w:szCs w:val="28"/>
        </w:rPr>
      </w:pPr>
      <w:bookmarkStart w:id="1" w:name="sub_201"/>
      <w:r w:rsidRPr="00460E14">
        <w:rPr>
          <w:sz w:val="28"/>
          <w:szCs w:val="28"/>
        </w:rPr>
        <w:t xml:space="preserve">1. Значения базового размера арендной платы за земельные участки устанавливаются в соответствии с </w:t>
      </w:r>
      <w:hyperlink w:anchor="sub_1000" w:history="1">
        <w:r w:rsidRPr="00460E14">
          <w:rPr>
            <w:rStyle w:val="a5"/>
            <w:color w:val="auto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 настоящему Решению</w:t>
      </w:r>
      <w:r w:rsidRPr="00460E14">
        <w:rPr>
          <w:sz w:val="28"/>
          <w:szCs w:val="28"/>
        </w:rPr>
        <w:t xml:space="preserve">, за исключением случаев, предусмотренных </w:t>
      </w:r>
      <w:hyperlink w:anchor="sub_3" w:history="1">
        <w:r w:rsidR="004C1B64">
          <w:rPr>
            <w:rStyle w:val="a5"/>
            <w:color w:val="auto"/>
            <w:sz w:val="28"/>
            <w:szCs w:val="28"/>
          </w:rPr>
          <w:t>пунктами</w:t>
        </w:r>
        <w:r w:rsidRPr="00460E14">
          <w:rPr>
            <w:rStyle w:val="a5"/>
            <w:color w:val="auto"/>
            <w:sz w:val="28"/>
            <w:szCs w:val="28"/>
          </w:rPr>
          <w:t xml:space="preserve"> 3 - 9</w:t>
        </w:r>
      </w:hyperlink>
      <w:r>
        <w:rPr>
          <w:sz w:val="28"/>
          <w:szCs w:val="28"/>
        </w:rPr>
        <w:t xml:space="preserve"> настоящего Решения</w:t>
      </w:r>
      <w:r w:rsidRPr="00460E14">
        <w:rPr>
          <w:sz w:val="28"/>
          <w:szCs w:val="28"/>
        </w:rPr>
        <w:t>.</w:t>
      </w:r>
    </w:p>
    <w:p w:rsidR="00460E14" w:rsidRDefault="00460E14" w:rsidP="00460E14">
      <w:pPr>
        <w:jc w:val="both"/>
        <w:rPr>
          <w:sz w:val="28"/>
          <w:szCs w:val="28"/>
        </w:rPr>
      </w:pPr>
      <w:bookmarkStart w:id="2" w:name="sub_202"/>
      <w:bookmarkEnd w:id="1"/>
      <w:r w:rsidRPr="00460E14">
        <w:rPr>
          <w:sz w:val="28"/>
          <w:szCs w:val="28"/>
        </w:rPr>
        <w:t>2. За земельные участки, неиспользуемые по целевому назначению или используемые с нарушением законодательства Российской Федерации, базовый размер арендной платы устанавливается в двукратном размере. Двукратный базовый размер арендной платы применяется со дня установления факта указанных нарушений.</w:t>
      </w:r>
    </w:p>
    <w:p w:rsidR="004C1B64" w:rsidRPr="004C1B64" w:rsidRDefault="004C1B64" w:rsidP="004C1B64">
      <w:pPr>
        <w:jc w:val="both"/>
        <w:rPr>
          <w:sz w:val="28"/>
          <w:szCs w:val="28"/>
        </w:rPr>
      </w:pPr>
      <w:bookmarkStart w:id="3" w:name="sub_301"/>
      <w:r>
        <w:rPr>
          <w:sz w:val="28"/>
          <w:szCs w:val="28"/>
        </w:rPr>
        <w:t>3</w:t>
      </w:r>
      <w:r w:rsidRPr="004C1B64">
        <w:rPr>
          <w:sz w:val="28"/>
          <w:szCs w:val="28"/>
        </w:rPr>
        <w:t>. Базовый размер арендной платы за земельные участки, предоставленные для сельскохозяйственного использования, за исклю</w:t>
      </w:r>
      <w:r>
        <w:rPr>
          <w:sz w:val="28"/>
          <w:szCs w:val="28"/>
        </w:rPr>
        <w:t>чением случаев, предусмотренных пунктом 4 настоящего Решения</w:t>
      </w:r>
      <w:r w:rsidRPr="004C1B64">
        <w:rPr>
          <w:sz w:val="28"/>
          <w:szCs w:val="28"/>
        </w:rPr>
        <w:t>, устанавливается:</w:t>
      </w:r>
    </w:p>
    <w:p w:rsidR="004C1B64" w:rsidRPr="004C1B64" w:rsidRDefault="002F5D23" w:rsidP="004C1B64">
      <w:pPr>
        <w:jc w:val="both"/>
        <w:rPr>
          <w:sz w:val="28"/>
          <w:szCs w:val="28"/>
        </w:rPr>
      </w:pPr>
      <w:bookmarkStart w:id="4" w:name="sub_3011"/>
      <w:bookmarkEnd w:id="3"/>
      <w:r>
        <w:rPr>
          <w:sz w:val="28"/>
          <w:szCs w:val="28"/>
        </w:rPr>
        <w:t>3.1.</w:t>
      </w:r>
      <w:r w:rsidR="004C1B64">
        <w:rPr>
          <w:sz w:val="28"/>
          <w:szCs w:val="28"/>
        </w:rPr>
        <w:t xml:space="preserve"> в границах города Раменское </w:t>
      </w:r>
      <w:r w:rsidR="004C1B64" w:rsidRPr="004C1B64">
        <w:rPr>
          <w:sz w:val="28"/>
          <w:szCs w:val="28"/>
        </w:rPr>
        <w:t>в размере двадцати процентов от базового размера арендной платы за земли насел</w:t>
      </w:r>
      <w:r w:rsidR="004C1B64">
        <w:rPr>
          <w:sz w:val="28"/>
          <w:szCs w:val="28"/>
        </w:rPr>
        <w:t>енных пунктов в границах города Раменское</w:t>
      </w:r>
      <w:r w:rsidR="004C1B64" w:rsidRPr="004C1B64">
        <w:rPr>
          <w:sz w:val="28"/>
          <w:szCs w:val="28"/>
        </w:rPr>
        <w:t>;</w:t>
      </w:r>
    </w:p>
    <w:p w:rsidR="004C1B64" w:rsidRDefault="002F5D23" w:rsidP="004C1B64">
      <w:pPr>
        <w:jc w:val="both"/>
        <w:rPr>
          <w:sz w:val="28"/>
          <w:szCs w:val="28"/>
        </w:rPr>
      </w:pPr>
      <w:bookmarkStart w:id="5" w:name="sub_3012"/>
      <w:bookmarkEnd w:id="4"/>
      <w:r>
        <w:rPr>
          <w:sz w:val="28"/>
          <w:szCs w:val="28"/>
        </w:rPr>
        <w:t>3.2.</w:t>
      </w:r>
      <w:r w:rsidR="004C1B64" w:rsidRPr="004C1B64">
        <w:rPr>
          <w:sz w:val="28"/>
          <w:szCs w:val="28"/>
        </w:rPr>
        <w:t xml:space="preserve"> в границах поселков городского типа (рабочих или дачных) в десятикратном размере базового размера арендной платы за земли сельскохозяйствен</w:t>
      </w:r>
      <w:r w:rsidR="00313C53">
        <w:rPr>
          <w:sz w:val="28"/>
          <w:szCs w:val="28"/>
        </w:rPr>
        <w:t>ного назначения Раменского</w:t>
      </w:r>
      <w:r w:rsidR="004C1B64" w:rsidRPr="004C1B64">
        <w:rPr>
          <w:sz w:val="28"/>
          <w:szCs w:val="28"/>
        </w:rPr>
        <w:t xml:space="preserve"> городского округа.</w:t>
      </w:r>
    </w:p>
    <w:p w:rsidR="004C1B64" w:rsidRDefault="002F5D23" w:rsidP="004C1B64">
      <w:pPr>
        <w:jc w:val="both"/>
        <w:rPr>
          <w:sz w:val="28"/>
          <w:szCs w:val="28"/>
        </w:rPr>
      </w:pPr>
      <w:bookmarkStart w:id="6" w:name="sub_302"/>
      <w:bookmarkEnd w:id="5"/>
      <w:r>
        <w:rPr>
          <w:sz w:val="28"/>
          <w:szCs w:val="28"/>
        </w:rPr>
        <w:lastRenderedPageBreak/>
        <w:t>3.3.</w:t>
      </w:r>
      <w:r w:rsidR="004C1B64" w:rsidRPr="004C1B64">
        <w:rPr>
          <w:sz w:val="28"/>
          <w:szCs w:val="28"/>
        </w:rPr>
        <w:t xml:space="preserve"> Базовый размер арендной платы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равным двукратному базовому размеру арендной платы за земли сельскохозяйственного назначения </w:t>
      </w:r>
      <w:r>
        <w:rPr>
          <w:sz w:val="28"/>
          <w:szCs w:val="28"/>
        </w:rPr>
        <w:t xml:space="preserve">Раменского </w:t>
      </w:r>
      <w:r w:rsidR="004C1B64" w:rsidRPr="004C1B64">
        <w:rPr>
          <w:sz w:val="28"/>
          <w:szCs w:val="28"/>
        </w:rPr>
        <w:t xml:space="preserve"> городского округа.</w:t>
      </w:r>
    </w:p>
    <w:p w:rsidR="003412D4" w:rsidRPr="003412D4" w:rsidRDefault="003412D4" w:rsidP="00341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12D4">
        <w:rPr>
          <w:sz w:val="28"/>
          <w:szCs w:val="28"/>
        </w:rPr>
        <w:t>Базовый размер арендной платы за земе</w:t>
      </w:r>
      <w:r w:rsidR="00ED729B">
        <w:rPr>
          <w:sz w:val="28"/>
          <w:szCs w:val="28"/>
        </w:rPr>
        <w:t xml:space="preserve">льные участки в границах города Раменское </w:t>
      </w:r>
      <w:r w:rsidRPr="003412D4">
        <w:rPr>
          <w:sz w:val="28"/>
          <w:szCs w:val="28"/>
        </w:rPr>
        <w:t xml:space="preserve"> и поселков городского типа (рабочих или дачных):</w:t>
      </w:r>
    </w:p>
    <w:p w:rsidR="003412D4" w:rsidRPr="003412D4" w:rsidRDefault="00ED729B" w:rsidP="003412D4">
      <w:pPr>
        <w:jc w:val="both"/>
        <w:rPr>
          <w:sz w:val="28"/>
          <w:szCs w:val="28"/>
        </w:rPr>
      </w:pPr>
      <w:bookmarkStart w:id="7" w:name="sub_401"/>
      <w:r>
        <w:rPr>
          <w:sz w:val="28"/>
          <w:szCs w:val="28"/>
        </w:rPr>
        <w:t>4.1.</w:t>
      </w:r>
      <w:r w:rsidR="003412D4" w:rsidRPr="003412D4">
        <w:rPr>
          <w:sz w:val="28"/>
          <w:szCs w:val="28"/>
        </w:rPr>
        <w:t xml:space="preserve"> занятые жилищным фондом (государственным, муниципальным, частным);</w:t>
      </w:r>
    </w:p>
    <w:p w:rsidR="003412D4" w:rsidRPr="003412D4" w:rsidRDefault="00ED729B" w:rsidP="003412D4">
      <w:pPr>
        <w:jc w:val="both"/>
        <w:rPr>
          <w:sz w:val="28"/>
          <w:szCs w:val="28"/>
        </w:rPr>
      </w:pPr>
      <w:bookmarkStart w:id="8" w:name="sub_402"/>
      <w:bookmarkEnd w:id="7"/>
      <w:r>
        <w:rPr>
          <w:sz w:val="28"/>
          <w:szCs w:val="28"/>
        </w:rPr>
        <w:t>4.2.</w:t>
      </w:r>
      <w:r w:rsidR="003412D4" w:rsidRPr="003412D4">
        <w:rPr>
          <w:sz w:val="28"/>
          <w:szCs w:val="28"/>
        </w:rPr>
        <w:t xml:space="preserve"> предоставленные гражданам и их некоммерческим объединениям для размещения объектов, предназначенных для электро-, тепло-, газо- и водоснабжения, под индивидуальные и кооперативные гаражи,</w:t>
      </w:r>
    </w:p>
    <w:bookmarkEnd w:id="8"/>
    <w:p w:rsidR="003412D4" w:rsidRDefault="003412D4" w:rsidP="003412D4">
      <w:pPr>
        <w:jc w:val="both"/>
        <w:rPr>
          <w:sz w:val="28"/>
          <w:szCs w:val="28"/>
        </w:rPr>
      </w:pPr>
      <w:r w:rsidRPr="003412D4">
        <w:rPr>
          <w:sz w:val="28"/>
          <w:szCs w:val="28"/>
        </w:rPr>
        <w:t>устанавливается со всей площади земельного участка в размере пяти процентов от базового размера арендной платы за земли насел</w:t>
      </w:r>
      <w:r w:rsidR="00ED729B">
        <w:rPr>
          <w:sz w:val="28"/>
          <w:szCs w:val="28"/>
        </w:rPr>
        <w:t>енных пунктов в границах города Раменское</w:t>
      </w:r>
      <w:r w:rsidRPr="003412D4">
        <w:rPr>
          <w:sz w:val="28"/>
          <w:szCs w:val="28"/>
        </w:rPr>
        <w:t xml:space="preserve"> и поселков городского типа (рабочих или дачных), но не менее 0,95 рубля за квадратный метр</w:t>
      </w:r>
      <w:r w:rsidR="00B9531F">
        <w:rPr>
          <w:sz w:val="28"/>
          <w:szCs w:val="28"/>
        </w:rPr>
        <w:t xml:space="preserve"> в год</w:t>
      </w:r>
      <w:r w:rsidRPr="003412D4">
        <w:rPr>
          <w:sz w:val="28"/>
          <w:szCs w:val="28"/>
        </w:rPr>
        <w:t>.</w:t>
      </w:r>
    </w:p>
    <w:p w:rsidR="00291E87" w:rsidRDefault="00291E87" w:rsidP="00291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91E87">
        <w:rPr>
          <w:sz w:val="28"/>
          <w:szCs w:val="28"/>
        </w:rPr>
        <w:t xml:space="preserve">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</w:t>
      </w:r>
      <w:r>
        <w:rPr>
          <w:sz w:val="28"/>
          <w:szCs w:val="28"/>
        </w:rPr>
        <w:t>Раменского</w:t>
      </w:r>
      <w:r w:rsidRPr="00291E87">
        <w:rPr>
          <w:sz w:val="28"/>
          <w:szCs w:val="28"/>
        </w:rPr>
        <w:t xml:space="preserve"> городского округа. </w:t>
      </w:r>
    </w:p>
    <w:p w:rsidR="00FA6CDD" w:rsidRPr="00FA6CDD" w:rsidRDefault="00FA6CDD" w:rsidP="00FA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A6CDD">
        <w:rPr>
          <w:sz w:val="28"/>
          <w:szCs w:val="28"/>
        </w:rPr>
        <w:t>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FA6CDD" w:rsidRPr="00FA6CDD" w:rsidRDefault="00FA6CDD" w:rsidP="00FA6CDD">
      <w:pPr>
        <w:jc w:val="both"/>
        <w:rPr>
          <w:sz w:val="28"/>
          <w:szCs w:val="28"/>
        </w:rPr>
      </w:pPr>
      <w:bookmarkStart w:id="9" w:name="sub_601"/>
      <w:r>
        <w:rPr>
          <w:sz w:val="28"/>
          <w:szCs w:val="28"/>
        </w:rPr>
        <w:t>6.1.</w:t>
      </w:r>
      <w:r w:rsidRPr="00FA6CDD">
        <w:rPr>
          <w:sz w:val="28"/>
          <w:szCs w:val="28"/>
        </w:rPr>
        <w:t xml:space="preserve"> в границах населенных пунктов в размере 1,98 рубля за квадратный метр</w:t>
      </w:r>
      <w:r w:rsidR="00B9531F">
        <w:rPr>
          <w:sz w:val="28"/>
          <w:szCs w:val="28"/>
        </w:rPr>
        <w:t xml:space="preserve"> в год</w:t>
      </w:r>
      <w:r w:rsidRPr="00FA6CDD">
        <w:rPr>
          <w:sz w:val="28"/>
          <w:szCs w:val="28"/>
        </w:rPr>
        <w:t>;</w:t>
      </w:r>
    </w:p>
    <w:p w:rsidR="00FA6CDD" w:rsidRDefault="00FA6CDD" w:rsidP="00FA6CDD">
      <w:pPr>
        <w:jc w:val="both"/>
        <w:rPr>
          <w:sz w:val="28"/>
          <w:szCs w:val="28"/>
        </w:rPr>
      </w:pPr>
      <w:bookmarkStart w:id="10" w:name="sub_602"/>
      <w:bookmarkEnd w:id="9"/>
      <w:r>
        <w:rPr>
          <w:sz w:val="28"/>
          <w:szCs w:val="28"/>
        </w:rPr>
        <w:t>6.2.</w:t>
      </w:r>
      <w:r w:rsidRPr="00FA6CDD">
        <w:rPr>
          <w:sz w:val="28"/>
          <w:szCs w:val="28"/>
        </w:rPr>
        <w:t xml:space="preserve"> вне границ населенных пунктов в размере 1,66 рубля за квадратный метр</w:t>
      </w:r>
      <w:r w:rsidR="00B9531F">
        <w:rPr>
          <w:sz w:val="28"/>
          <w:szCs w:val="28"/>
        </w:rPr>
        <w:t xml:space="preserve"> в год</w:t>
      </w:r>
      <w:r w:rsidRPr="00FA6CDD">
        <w:rPr>
          <w:sz w:val="28"/>
          <w:szCs w:val="28"/>
        </w:rPr>
        <w:t>.</w:t>
      </w:r>
    </w:p>
    <w:p w:rsidR="00F42181" w:rsidRDefault="00F42181" w:rsidP="00F42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42181">
        <w:rPr>
          <w:sz w:val="28"/>
          <w:szCs w:val="28"/>
        </w:rPr>
        <w:t>Базовый размер арендной платы за земельные участки, занятые полигонами твердых бытовых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F42181" w:rsidRPr="00F42181" w:rsidRDefault="00F42181" w:rsidP="00F42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42181">
        <w:rPr>
          <w:sz w:val="28"/>
          <w:szCs w:val="28"/>
        </w:rPr>
        <w:t>Базовый размер арендной платы за земельные участки, занятые полигонами (кроме полигонов твердых бытовых отходов), аэродромами, аэропортами и вертодромами, устанавливается:</w:t>
      </w:r>
    </w:p>
    <w:p w:rsidR="00F42181" w:rsidRPr="00F42181" w:rsidRDefault="00F42181" w:rsidP="00F42181">
      <w:pPr>
        <w:jc w:val="both"/>
        <w:rPr>
          <w:sz w:val="28"/>
          <w:szCs w:val="28"/>
        </w:rPr>
      </w:pPr>
      <w:bookmarkStart w:id="11" w:name="sub_801"/>
      <w:r>
        <w:rPr>
          <w:sz w:val="28"/>
          <w:szCs w:val="28"/>
        </w:rPr>
        <w:t>8.1.</w:t>
      </w:r>
      <w:r w:rsidRPr="00F42181">
        <w:rPr>
          <w:sz w:val="28"/>
          <w:szCs w:val="28"/>
        </w:rPr>
        <w:t xml:space="preserve">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F42181" w:rsidRDefault="00F42181" w:rsidP="00F42181">
      <w:pPr>
        <w:jc w:val="both"/>
        <w:rPr>
          <w:sz w:val="28"/>
          <w:szCs w:val="28"/>
        </w:rPr>
      </w:pPr>
      <w:bookmarkStart w:id="12" w:name="sub_802"/>
      <w:bookmarkEnd w:id="11"/>
      <w:r>
        <w:rPr>
          <w:sz w:val="28"/>
          <w:szCs w:val="28"/>
        </w:rPr>
        <w:t>8.2.</w:t>
      </w:r>
      <w:r w:rsidRPr="00F42181">
        <w:rPr>
          <w:sz w:val="28"/>
          <w:szCs w:val="28"/>
        </w:rPr>
        <w:t xml:space="preserve"> на землях иных категорий в размере 2,40 рубля за квадратный метр</w:t>
      </w:r>
      <w:r w:rsidR="00B9531F">
        <w:rPr>
          <w:sz w:val="28"/>
          <w:szCs w:val="28"/>
        </w:rPr>
        <w:t xml:space="preserve"> в год</w:t>
      </w:r>
      <w:r w:rsidRPr="00F42181">
        <w:rPr>
          <w:sz w:val="28"/>
          <w:szCs w:val="28"/>
        </w:rPr>
        <w:t>.</w:t>
      </w:r>
    </w:p>
    <w:p w:rsidR="005638EF" w:rsidRDefault="005638EF" w:rsidP="0056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638EF">
        <w:rPr>
          <w:sz w:val="28"/>
          <w:szCs w:val="28"/>
        </w:rPr>
        <w:t>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3,03 рубля за квадратный метр</w:t>
      </w:r>
      <w:r w:rsidR="00B9531F">
        <w:rPr>
          <w:sz w:val="28"/>
          <w:szCs w:val="28"/>
        </w:rPr>
        <w:t xml:space="preserve"> в год</w:t>
      </w:r>
      <w:r w:rsidRPr="005638EF">
        <w:rPr>
          <w:sz w:val="28"/>
          <w:szCs w:val="28"/>
        </w:rPr>
        <w:t>.</w:t>
      </w:r>
    </w:p>
    <w:p w:rsidR="005638EF" w:rsidRDefault="005638EF" w:rsidP="005638E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Решения</w:t>
      </w:r>
      <w:r>
        <w:rPr>
          <w:sz w:val="28"/>
          <w:szCs w:val="28"/>
        </w:rPr>
        <w:tab/>
      </w:r>
      <w:r w:rsidRPr="005638EF">
        <w:rPr>
          <w:sz w:val="28"/>
          <w:szCs w:val="28"/>
        </w:rPr>
        <w:t>под нарушенными землями понимаются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</w:t>
      </w:r>
      <w:r>
        <w:rPr>
          <w:sz w:val="28"/>
          <w:szCs w:val="28"/>
        </w:rPr>
        <w:t>.</w:t>
      </w:r>
    </w:p>
    <w:p w:rsidR="005638EF" w:rsidRDefault="005638EF" w:rsidP="0056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638EF">
        <w:rPr>
          <w:sz w:val="28"/>
          <w:szCs w:val="28"/>
        </w:rPr>
        <w:t>Опубликовать настоящее Решение  в общественно-политической газете Раменского района «Родник».</w:t>
      </w:r>
    </w:p>
    <w:p w:rsidR="005638EF" w:rsidRPr="005638EF" w:rsidRDefault="005638EF" w:rsidP="005638EF">
      <w:pPr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исполнением н</w:t>
      </w:r>
      <w:r w:rsidR="00A172D8">
        <w:rPr>
          <w:sz w:val="28"/>
          <w:szCs w:val="28"/>
        </w:rPr>
        <w:t>астоящего Решения возложить на п</w:t>
      </w:r>
      <w:r>
        <w:rPr>
          <w:sz w:val="28"/>
          <w:szCs w:val="28"/>
        </w:rPr>
        <w:t>остоянную комиссию Совета депутатов Раменского городского округа по экономической политике, промышленности, инновационному развитию и предпринимательству.</w:t>
      </w:r>
    </w:p>
    <w:p w:rsidR="005638EF" w:rsidRDefault="005638EF" w:rsidP="005638EF">
      <w:pPr>
        <w:jc w:val="both"/>
        <w:rPr>
          <w:sz w:val="28"/>
          <w:szCs w:val="28"/>
        </w:rPr>
      </w:pPr>
    </w:p>
    <w:p w:rsidR="005638EF" w:rsidRDefault="005638EF" w:rsidP="005638EF">
      <w:pPr>
        <w:jc w:val="both"/>
        <w:rPr>
          <w:sz w:val="28"/>
          <w:szCs w:val="28"/>
        </w:rPr>
      </w:pPr>
    </w:p>
    <w:p w:rsidR="005638EF" w:rsidRDefault="005638EF" w:rsidP="0056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Раменского </w:t>
      </w:r>
    </w:p>
    <w:p w:rsidR="005638EF" w:rsidRPr="00296710" w:rsidRDefault="005638EF" w:rsidP="0056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В.В. </w:t>
      </w:r>
      <w:proofErr w:type="spellStart"/>
      <w:r>
        <w:rPr>
          <w:sz w:val="28"/>
          <w:szCs w:val="28"/>
        </w:rPr>
        <w:t>Неволин</w:t>
      </w:r>
      <w:proofErr w:type="spellEnd"/>
    </w:p>
    <w:p w:rsidR="005638EF" w:rsidRPr="005638EF" w:rsidRDefault="005638EF" w:rsidP="005638EF">
      <w:pPr>
        <w:jc w:val="both"/>
        <w:rPr>
          <w:sz w:val="28"/>
          <w:szCs w:val="28"/>
        </w:rPr>
      </w:pPr>
    </w:p>
    <w:p w:rsidR="005638EF" w:rsidRPr="005638EF" w:rsidRDefault="005638EF" w:rsidP="005638EF">
      <w:pPr>
        <w:jc w:val="both"/>
        <w:rPr>
          <w:sz w:val="28"/>
          <w:szCs w:val="28"/>
        </w:rPr>
      </w:pPr>
    </w:p>
    <w:bookmarkEnd w:id="12"/>
    <w:p w:rsidR="00F42181" w:rsidRPr="00F42181" w:rsidRDefault="00F42181" w:rsidP="00F42181">
      <w:pPr>
        <w:jc w:val="both"/>
        <w:rPr>
          <w:sz w:val="28"/>
          <w:szCs w:val="28"/>
        </w:rPr>
      </w:pPr>
    </w:p>
    <w:p w:rsidR="00F42181" w:rsidRPr="00FA6CDD" w:rsidRDefault="00F42181" w:rsidP="00FA6CDD">
      <w:pPr>
        <w:jc w:val="both"/>
        <w:rPr>
          <w:sz w:val="28"/>
          <w:szCs w:val="28"/>
        </w:rPr>
      </w:pPr>
    </w:p>
    <w:bookmarkEnd w:id="10"/>
    <w:p w:rsidR="00FA6CDD" w:rsidRPr="00FA6CDD" w:rsidRDefault="00FA6CDD" w:rsidP="00FA6CDD">
      <w:pPr>
        <w:jc w:val="both"/>
        <w:rPr>
          <w:sz w:val="28"/>
          <w:szCs w:val="28"/>
        </w:rPr>
      </w:pPr>
    </w:p>
    <w:p w:rsidR="00291E87" w:rsidRPr="00291E87" w:rsidRDefault="00291E87" w:rsidP="003412D4">
      <w:pPr>
        <w:jc w:val="both"/>
        <w:rPr>
          <w:sz w:val="28"/>
          <w:szCs w:val="28"/>
        </w:rPr>
      </w:pPr>
    </w:p>
    <w:p w:rsidR="003412D4" w:rsidRPr="004C1B64" w:rsidRDefault="003412D4" w:rsidP="004C1B64">
      <w:pPr>
        <w:jc w:val="both"/>
        <w:rPr>
          <w:sz w:val="28"/>
          <w:szCs w:val="28"/>
        </w:rPr>
      </w:pPr>
    </w:p>
    <w:bookmarkEnd w:id="2"/>
    <w:bookmarkEnd w:id="6"/>
    <w:p w:rsidR="004C1B64" w:rsidRPr="00460E14" w:rsidRDefault="004C1B64" w:rsidP="00460E14">
      <w:pPr>
        <w:jc w:val="both"/>
        <w:rPr>
          <w:sz w:val="28"/>
          <w:szCs w:val="28"/>
        </w:rPr>
      </w:pPr>
    </w:p>
    <w:sectPr w:rsidR="004C1B64" w:rsidRPr="00460E14" w:rsidSect="004C1B64">
      <w:pgSz w:w="11907" w:h="16839" w:code="9"/>
      <w:pgMar w:top="624" w:right="964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077E"/>
    <w:multiLevelType w:val="hybridMultilevel"/>
    <w:tmpl w:val="EC005ADE"/>
    <w:lvl w:ilvl="0" w:tplc="9C7E232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97BB0"/>
    <w:multiLevelType w:val="hybridMultilevel"/>
    <w:tmpl w:val="BAE2E608"/>
    <w:lvl w:ilvl="0" w:tplc="9C7E232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822C6"/>
    <w:multiLevelType w:val="hybridMultilevel"/>
    <w:tmpl w:val="68D0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41DFA"/>
    <w:multiLevelType w:val="hybridMultilevel"/>
    <w:tmpl w:val="70861E56"/>
    <w:lvl w:ilvl="0" w:tplc="9C7E232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29"/>
    <w:rsid w:val="00291E87"/>
    <w:rsid w:val="002F5D23"/>
    <w:rsid w:val="00313C53"/>
    <w:rsid w:val="003412D4"/>
    <w:rsid w:val="00460E14"/>
    <w:rsid w:val="004C1B64"/>
    <w:rsid w:val="005638EF"/>
    <w:rsid w:val="0083289E"/>
    <w:rsid w:val="008E0BF8"/>
    <w:rsid w:val="00A172C4"/>
    <w:rsid w:val="00A172D8"/>
    <w:rsid w:val="00B90DC4"/>
    <w:rsid w:val="00B9531F"/>
    <w:rsid w:val="00C84629"/>
    <w:rsid w:val="00CC4A20"/>
    <w:rsid w:val="00D20325"/>
    <w:rsid w:val="00DC10D3"/>
    <w:rsid w:val="00ED729B"/>
    <w:rsid w:val="00F42181"/>
    <w:rsid w:val="00FA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8462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46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90DC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90D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60E14"/>
    <w:rPr>
      <w:color w:val="106BBE"/>
    </w:rPr>
  </w:style>
  <w:style w:type="paragraph" w:styleId="a6">
    <w:name w:val="List Paragraph"/>
    <w:basedOn w:val="a"/>
    <w:uiPriority w:val="34"/>
    <w:qFormat/>
    <w:rsid w:val="005638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953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3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8462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46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90DC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90D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60E14"/>
    <w:rPr>
      <w:color w:val="106BBE"/>
    </w:rPr>
  </w:style>
  <w:style w:type="paragraph" w:styleId="a6">
    <w:name w:val="List Paragraph"/>
    <w:basedOn w:val="a"/>
    <w:uiPriority w:val="34"/>
    <w:qFormat/>
    <w:rsid w:val="005638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953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3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P08U02</cp:lastModifiedBy>
  <cp:revision>3</cp:revision>
  <cp:lastPrinted>2019-12-19T09:32:00Z</cp:lastPrinted>
  <dcterms:created xsi:type="dcterms:W3CDTF">2019-12-26T07:22:00Z</dcterms:created>
  <dcterms:modified xsi:type="dcterms:W3CDTF">2019-12-26T09:10:00Z</dcterms:modified>
</cp:coreProperties>
</file>