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Ind w:w="-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3165"/>
        <w:gridCol w:w="2055"/>
        <w:gridCol w:w="825"/>
      </w:tblGrid>
      <w:tr w:rsidR="00DE0533" w:rsidRPr="001C53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5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tbl>
            <w:tblPr>
              <w:tblW w:w="104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91"/>
            </w:tblGrid>
            <w:tr w:rsidR="00DE0533" w:rsidRPr="001C53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11"/>
              </w:trPr>
              <w:tc>
                <w:tcPr>
                  <w:tcW w:w="104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0533" w:rsidRPr="001C53EA" w:rsidRDefault="001C53EA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8"/>
                    </w:rPr>
                  </w:pPr>
                  <w:bookmarkStart w:id="0" w:name="_GoBack"/>
                  <w:r w:rsidRPr="001C53EA">
                    <w:rPr>
                      <w:rFonts w:asciiTheme="majorHAnsi" w:hAnsiTheme="majorHAnsi"/>
                      <w:b/>
                      <w:sz w:val="8"/>
                    </w:rPr>
                    <w:t xml:space="preserve">                                                                              </w:t>
                  </w:r>
                </w:p>
                <w:p w:rsidR="00DE0533" w:rsidRPr="001C53EA" w:rsidRDefault="001C53EA">
                  <w:pPr>
                    <w:tabs>
                      <w:tab w:val="center" w:pos="5137"/>
                      <w:tab w:val="left" w:pos="7920"/>
                    </w:tabs>
                    <w:jc w:val="center"/>
                    <w:rPr>
                      <w:rFonts w:asciiTheme="majorHAnsi" w:hAnsiTheme="majorHAnsi"/>
                    </w:rPr>
                  </w:pPr>
                  <w:r w:rsidRPr="001C53EA">
                    <w:rPr>
                      <w:rFonts w:asciiTheme="majorHAnsi" w:hAnsiTheme="majorHAnsi"/>
                      <w:b/>
                      <w:noProof/>
                      <w:sz w:val="36"/>
                      <w:lang w:eastAsia="ru-RU" w:bidi="ar-SA"/>
                    </w:rPr>
                    <w:drawing>
                      <wp:inline distT="0" distB="0" distL="0" distR="0" wp14:anchorId="52711E40" wp14:editId="58A26074">
                        <wp:extent cx="589275" cy="738506"/>
                        <wp:effectExtent l="0" t="0" r="1275" b="4444"/>
                        <wp:docPr id="1" name="Picture 1" descr="РаменскийГО-на бланк ч-белый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275" cy="7385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533" w:rsidRPr="001C53EA" w:rsidRDefault="001C53EA">
                  <w:pPr>
                    <w:jc w:val="center"/>
                    <w:rPr>
                      <w:rFonts w:asciiTheme="majorHAnsi" w:hAnsiTheme="majorHAnsi"/>
                      <w:b/>
                      <w:sz w:val="36"/>
                    </w:rPr>
                  </w:pPr>
                  <w:r w:rsidRPr="001C53EA">
                    <w:rPr>
                      <w:rFonts w:asciiTheme="majorHAnsi" w:hAnsiTheme="majorHAnsi"/>
                      <w:b/>
                      <w:sz w:val="36"/>
                    </w:rPr>
                    <w:t xml:space="preserve">СОВЕТ ДЕПУТАТОВ </w:t>
                  </w:r>
                </w:p>
                <w:p w:rsidR="00DE0533" w:rsidRPr="001C53EA" w:rsidRDefault="001C53EA">
                  <w:pPr>
                    <w:jc w:val="center"/>
                    <w:rPr>
                      <w:rFonts w:asciiTheme="majorHAnsi" w:hAnsiTheme="majorHAnsi"/>
                      <w:b/>
                      <w:sz w:val="36"/>
                    </w:rPr>
                  </w:pPr>
                  <w:r w:rsidRPr="001C53EA">
                    <w:rPr>
                      <w:rFonts w:asciiTheme="majorHAnsi" w:hAnsiTheme="majorHAnsi"/>
                      <w:b/>
                      <w:sz w:val="36"/>
                    </w:rPr>
                    <w:t xml:space="preserve">РАМЕНСКОГО ГОРОДСКОГО ОКРУГА </w:t>
                  </w:r>
                </w:p>
                <w:p w:rsidR="00DE0533" w:rsidRPr="001C53EA" w:rsidRDefault="001C53EA">
                  <w:pPr>
                    <w:jc w:val="center"/>
                    <w:rPr>
                      <w:rFonts w:asciiTheme="majorHAnsi" w:hAnsiTheme="majorHAnsi"/>
                      <w:b/>
                      <w:sz w:val="36"/>
                    </w:rPr>
                  </w:pPr>
                  <w:r w:rsidRPr="001C53EA">
                    <w:rPr>
                      <w:rFonts w:asciiTheme="majorHAnsi" w:hAnsiTheme="majorHAnsi"/>
                      <w:b/>
                      <w:sz w:val="36"/>
                    </w:rPr>
                    <w:t>МОСКОВСКОЙ ОБЛАСТИ</w:t>
                  </w:r>
                </w:p>
                <w:p w:rsidR="00DE0533" w:rsidRPr="001C53EA" w:rsidRDefault="00DE0533">
                  <w:pPr>
                    <w:pBdr>
                      <w:bottom w:val="single" w:sz="12" w:space="1" w:color="000000"/>
                    </w:pBdr>
                    <w:jc w:val="center"/>
                    <w:rPr>
                      <w:rFonts w:asciiTheme="majorHAnsi" w:hAnsiTheme="majorHAnsi"/>
                      <w:b/>
                      <w:sz w:val="6"/>
                    </w:rPr>
                  </w:pPr>
                </w:p>
                <w:p w:rsidR="00DE0533" w:rsidRPr="001C53EA" w:rsidRDefault="001C53EA">
                  <w:pPr>
                    <w:jc w:val="center"/>
                    <w:rPr>
                      <w:rFonts w:asciiTheme="majorHAnsi" w:hAnsiTheme="majorHAnsi"/>
                    </w:rPr>
                  </w:pPr>
                  <w:r w:rsidRPr="001C53EA">
                    <w:rPr>
                      <w:rFonts w:asciiTheme="majorHAnsi" w:hAnsiTheme="majorHAnsi"/>
                      <w:b/>
                    </w:rPr>
                    <w:t xml:space="preserve">140100, г. Раменское, Комсомольская </w:t>
                  </w:r>
                  <w:r w:rsidRPr="001C53EA">
                    <w:rPr>
                      <w:rFonts w:asciiTheme="majorHAnsi" w:hAnsiTheme="majorHAnsi"/>
                      <w:b/>
                    </w:rPr>
                    <w:t>площадь, д. 2</w:t>
                  </w:r>
                </w:p>
                <w:p w:rsidR="00DE0533" w:rsidRPr="001C53EA" w:rsidRDefault="00DE0533">
                  <w:pPr>
                    <w:jc w:val="center"/>
                    <w:rPr>
                      <w:rFonts w:asciiTheme="majorHAnsi" w:hAnsiTheme="majorHAnsi"/>
                      <w:b/>
                      <w:spacing w:val="100"/>
                    </w:rPr>
                  </w:pPr>
                </w:p>
                <w:p w:rsidR="00DE0533" w:rsidRPr="001C53EA" w:rsidRDefault="00DE0533">
                  <w:pPr>
                    <w:jc w:val="center"/>
                    <w:rPr>
                      <w:rFonts w:asciiTheme="majorHAnsi" w:hAnsiTheme="majorHAnsi"/>
                      <w:b/>
                      <w:spacing w:val="100"/>
                    </w:rPr>
                  </w:pPr>
                </w:p>
                <w:p w:rsidR="00DE0533" w:rsidRPr="001C53EA" w:rsidRDefault="001C53EA">
                  <w:pPr>
                    <w:pStyle w:val="6"/>
                    <w:spacing w:line="240" w:lineRule="auto"/>
                    <w:rPr>
                      <w:rFonts w:asciiTheme="majorHAnsi" w:hAnsiTheme="majorHAnsi"/>
                    </w:rPr>
                  </w:pPr>
                  <w:r w:rsidRPr="001C53EA">
                    <w:rPr>
                      <w:rFonts w:asciiTheme="majorHAnsi" w:hAnsiTheme="majorHAnsi"/>
                      <w:spacing w:val="100"/>
                    </w:rPr>
                    <w:t>РЕШЕНИЕ</w:t>
                  </w:r>
                </w:p>
              </w:tc>
            </w:tr>
          </w:tbl>
          <w:p w:rsidR="00DE0533" w:rsidRPr="001C53EA" w:rsidRDefault="00DE0533">
            <w:pPr>
              <w:rPr>
                <w:rFonts w:asciiTheme="majorHAnsi" w:hAnsiTheme="majorHAnsi"/>
              </w:rPr>
            </w:pPr>
          </w:p>
        </w:tc>
      </w:tr>
      <w:tr w:rsidR="00DE0533" w:rsidRPr="001C53E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33" w:rsidRPr="001C53EA" w:rsidRDefault="00DE0533">
            <w:pPr>
              <w:pStyle w:val="Standard"/>
              <w:snapToGrid w:val="0"/>
              <w:ind w:right="-690"/>
              <w:jc w:val="center"/>
              <w:rPr>
                <w:rFonts w:asciiTheme="majorHAnsi" w:hAnsiTheme="majorHAnsi"/>
                <w:b/>
                <w:i/>
                <w:spacing w:val="-20"/>
                <w:sz w:val="24"/>
              </w:rPr>
            </w:pPr>
          </w:p>
          <w:p w:rsidR="00DE0533" w:rsidRPr="001C53EA" w:rsidRDefault="001C53EA">
            <w:pPr>
              <w:pStyle w:val="Standard"/>
              <w:ind w:right="-690"/>
              <w:rPr>
                <w:rFonts w:asciiTheme="majorHAnsi" w:hAnsiTheme="majorHAnsi"/>
                <w:spacing w:val="-20"/>
                <w:sz w:val="24"/>
              </w:rPr>
            </w:pPr>
            <w:r w:rsidRPr="001C53EA">
              <w:rPr>
                <w:rFonts w:asciiTheme="majorHAnsi" w:hAnsiTheme="majorHAnsi"/>
                <w:spacing w:val="-20"/>
                <w:sz w:val="24"/>
              </w:rPr>
              <w:t xml:space="preserve">       26.02.2020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33" w:rsidRPr="001C53EA" w:rsidRDefault="00DE0533">
            <w:pPr>
              <w:pStyle w:val="Standard"/>
              <w:snapToGrid w:val="0"/>
              <w:ind w:right="-690"/>
              <w:jc w:val="center"/>
              <w:rPr>
                <w:rFonts w:asciiTheme="majorHAnsi" w:hAnsiTheme="majorHAnsi"/>
                <w:spacing w:val="-20"/>
                <w:sz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33" w:rsidRPr="001C53EA" w:rsidRDefault="00DE0533">
            <w:pPr>
              <w:pStyle w:val="Standard"/>
              <w:snapToGrid w:val="0"/>
              <w:ind w:right="-690"/>
              <w:jc w:val="center"/>
              <w:rPr>
                <w:rFonts w:asciiTheme="majorHAnsi" w:hAnsiTheme="majorHAnsi"/>
                <w:spacing w:val="-20"/>
                <w:sz w:val="24"/>
              </w:rPr>
            </w:pPr>
          </w:p>
          <w:p w:rsidR="00DE0533" w:rsidRPr="001C53EA" w:rsidRDefault="001C53EA">
            <w:pPr>
              <w:pStyle w:val="Standard"/>
              <w:ind w:right="-690"/>
              <w:jc w:val="center"/>
              <w:rPr>
                <w:rFonts w:asciiTheme="majorHAnsi" w:hAnsiTheme="majorHAnsi"/>
                <w:spacing w:val="-20"/>
                <w:sz w:val="24"/>
              </w:rPr>
            </w:pPr>
            <w:r w:rsidRPr="001C53EA">
              <w:rPr>
                <w:rFonts w:asciiTheme="majorHAnsi" w:hAnsiTheme="majorHAnsi"/>
                <w:spacing w:val="-20"/>
                <w:sz w:val="24"/>
              </w:rPr>
              <w:t>№ 4/10-СД</w:t>
            </w: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33" w:rsidRPr="001C53EA" w:rsidRDefault="00DE0533">
            <w:pPr>
              <w:pStyle w:val="Standard"/>
              <w:snapToGrid w:val="0"/>
              <w:ind w:right="-690"/>
              <w:jc w:val="center"/>
              <w:rPr>
                <w:rFonts w:asciiTheme="majorHAnsi" w:hAnsiTheme="majorHAnsi"/>
                <w:spacing w:val="-20"/>
                <w:sz w:val="24"/>
              </w:rPr>
            </w:pPr>
          </w:p>
        </w:tc>
      </w:tr>
    </w:tbl>
    <w:p w:rsidR="00DE0533" w:rsidRPr="001C53EA" w:rsidRDefault="00DE0533">
      <w:pPr>
        <w:pStyle w:val="Standard"/>
        <w:jc w:val="both"/>
        <w:rPr>
          <w:rFonts w:asciiTheme="majorHAnsi" w:hAnsiTheme="majorHAnsi"/>
        </w:rPr>
      </w:pPr>
    </w:p>
    <w:p w:rsidR="00DE0533" w:rsidRPr="001C53EA" w:rsidRDefault="00DE0533">
      <w:pPr>
        <w:pStyle w:val="Standard"/>
        <w:jc w:val="both"/>
        <w:rPr>
          <w:rFonts w:asciiTheme="majorHAnsi" w:hAnsiTheme="majorHAnsi"/>
        </w:rPr>
      </w:pPr>
    </w:p>
    <w:p w:rsidR="00DE0533" w:rsidRPr="001C53EA" w:rsidRDefault="001C53EA">
      <w:pPr>
        <w:pStyle w:val="Standard"/>
        <w:jc w:val="both"/>
        <w:rPr>
          <w:rFonts w:asciiTheme="majorHAnsi" w:hAnsiTheme="majorHAnsi"/>
          <w:sz w:val="28"/>
          <w:szCs w:val="28"/>
        </w:rPr>
      </w:pPr>
      <w:r w:rsidRPr="001C53EA">
        <w:rPr>
          <w:rFonts w:asciiTheme="majorHAnsi" w:hAnsiTheme="majorHAnsi"/>
          <w:sz w:val="28"/>
          <w:szCs w:val="28"/>
        </w:rPr>
        <w:t xml:space="preserve">Об утверждении </w:t>
      </w:r>
      <w:proofErr w:type="gramStart"/>
      <w:r w:rsidRPr="001C53EA">
        <w:rPr>
          <w:rFonts w:asciiTheme="majorHAnsi" w:hAnsiTheme="majorHAnsi"/>
          <w:sz w:val="28"/>
          <w:szCs w:val="28"/>
        </w:rPr>
        <w:t>Порядка предоставления жилых помещений специализированного жилищного фонда Раменского городского округа Московской области</w:t>
      </w:r>
      <w:proofErr w:type="gramEnd"/>
    </w:p>
    <w:p w:rsidR="00DE0533" w:rsidRPr="001C53EA" w:rsidRDefault="00DE0533">
      <w:pPr>
        <w:pStyle w:val="Standard"/>
        <w:jc w:val="both"/>
        <w:rPr>
          <w:rFonts w:asciiTheme="majorHAnsi" w:hAnsiTheme="majorHAnsi"/>
          <w:sz w:val="28"/>
          <w:szCs w:val="28"/>
        </w:rPr>
      </w:pPr>
    </w:p>
    <w:p w:rsidR="00DE0533" w:rsidRPr="001C53EA" w:rsidRDefault="001C53EA">
      <w:pPr>
        <w:pStyle w:val="Standard"/>
        <w:jc w:val="both"/>
        <w:rPr>
          <w:rFonts w:asciiTheme="majorHAnsi" w:hAnsiTheme="majorHAnsi"/>
          <w:sz w:val="28"/>
          <w:szCs w:val="28"/>
        </w:rPr>
      </w:pPr>
      <w:r w:rsidRPr="001C53EA">
        <w:rPr>
          <w:rFonts w:asciiTheme="majorHAnsi" w:hAnsiTheme="majorHAnsi"/>
          <w:sz w:val="28"/>
          <w:szCs w:val="28"/>
        </w:rPr>
        <w:tab/>
        <w:t xml:space="preserve">В соответствии с Жилищным кодексом Российской </w:t>
      </w:r>
      <w:r w:rsidRPr="001C53EA">
        <w:rPr>
          <w:rFonts w:asciiTheme="majorHAnsi" w:hAnsiTheme="majorHAnsi"/>
          <w:sz w:val="28"/>
          <w:szCs w:val="28"/>
        </w:rPr>
        <w:t xml:space="preserve">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</w:t>
      </w:r>
      <w:r w:rsidRPr="001C53EA">
        <w:rPr>
          <w:rFonts w:asciiTheme="majorHAnsi" w:hAnsiTheme="majorHAnsi"/>
          <w:sz w:val="28"/>
          <w:szCs w:val="28"/>
        </w:rPr>
        <w:t xml:space="preserve">специализированному жилищному фонду и типовых договоров найма специализированных жилых помещений», </w:t>
      </w:r>
    </w:p>
    <w:p w:rsidR="00DE0533" w:rsidRPr="001C53EA" w:rsidRDefault="00DE0533">
      <w:pPr>
        <w:pStyle w:val="Standard"/>
        <w:jc w:val="center"/>
        <w:rPr>
          <w:rFonts w:asciiTheme="majorHAnsi" w:hAnsiTheme="majorHAnsi"/>
          <w:b/>
          <w:sz w:val="28"/>
          <w:szCs w:val="28"/>
        </w:rPr>
      </w:pPr>
    </w:p>
    <w:p w:rsidR="00DE0533" w:rsidRPr="001C53EA" w:rsidRDefault="001C53EA">
      <w:pPr>
        <w:pStyle w:val="Standard"/>
        <w:jc w:val="center"/>
        <w:rPr>
          <w:rFonts w:asciiTheme="majorHAnsi" w:hAnsiTheme="majorHAnsi"/>
          <w:b/>
          <w:sz w:val="28"/>
          <w:szCs w:val="28"/>
        </w:rPr>
      </w:pPr>
      <w:r w:rsidRPr="001C53EA">
        <w:rPr>
          <w:rFonts w:asciiTheme="majorHAnsi" w:hAnsiTheme="majorHAnsi"/>
          <w:b/>
          <w:sz w:val="28"/>
          <w:szCs w:val="28"/>
        </w:rPr>
        <w:t>Совет депутатов Раменского городского округа РЕШИЛ:</w:t>
      </w:r>
    </w:p>
    <w:p w:rsidR="00DE0533" w:rsidRPr="001C53EA" w:rsidRDefault="00DE0533">
      <w:pPr>
        <w:pStyle w:val="Standard"/>
        <w:jc w:val="center"/>
        <w:rPr>
          <w:rFonts w:asciiTheme="majorHAnsi" w:hAnsiTheme="majorHAnsi"/>
          <w:b/>
          <w:sz w:val="28"/>
          <w:szCs w:val="28"/>
        </w:rPr>
      </w:pPr>
    </w:p>
    <w:p w:rsidR="00DE0533" w:rsidRPr="001C53EA" w:rsidRDefault="001C53EA">
      <w:pPr>
        <w:pStyle w:val="Standard"/>
        <w:ind w:firstLine="720"/>
        <w:jc w:val="both"/>
        <w:rPr>
          <w:rFonts w:asciiTheme="majorHAnsi" w:hAnsiTheme="majorHAnsi"/>
          <w:sz w:val="28"/>
          <w:szCs w:val="28"/>
        </w:rPr>
      </w:pPr>
      <w:r w:rsidRPr="001C53EA">
        <w:rPr>
          <w:rFonts w:asciiTheme="majorHAnsi" w:hAnsiTheme="majorHAnsi"/>
          <w:sz w:val="28"/>
          <w:szCs w:val="28"/>
        </w:rPr>
        <w:t xml:space="preserve">1. Утвердить Порядок </w:t>
      </w:r>
      <w:proofErr w:type="gramStart"/>
      <w:r w:rsidRPr="001C53EA">
        <w:rPr>
          <w:rFonts w:asciiTheme="majorHAnsi" w:hAnsiTheme="majorHAnsi"/>
          <w:sz w:val="28"/>
          <w:szCs w:val="28"/>
        </w:rPr>
        <w:t>предоставления жилых помещений специализированного жилищного фонда Раменского гор</w:t>
      </w:r>
      <w:r w:rsidRPr="001C53EA">
        <w:rPr>
          <w:rFonts w:asciiTheme="majorHAnsi" w:hAnsiTheme="majorHAnsi"/>
          <w:sz w:val="28"/>
          <w:szCs w:val="28"/>
        </w:rPr>
        <w:t>одского округа Московской области</w:t>
      </w:r>
      <w:proofErr w:type="gramEnd"/>
      <w:r w:rsidRPr="001C53EA">
        <w:rPr>
          <w:rFonts w:asciiTheme="majorHAnsi" w:hAnsiTheme="majorHAnsi"/>
          <w:sz w:val="28"/>
          <w:szCs w:val="28"/>
        </w:rPr>
        <w:t xml:space="preserve"> согласно приложению к настоящему решению.</w:t>
      </w:r>
    </w:p>
    <w:p w:rsidR="00DE0533" w:rsidRPr="001C53EA" w:rsidRDefault="001C53EA">
      <w:pPr>
        <w:autoSpaceDE w:val="0"/>
        <w:ind w:firstLine="720"/>
        <w:jc w:val="both"/>
        <w:rPr>
          <w:rFonts w:asciiTheme="majorHAnsi" w:hAnsiTheme="majorHAnsi"/>
        </w:rPr>
      </w:pPr>
      <w:r w:rsidRPr="001C53EA">
        <w:rPr>
          <w:rFonts w:asciiTheme="majorHAnsi" w:hAnsiTheme="majorHAnsi"/>
          <w:sz w:val="28"/>
          <w:szCs w:val="28"/>
        </w:rPr>
        <w:t xml:space="preserve">2. 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Признать утратившими силу:</w:t>
      </w:r>
    </w:p>
    <w:p w:rsidR="00DE0533" w:rsidRPr="001C53EA" w:rsidRDefault="001C53EA">
      <w:pPr>
        <w:widowControl/>
        <w:autoSpaceDE w:val="0"/>
        <w:ind w:firstLine="7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- Решение Совета депутатов Раменского муниципального района от 31.03.2010 № 4/4-СД "Об утверждении Положения о служебных жилых помещениях в 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муниципальном жилищном фонде Раменского муниципального района";</w:t>
      </w:r>
    </w:p>
    <w:p w:rsidR="00DE0533" w:rsidRPr="001C53EA" w:rsidRDefault="001C53EA">
      <w:pPr>
        <w:widowControl/>
        <w:autoSpaceDE w:val="0"/>
        <w:ind w:firstLine="72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Решение Совета депутатов городского поселения Раменское от 27.01.2011                № 1/3 « О принятии положения о порядке снятия статуса «общежитие» с отдельных жилых помещений в общежития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х, находящихся в муниципальной собственности городского поселения Раменское»;</w:t>
      </w:r>
    </w:p>
    <w:p w:rsidR="00DE0533" w:rsidRPr="001C53EA" w:rsidRDefault="001C53EA">
      <w:pPr>
        <w:widowControl/>
        <w:autoSpaceDE w:val="0"/>
        <w:ind w:firstLine="72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- Решение Совета депутатов городского поселения Раменское Раменского муниципального района от 21.04.2011 № 5/9 "Об утверждении Положения о порядке предоставления жилых помещений 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в общежитиях специализированного жилищного фонда городского поселения Раменское";</w:t>
      </w:r>
    </w:p>
    <w:p w:rsidR="00DE0533" w:rsidRPr="001C53EA" w:rsidRDefault="001C53EA">
      <w:pPr>
        <w:widowControl/>
        <w:autoSpaceDE w:val="0"/>
        <w:ind w:firstLine="72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lastRenderedPageBreak/>
        <w:t xml:space="preserve">- Решение Совета депутатов городского поселения Раменское от 19.04.2012                 № 4/5 "Об утверждении Положения о служебных жилых помещениях в муниципальном жилищном 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фонде городского поселения Раменское";</w:t>
      </w:r>
    </w:p>
    <w:p w:rsidR="00DE0533" w:rsidRPr="001C53EA" w:rsidRDefault="001C53EA">
      <w:pPr>
        <w:widowControl/>
        <w:autoSpaceDE w:val="0"/>
        <w:ind w:firstLine="72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Решение Совета депутатов Раменского муниципального района от 14.11.2012 № 13/3 - СД «О внесении изменений в Положение о служебных жилых помещениях в муниципальном жилищном фонде Раменского муниципального района, утв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ержденное решением Совета депутатов Раменского муниципального района от 31.03.2010 № 4/4-СД»;</w:t>
      </w:r>
    </w:p>
    <w:p w:rsidR="00DE0533" w:rsidRPr="001C53EA" w:rsidRDefault="001C53EA">
      <w:pPr>
        <w:widowControl/>
        <w:autoSpaceDE w:val="0"/>
        <w:ind w:firstLine="72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Решение Совета депутатов Раменского муниципального района от 11.12.2013 № 13/2-СД "Об утверждении Положения о порядке предоставления жилых помещений в общежития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х специализированного муниципального жилищного фонда Раменского муниципального района";</w:t>
      </w:r>
    </w:p>
    <w:p w:rsidR="00DE0533" w:rsidRPr="001C53EA" w:rsidRDefault="001C53EA">
      <w:pPr>
        <w:widowControl/>
        <w:autoSpaceDE w:val="0"/>
        <w:ind w:firstLine="7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Решение Совета депутатов Раменского муниципального района от 26.11.2014 № 22/9 - СД «О внесении изменений в Положение о служебных жилых помещениях в муниципальном жил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ищном фонде Раменского муниципального района, утвержденное решением Совета депутатов Раменского муниципального района от 31.03.2010 № 4/4-СД»;</w:t>
      </w:r>
    </w:p>
    <w:p w:rsidR="00DE0533" w:rsidRPr="001C53EA" w:rsidRDefault="001C53EA">
      <w:pPr>
        <w:widowControl/>
        <w:autoSpaceDE w:val="0"/>
        <w:ind w:firstLine="72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Решение Совета депутатов городского поселения Раменское от 09.12.2014           № 6/6 «О внесении изменений в П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оложение о служебных жилых помещениях в муниципальном жилищном фонде городского поселения Раменское»;</w:t>
      </w:r>
    </w:p>
    <w:p w:rsidR="00DE0533" w:rsidRPr="001C53EA" w:rsidRDefault="001C53EA">
      <w:pPr>
        <w:widowControl/>
        <w:autoSpaceDE w:val="0"/>
        <w:ind w:firstLine="7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Решение Совета депутатов Раменского муниципального района от 29.04.2015 № 6/5 - СД «О внесении изменений и дополнений в Положение о служебных жилых поме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щениях в муниципальном жилищном фонде Раменского муниципального района, утвержденное решением Совета депутатов Раменского муниципального района от 31.03.2010 № 4/4-СД»;</w:t>
      </w:r>
    </w:p>
    <w:p w:rsidR="00DE0533" w:rsidRPr="001C53EA" w:rsidRDefault="001C53EA">
      <w:pPr>
        <w:widowControl/>
        <w:autoSpaceDE w:val="0"/>
        <w:ind w:firstLine="7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Решение Совета депутатов Раменского муниципального района от 29.04.2015 № 6/6-СД «О в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несении изменений в Положение о порядке предоставления жилых помещений в общежитиях специализированного муниципального жилищного фонда Раменского муниципального района, утвержденное решением Совета депутатов Раменского муниципального района от 11.12.2013 N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13/2-СД».</w:t>
      </w:r>
    </w:p>
    <w:p w:rsidR="00DE0533" w:rsidRPr="001C53EA" w:rsidRDefault="001C53EA">
      <w:pPr>
        <w:pStyle w:val="Standard"/>
        <w:ind w:firstLine="720"/>
        <w:jc w:val="both"/>
        <w:rPr>
          <w:rFonts w:asciiTheme="majorHAnsi" w:hAnsiTheme="majorHAnsi"/>
          <w:sz w:val="28"/>
          <w:szCs w:val="28"/>
        </w:rPr>
      </w:pPr>
      <w:r w:rsidRPr="001C53EA">
        <w:rPr>
          <w:rFonts w:asciiTheme="majorHAnsi" w:hAnsiTheme="majorHAnsi"/>
          <w:sz w:val="28"/>
          <w:szCs w:val="28"/>
        </w:rPr>
        <w:t xml:space="preserve">3. Настоящее Решение вступает в силу </w:t>
      </w:r>
      <w:proofErr w:type="gramStart"/>
      <w:r w:rsidRPr="001C53EA">
        <w:rPr>
          <w:rFonts w:asciiTheme="majorHAnsi" w:hAnsiTheme="majorHAnsi"/>
          <w:sz w:val="28"/>
          <w:szCs w:val="28"/>
        </w:rPr>
        <w:t>с даты</w:t>
      </w:r>
      <w:proofErr w:type="gramEnd"/>
      <w:r w:rsidRPr="001C53EA">
        <w:rPr>
          <w:rFonts w:asciiTheme="majorHAnsi" w:hAnsiTheme="majorHAnsi"/>
          <w:sz w:val="28"/>
          <w:szCs w:val="28"/>
        </w:rPr>
        <w:t xml:space="preserve"> официального опубликования.</w:t>
      </w:r>
    </w:p>
    <w:p w:rsidR="00DE0533" w:rsidRPr="001C53EA" w:rsidRDefault="001C53EA">
      <w:pPr>
        <w:widowControl/>
        <w:ind w:firstLine="709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sz w:val="28"/>
          <w:szCs w:val="28"/>
          <w:lang w:bidi="ar-SA"/>
        </w:rPr>
        <w:t>4. Опубликовать настоящее Решение в официальном печатном издании – газете «Родник».</w:t>
      </w:r>
    </w:p>
    <w:p w:rsidR="00DE0533" w:rsidRPr="001C53EA" w:rsidRDefault="001C53EA">
      <w:pPr>
        <w:widowControl/>
        <w:ind w:firstLine="7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sz w:val="28"/>
          <w:szCs w:val="28"/>
          <w:lang w:bidi="ar-SA"/>
        </w:rPr>
        <w:t xml:space="preserve">5. </w:t>
      </w:r>
      <w:proofErr w:type="gramStart"/>
      <w:r w:rsidRPr="001C53EA">
        <w:rPr>
          <w:rFonts w:asciiTheme="majorHAnsi" w:eastAsia="Times New Roman" w:hAnsiTheme="majorHAnsi" w:cs="Times New Roman"/>
          <w:sz w:val="28"/>
          <w:szCs w:val="28"/>
          <w:lang w:bidi="ar-SA"/>
        </w:rPr>
        <w:t>Контроль за</w:t>
      </w:r>
      <w:proofErr w:type="gramEnd"/>
      <w:r w:rsidRPr="001C53EA">
        <w:rPr>
          <w:rFonts w:asciiTheme="majorHAnsi" w:eastAsia="Times New Roman" w:hAnsiTheme="majorHAnsi" w:cs="Times New Roman"/>
          <w:sz w:val="28"/>
          <w:szCs w:val="28"/>
          <w:lang w:bidi="ar-SA"/>
        </w:rPr>
        <w:t xml:space="preserve"> исполнением настоящего Решения возложить</w:t>
      </w:r>
      <w:r w:rsidRPr="001C53EA">
        <w:rPr>
          <w:rFonts w:asciiTheme="majorHAnsi" w:hAnsiTheme="majorHAnsi"/>
          <w:sz w:val="28"/>
          <w:szCs w:val="28"/>
        </w:rPr>
        <w:t xml:space="preserve"> на постоянную комиссию</w:t>
      </w:r>
      <w:r w:rsidRPr="001C53EA">
        <w:rPr>
          <w:rFonts w:asciiTheme="majorHAnsi" w:eastAsia="Times New Roman" w:hAnsiTheme="majorHAnsi" w:cs="Times New Roman"/>
          <w:sz w:val="28"/>
          <w:szCs w:val="28"/>
          <w:lang w:bidi="ar-SA"/>
        </w:rPr>
        <w:t xml:space="preserve"> Совета деп</w:t>
      </w:r>
      <w:r w:rsidRPr="001C53EA">
        <w:rPr>
          <w:rFonts w:asciiTheme="majorHAnsi" w:eastAsia="Times New Roman" w:hAnsiTheme="majorHAnsi" w:cs="Times New Roman"/>
          <w:sz w:val="28"/>
          <w:szCs w:val="28"/>
          <w:lang w:bidi="ar-SA"/>
        </w:rPr>
        <w:t>утатов Раменского городского округа по жилищной политике</w:t>
      </w:r>
      <w:r w:rsidRPr="001C53EA">
        <w:rPr>
          <w:rFonts w:asciiTheme="majorHAnsi" w:eastAsia="Times New Roman" w:hAnsiTheme="majorHAnsi" w:cs="Times New Roman"/>
          <w:sz w:val="28"/>
          <w:szCs w:val="28"/>
          <w:lang w:bidi="ar-SA"/>
        </w:rPr>
        <w:br/>
      </w:r>
      <w:r w:rsidRPr="001C53EA">
        <w:rPr>
          <w:rFonts w:asciiTheme="majorHAnsi" w:eastAsia="Times New Roman" w:hAnsiTheme="majorHAnsi" w:cs="Times New Roman"/>
          <w:sz w:val="28"/>
          <w:szCs w:val="28"/>
          <w:lang w:bidi="ar-SA"/>
        </w:rPr>
        <w:t>и жилищно-коммунальному хозяйству.</w:t>
      </w:r>
    </w:p>
    <w:p w:rsidR="00DE0533" w:rsidRPr="001C53EA" w:rsidRDefault="00DE0533">
      <w:pPr>
        <w:pStyle w:val="Standard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western"/>
        <w:suppressAutoHyphens/>
        <w:spacing w:before="0" w:after="0"/>
        <w:ind w:firstLine="720"/>
        <w:rPr>
          <w:rFonts w:asciiTheme="majorHAnsi" w:hAnsiTheme="majorHAnsi"/>
        </w:rPr>
      </w:pPr>
    </w:p>
    <w:p w:rsidR="00DE0533" w:rsidRPr="001C53EA" w:rsidRDefault="00DE0533">
      <w:pPr>
        <w:pStyle w:val="Standard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DE0533" w:rsidRPr="001C53EA" w:rsidRDefault="001C53EA">
      <w:pPr>
        <w:pStyle w:val="Standard"/>
        <w:jc w:val="both"/>
        <w:rPr>
          <w:rFonts w:asciiTheme="majorHAnsi" w:hAnsiTheme="majorHAnsi"/>
          <w:sz w:val="28"/>
          <w:szCs w:val="28"/>
        </w:rPr>
      </w:pPr>
      <w:r w:rsidRPr="001C53EA">
        <w:rPr>
          <w:rFonts w:asciiTheme="majorHAnsi" w:hAnsiTheme="majorHAnsi"/>
          <w:sz w:val="28"/>
          <w:szCs w:val="28"/>
        </w:rPr>
        <w:t>Глава Раменского</w:t>
      </w:r>
    </w:p>
    <w:p w:rsidR="00DE0533" w:rsidRPr="001C53EA" w:rsidRDefault="001C53EA">
      <w:pPr>
        <w:pStyle w:val="Standard"/>
        <w:jc w:val="both"/>
        <w:rPr>
          <w:rFonts w:asciiTheme="majorHAnsi" w:hAnsiTheme="majorHAnsi"/>
          <w:sz w:val="28"/>
          <w:szCs w:val="28"/>
        </w:rPr>
      </w:pPr>
      <w:r w:rsidRPr="001C53EA">
        <w:rPr>
          <w:rFonts w:asciiTheme="majorHAnsi" w:hAnsiTheme="majorHAnsi"/>
          <w:sz w:val="28"/>
          <w:szCs w:val="28"/>
        </w:rPr>
        <w:lastRenderedPageBreak/>
        <w:t>городского округа</w:t>
      </w:r>
      <w:r w:rsidRPr="001C53EA">
        <w:rPr>
          <w:rFonts w:asciiTheme="majorHAnsi" w:hAnsiTheme="majorHAnsi"/>
          <w:sz w:val="28"/>
          <w:szCs w:val="28"/>
        </w:rPr>
        <w:tab/>
        <w:t xml:space="preserve">                                         </w:t>
      </w:r>
      <w:r w:rsidRPr="001C53EA">
        <w:rPr>
          <w:rFonts w:asciiTheme="majorHAnsi" w:hAnsiTheme="majorHAnsi"/>
          <w:sz w:val="28"/>
          <w:szCs w:val="28"/>
        </w:rPr>
        <w:tab/>
      </w:r>
      <w:r w:rsidRPr="001C53EA">
        <w:rPr>
          <w:rFonts w:asciiTheme="majorHAnsi" w:hAnsiTheme="majorHAnsi"/>
          <w:sz w:val="28"/>
          <w:szCs w:val="28"/>
        </w:rPr>
        <w:tab/>
        <w:t xml:space="preserve">                                        В.В. </w:t>
      </w:r>
      <w:proofErr w:type="spellStart"/>
      <w:r w:rsidRPr="001C53EA">
        <w:rPr>
          <w:rFonts w:asciiTheme="majorHAnsi" w:hAnsiTheme="majorHAnsi"/>
          <w:sz w:val="28"/>
          <w:szCs w:val="28"/>
        </w:rPr>
        <w:t>Неволин</w:t>
      </w:r>
      <w:proofErr w:type="spellEnd"/>
    </w:p>
    <w:p w:rsidR="00DE0533" w:rsidRPr="001C53EA" w:rsidRDefault="00DE0533">
      <w:pPr>
        <w:pStyle w:val="Standard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Textbody"/>
        <w:jc w:val="right"/>
        <w:rPr>
          <w:rFonts w:asciiTheme="majorHAnsi" w:hAnsiTheme="majorHAnsi"/>
          <w:sz w:val="22"/>
          <w:szCs w:val="22"/>
        </w:rPr>
      </w:pPr>
    </w:p>
    <w:p w:rsidR="00DE0533" w:rsidRPr="001C53EA" w:rsidRDefault="00DE0533">
      <w:pPr>
        <w:pStyle w:val="Textbody"/>
        <w:jc w:val="right"/>
        <w:rPr>
          <w:rFonts w:asciiTheme="majorHAnsi" w:hAnsiTheme="majorHAnsi"/>
          <w:sz w:val="22"/>
          <w:szCs w:val="22"/>
        </w:rPr>
      </w:pPr>
    </w:p>
    <w:p w:rsidR="00DE0533" w:rsidRPr="001C53EA" w:rsidRDefault="00DE0533">
      <w:pPr>
        <w:pStyle w:val="Textbody"/>
        <w:jc w:val="right"/>
        <w:rPr>
          <w:rFonts w:asciiTheme="majorHAnsi" w:hAnsiTheme="majorHAnsi"/>
          <w:sz w:val="22"/>
          <w:szCs w:val="22"/>
        </w:rPr>
      </w:pPr>
    </w:p>
    <w:p w:rsidR="00DE0533" w:rsidRPr="001C53EA" w:rsidRDefault="00DE0533">
      <w:pPr>
        <w:pStyle w:val="Textbody"/>
        <w:jc w:val="right"/>
        <w:rPr>
          <w:rFonts w:asciiTheme="majorHAnsi" w:hAnsiTheme="majorHAnsi"/>
          <w:sz w:val="22"/>
          <w:szCs w:val="22"/>
        </w:rPr>
      </w:pPr>
    </w:p>
    <w:p w:rsidR="00DE0533" w:rsidRPr="001C53EA" w:rsidRDefault="00DE0533">
      <w:pPr>
        <w:pStyle w:val="Textbody"/>
        <w:rPr>
          <w:rFonts w:asciiTheme="majorHAnsi" w:hAnsiTheme="majorHAnsi"/>
          <w:sz w:val="22"/>
          <w:szCs w:val="22"/>
        </w:rPr>
      </w:pPr>
    </w:p>
    <w:p w:rsidR="00DE0533" w:rsidRPr="001C53EA" w:rsidRDefault="00DE0533">
      <w:pPr>
        <w:pStyle w:val="Textbody"/>
        <w:rPr>
          <w:rFonts w:asciiTheme="majorHAnsi" w:hAnsiTheme="majorHAnsi"/>
          <w:sz w:val="22"/>
          <w:szCs w:val="22"/>
        </w:rPr>
      </w:pPr>
    </w:p>
    <w:p w:rsidR="00DE0533" w:rsidRPr="001C53EA" w:rsidRDefault="00DE0533">
      <w:pPr>
        <w:pStyle w:val="Textbody"/>
        <w:jc w:val="right"/>
        <w:rPr>
          <w:rFonts w:asciiTheme="majorHAnsi" w:hAnsiTheme="majorHAnsi"/>
          <w:sz w:val="22"/>
          <w:szCs w:val="22"/>
        </w:rPr>
      </w:pPr>
    </w:p>
    <w:p w:rsidR="00DE0533" w:rsidRPr="001C53EA" w:rsidRDefault="00DE0533">
      <w:pPr>
        <w:pStyle w:val="Textbody"/>
        <w:jc w:val="right"/>
        <w:rPr>
          <w:rFonts w:asciiTheme="majorHAnsi" w:hAnsiTheme="majorHAnsi"/>
          <w:sz w:val="22"/>
          <w:szCs w:val="22"/>
        </w:rPr>
      </w:pPr>
    </w:p>
    <w:p w:rsidR="00DE0533" w:rsidRPr="001C53EA" w:rsidRDefault="00DE0533">
      <w:pPr>
        <w:pStyle w:val="Textbody"/>
        <w:jc w:val="right"/>
        <w:rPr>
          <w:rFonts w:asciiTheme="majorHAnsi" w:hAnsiTheme="majorHAnsi"/>
          <w:sz w:val="22"/>
          <w:szCs w:val="22"/>
        </w:rPr>
      </w:pPr>
    </w:p>
    <w:p w:rsidR="00DE0533" w:rsidRPr="001C53EA" w:rsidRDefault="00DE0533">
      <w:pPr>
        <w:pStyle w:val="Textbody"/>
        <w:jc w:val="right"/>
        <w:rPr>
          <w:rFonts w:asciiTheme="majorHAnsi" w:hAnsiTheme="majorHAnsi"/>
          <w:sz w:val="22"/>
          <w:szCs w:val="22"/>
        </w:rPr>
      </w:pPr>
    </w:p>
    <w:p w:rsidR="00DE0533" w:rsidRPr="001C53EA" w:rsidRDefault="001C53EA">
      <w:pPr>
        <w:pStyle w:val="Textbody"/>
        <w:jc w:val="right"/>
        <w:rPr>
          <w:rFonts w:asciiTheme="majorHAnsi" w:hAnsiTheme="majorHAnsi"/>
          <w:sz w:val="22"/>
          <w:szCs w:val="22"/>
        </w:rPr>
      </w:pPr>
      <w:r w:rsidRPr="001C53EA">
        <w:rPr>
          <w:rFonts w:asciiTheme="majorHAnsi" w:hAnsiTheme="majorHAnsi"/>
          <w:sz w:val="22"/>
          <w:szCs w:val="22"/>
        </w:rPr>
        <w:t>Приложение</w:t>
      </w:r>
    </w:p>
    <w:p w:rsidR="00DE0533" w:rsidRPr="001C53EA" w:rsidRDefault="001C53EA">
      <w:pPr>
        <w:pStyle w:val="Textbody"/>
        <w:jc w:val="right"/>
        <w:rPr>
          <w:rFonts w:asciiTheme="majorHAnsi" w:hAnsiTheme="majorHAnsi"/>
          <w:sz w:val="22"/>
          <w:szCs w:val="22"/>
        </w:rPr>
      </w:pPr>
      <w:r w:rsidRPr="001C53EA">
        <w:rPr>
          <w:rFonts w:asciiTheme="majorHAnsi" w:hAnsiTheme="majorHAnsi"/>
          <w:sz w:val="22"/>
          <w:szCs w:val="22"/>
        </w:rPr>
        <w:t xml:space="preserve">к </w:t>
      </w:r>
      <w:r w:rsidRPr="001C53EA">
        <w:rPr>
          <w:rFonts w:asciiTheme="majorHAnsi" w:hAnsiTheme="majorHAnsi"/>
          <w:sz w:val="22"/>
          <w:szCs w:val="22"/>
        </w:rPr>
        <w:t>Решению Совета депутатов</w:t>
      </w:r>
    </w:p>
    <w:p w:rsidR="00DE0533" w:rsidRPr="001C53EA" w:rsidRDefault="001C53EA">
      <w:pPr>
        <w:pStyle w:val="Textbody"/>
        <w:jc w:val="right"/>
        <w:rPr>
          <w:rFonts w:asciiTheme="majorHAnsi" w:hAnsiTheme="majorHAnsi"/>
          <w:sz w:val="22"/>
          <w:szCs w:val="22"/>
        </w:rPr>
      </w:pPr>
      <w:r w:rsidRPr="001C53EA">
        <w:rPr>
          <w:rFonts w:asciiTheme="majorHAnsi" w:hAnsiTheme="majorHAnsi"/>
          <w:sz w:val="22"/>
          <w:szCs w:val="22"/>
        </w:rPr>
        <w:t>Раменского городского округа</w:t>
      </w:r>
    </w:p>
    <w:p w:rsidR="00DE0533" w:rsidRPr="001C53EA" w:rsidRDefault="001C53EA">
      <w:pPr>
        <w:pStyle w:val="Textbody"/>
        <w:jc w:val="right"/>
        <w:rPr>
          <w:rFonts w:asciiTheme="majorHAnsi" w:hAnsiTheme="majorHAnsi"/>
          <w:sz w:val="22"/>
          <w:szCs w:val="22"/>
        </w:rPr>
      </w:pPr>
      <w:r w:rsidRPr="001C53EA">
        <w:rPr>
          <w:rFonts w:asciiTheme="majorHAnsi" w:hAnsiTheme="majorHAnsi"/>
          <w:sz w:val="22"/>
          <w:szCs w:val="22"/>
        </w:rPr>
        <w:t>Московской области</w:t>
      </w:r>
    </w:p>
    <w:p w:rsidR="00DE0533" w:rsidRPr="001C53EA" w:rsidRDefault="001C53EA">
      <w:pPr>
        <w:pStyle w:val="Textbody"/>
        <w:jc w:val="right"/>
        <w:rPr>
          <w:rFonts w:asciiTheme="majorHAnsi" w:hAnsiTheme="majorHAnsi"/>
          <w:sz w:val="22"/>
          <w:szCs w:val="22"/>
        </w:rPr>
      </w:pPr>
      <w:r w:rsidRPr="001C53EA">
        <w:rPr>
          <w:rFonts w:asciiTheme="majorHAnsi" w:hAnsiTheme="majorHAnsi"/>
          <w:sz w:val="22"/>
          <w:szCs w:val="22"/>
        </w:rPr>
        <w:t>от 26.02.2020  №4/10-СД</w:t>
      </w:r>
    </w:p>
    <w:p w:rsidR="00DE0533" w:rsidRPr="001C53EA" w:rsidRDefault="00DE0533">
      <w:pPr>
        <w:pStyle w:val="Textbody"/>
        <w:jc w:val="center"/>
        <w:rPr>
          <w:rFonts w:asciiTheme="majorHAnsi" w:hAnsiTheme="majorHAnsi"/>
          <w:szCs w:val="28"/>
        </w:rPr>
      </w:pPr>
    </w:p>
    <w:p w:rsidR="00DE0533" w:rsidRPr="001C53EA" w:rsidRDefault="001C53EA">
      <w:pPr>
        <w:pStyle w:val="Textbody"/>
        <w:ind w:firstLine="720"/>
        <w:rPr>
          <w:rFonts w:asciiTheme="majorHAnsi" w:hAnsiTheme="majorHAnsi"/>
          <w:szCs w:val="28"/>
        </w:rPr>
      </w:pPr>
      <w:r w:rsidRPr="001C53EA">
        <w:rPr>
          <w:rFonts w:asciiTheme="majorHAnsi" w:hAnsiTheme="majorHAnsi"/>
          <w:szCs w:val="28"/>
        </w:rPr>
        <w:t> </w:t>
      </w:r>
    </w:p>
    <w:p w:rsidR="00DE0533" w:rsidRPr="001C53EA" w:rsidRDefault="001C53EA">
      <w:pPr>
        <w:widowControl/>
        <w:autoSpaceDE w:val="0"/>
        <w:jc w:val="center"/>
        <w:textAlignment w:val="auto"/>
        <w:rPr>
          <w:rFonts w:asciiTheme="majorHAnsi" w:hAnsiTheme="majorHAnsi" w:cs="Times New Roman"/>
          <w:b/>
          <w:bCs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b/>
          <w:bCs/>
          <w:kern w:val="0"/>
          <w:sz w:val="28"/>
          <w:szCs w:val="28"/>
          <w:lang w:bidi="ar-SA"/>
        </w:rPr>
        <w:t>ПОРЯДОК</w:t>
      </w:r>
    </w:p>
    <w:p w:rsidR="00DE0533" w:rsidRPr="001C53EA" w:rsidRDefault="001C53EA">
      <w:pPr>
        <w:widowControl/>
        <w:autoSpaceDE w:val="0"/>
        <w:jc w:val="center"/>
        <w:textAlignment w:val="auto"/>
        <w:rPr>
          <w:rFonts w:asciiTheme="majorHAnsi" w:hAnsiTheme="majorHAnsi" w:cs="Times New Roman"/>
          <w:b/>
          <w:bCs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b/>
          <w:bCs/>
          <w:kern w:val="0"/>
          <w:sz w:val="28"/>
          <w:szCs w:val="28"/>
          <w:lang w:bidi="ar-SA"/>
        </w:rPr>
        <w:t xml:space="preserve">ПРЕДОСТАВЛЕНИЯ ЖИЛЫХ ПОМЕЩЕНИЙ </w:t>
      </w:r>
    </w:p>
    <w:p w:rsidR="00DE0533" w:rsidRPr="001C53EA" w:rsidRDefault="001C53EA">
      <w:pPr>
        <w:widowControl/>
        <w:autoSpaceDE w:val="0"/>
        <w:jc w:val="center"/>
        <w:textAlignment w:val="auto"/>
        <w:rPr>
          <w:rFonts w:asciiTheme="majorHAnsi" w:hAnsiTheme="majorHAnsi" w:cs="Times New Roman"/>
          <w:b/>
          <w:bCs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b/>
          <w:bCs/>
          <w:kern w:val="0"/>
          <w:sz w:val="28"/>
          <w:szCs w:val="28"/>
          <w:lang w:bidi="ar-SA"/>
        </w:rPr>
        <w:t xml:space="preserve">СПЕЦИАЛИЗИРОВАННОГО ЖИЛИЩНОГО ФОНДА </w:t>
      </w:r>
    </w:p>
    <w:p w:rsidR="00DE0533" w:rsidRPr="001C53EA" w:rsidRDefault="001C53EA">
      <w:pPr>
        <w:widowControl/>
        <w:autoSpaceDE w:val="0"/>
        <w:jc w:val="center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b/>
          <w:bCs/>
          <w:kern w:val="0"/>
          <w:sz w:val="28"/>
          <w:szCs w:val="28"/>
          <w:lang w:bidi="ar-SA"/>
        </w:rPr>
        <w:t>РАМЕНСКОГО ГОРОДСКОГО ОКРУГА</w:t>
      </w:r>
    </w:p>
    <w:p w:rsidR="00DE0533" w:rsidRPr="001C53EA" w:rsidRDefault="001C53EA">
      <w:pPr>
        <w:widowControl/>
        <w:autoSpaceDE w:val="0"/>
        <w:jc w:val="center"/>
        <w:textAlignment w:val="auto"/>
        <w:rPr>
          <w:rFonts w:asciiTheme="majorHAnsi" w:hAnsiTheme="majorHAnsi" w:cs="Times New Roman"/>
          <w:b/>
          <w:bCs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b/>
          <w:bCs/>
          <w:kern w:val="0"/>
          <w:sz w:val="28"/>
          <w:szCs w:val="28"/>
          <w:lang w:bidi="ar-SA"/>
        </w:rPr>
        <w:t>МОСКОВСКОЙ ОБЛАСТИ</w:t>
      </w:r>
    </w:p>
    <w:p w:rsidR="00DE0533" w:rsidRPr="001C53EA" w:rsidRDefault="00DE0533">
      <w:pPr>
        <w:widowControl/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</w:p>
    <w:p w:rsidR="00DE0533" w:rsidRPr="001C53EA" w:rsidRDefault="001C53EA">
      <w:pPr>
        <w:widowControl/>
        <w:autoSpaceDE w:val="0"/>
        <w:spacing w:before="120" w:after="120"/>
        <w:jc w:val="center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1. Основные положения</w:t>
      </w:r>
    </w:p>
    <w:p w:rsidR="00DE0533" w:rsidRPr="001C53EA" w:rsidRDefault="00DE0533">
      <w:pPr>
        <w:widowControl/>
        <w:autoSpaceDE w:val="0"/>
        <w:spacing w:before="120" w:after="120"/>
        <w:jc w:val="center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.1. </w:t>
      </w:r>
      <w:proofErr w:type="gramStart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Настоящий Порядок разработан в соответствии с Жилищным </w:t>
      </w:r>
      <w:hyperlink r:id="rId9" w:history="1">
        <w:r w:rsidRPr="001C53EA">
          <w:rPr>
            <w:rFonts w:asciiTheme="majorHAnsi" w:hAnsiTheme="majorHAnsi" w:cs="Times New Roman"/>
            <w:color w:val="000000"/>
            <w:kern w:val="0"/>
            <w:sz w:val="28"/>
            <w:szCs w:val="28"/>
            <w:lang w:bidi="ar-SA"/>
          </w:rPr>
          <w:t>кодексом</w:t>
        </w:r>
      </w:hyperlink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Российской Федерации, Федеральным </w:t>
      </w:r>
      <w:hyperlink r:id="rId10" w:history="1">
        <w:r w:rsidRPr="001C53EA">
          <w:rPr>
            <w:rFonts w:asciiTheme="majorHAnsi" w:hAnsiTheme="majorHAnsi" w:cs="Times New Roman"/>
            <w:color w:val="000000"/>
            <w:kern w:val="0"/>
            <w:sz w:val="28"/>
            <w:szCs w:val="28"/>
            <w:lang w:bidi="ar-SA"/>
          </w:rPr>
          <w:t>законом</w:t>
        </w:r>
      </w:hyperlink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от 29 декабря 2004 № 189-ФЗ "О введении в действие Жилищного кодекса Российской Федерации", </w:t>
      </w:r>
      <w:hyperlink r:id="rId11" w:history="1">
        <w:r w:rsidRPr="001C53EA">
          <w:rPr>
            <w:rFonts w:asciiTheme="majorHAnsi" w:hAnsiTheme="majorHAnsi" w:cs="Times New Roman"/>
            <w:color w:val="000000"/>
            <w:kern w:val="0"/>
            <w:sz w:val="28"/>
            <w:szCs w:val="28"/>
            <w:lang w:bidi="ar-SA"/>
          </w:rPr>
          <w:t>постановлением</w:t>
        </w:r>
      </w:hyperlink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Правительства Российской Федерации от 26 января 2006 № 42 "Об утверждении Правил отнесения жилого помещения к специализированному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жилищному фонду и типовых договоров найма специализированных жилых помещений" (далее - Постановление Правительства РФ от 26.01.2006 № 42) и устанавливает</w:t>
      </w:r>
      <w:proofErr w:type="gramEnd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порядок предоставления гражданам жилых помещений по договору найма специализированного жилого помещен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ия Раменского городского округа Московской области.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1.2. Специализированный жилищный фонд Раменского городского округа формируется из жилых помещений муниципального жилищного фонда.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В рамках настоящего Порядка к специализированным жилым помещениям муниципа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льного жилищного фонда относятся: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1) служебные жилые помещения;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2) жилые помещения в общежитиях;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lastRenderedPageBreak/>
        <w:t>3) жилые помещения маневренного фонда.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1.3. Включение жилого помещения муниципального жилищного фонда в специализированный жилищный фонд с отнесением такого по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Раменского городского округа Московской области (далее – Администрация) в соответствии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с действующим законодательством Российской Федерации.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1.4. Основания и условия предоставления жилых помещений специализированного жилищного фонда Раменского городского округа определяется  Жилищным кодексом  РФ и настоящим Порядком.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1.5. Предоставление жи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лых помещений специализированного жилищного фонда Раменского городского округа является муниципальной услугой.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Стандарт предоставления муниципальной услуги, состав, последовательность и сроки выполнения административных процедур (действий) по предоставлен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ию муниципальной услуги устанавливается  Административным регламентом по  предоставлению данной муниципальной услуги.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1.6. Специализированные жилые помещения предоставляются по установленным настоящим Порядком основаниям гражданам, </w:t>
      </w:r>
      <w:hyperlink r:id="rId12" w:history="1">
        <w:r w:rsidRPr="001C53EA">
          <w:rPr>
            <w:rFonts w:asciiTheme="majorHAnsi" w:hAnsiTheme="majorHAnsi" w:cs="Times New Roman"/>
            <w:color w:val="000000"/>
            <w:kern w:val="0"/>
            <w:sz w:val="28"/>
            <w:szCs w:val="28"/>
            <w:lang w:bidi="ar-SA"/>
          </w:rPr>
          <w:t>не обеспеченным</w:t>
        </w:r>
      </w:hyperlink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жилыми помещениями в соответствующем населенном пункте Раменского городского округа.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1.7. Учет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специализированных жилых помещений осуществляется Отделом жилищной политики Администрации Раменского городского округа (далее - Отдел жилищной политики Администрации).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1.8. Специализированные жилые помещения предоставляются гражданам по договорам найма спе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циализированных жилых помещений за плату во владение и пользование для временного проживания в них. 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1.9. Договор найма специализированного жилого помещения заключается в письменной форме в соответствии с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типовыми договорами найма специализированных жилых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помещений, утвержденными Постановлением Правительства РФ от 26.01.2006 </w:t>
      </w:r>
      <w:hyperlink r:id="rId13" w:history="1">
        <w:r w:rsidRPr="001C53EA">
          <w:rPr>
            <w:rFonts w:asciiTheme="majorHAnsi" w:hAnsiTheme="majorHAnsi" w:cs="Times New Roman"/>
            <w:color w:val="000000"/>
            <w:kern w:val="0"/>
            <w:sz w:val="28"/>
            <w:szCs w:val="28"/>
            <w:lang w:bidi="ar-SA"/>
          </w:rPr>
          <w:t>№ 42</w:t>
        </w:r>
      </w:hyperlink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1.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10. Плата за жилое помещение и комм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унальные услуги вносится гражданами, которым предоставлены специализированные жилые помещения, в порядке и сроки, установленные Жилищным </w:t>
      </w:r>
      <w:hyperlink r:id="rId14" w:history="1">
        <w:r w:rsidRPr="001C53EA">
          <w:rPr>
            <w:rFonts w:asciiTheme="majorHAnsi" w:hAnsiTheme="majorHAnsi" w:cs="Times New Roman"/>
            <w:color w:val="000000"/>
            <w:kern w:val="0"/>
            <w:sz w:val="28"/>
            <w:szCs w:val="28"/>
            <w:lang w:bidi="ar-SA"/>
          </w:rPr>
          <w:t>кодексом</w:t>
        </w:r>
      </w:hyperlink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Российской Федерации, договорами найма специализированных жилых помещений.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Обязанность вносить плату за жилое помещение и коммунальные услуги возникает с момента заключения договора найма специализированного жилищного фонда.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1.11. Использование жилого помещения в качестве специализированного жилого помещения допускается только после отнесения такого помещения к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lastRenderedPageBreak/>
        <w:t>муниципальному специализированному жилищному фонду Раменского городского округа.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1.12. Включение и исключение из чис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ла жилых помещений  специализированного фонда не допускается, если жилые помещения обременены правами третьих лиц, в установленном законом порядке признаны аварийными или непригодными для проживания.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1.13. Специализированные жилые помещения не подлежат отч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уждению, передаче в аренду, внаем, за исключением передачи таких помещений по договорам найма, предусмотренных Жилищным </w:t>
      </w:r>
      <w:hyperlink r:id="rId15" w:history="1">
        <w:r w:rsidRPr="001C53EA">
          <w:rPr>
            <w:rFonts w:asciiTheme="majorHAnsi" w:hAnsiTheme="majorHAnsi" w:cs="Times New Roman"/>
            <w:color w:val="000000"/>
            <w:kern w:val="0"/>
            <w:sz w:val="28"/>
            <w:szCs w:val="28"/>
            <w:lang w:bidi="ar-SA"/>
          </w:rPr>
          <w:t>кодексом</w:t>
        </w:r>
      </w:hyperlink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Российской Федерации.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Наниматель специализированного жилого помещения не вправе осуществлять обмен занимаемого жилого помещения.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1.14. Граждане, проживающие в специализированном жилищном фонде, обязаны сообщать в Отдел жилищной политики Адми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нистрации, ведущий учет специализированных жилых помещений, об изменениях своих жилищных условий в течение месяца со дня происшедших изменений.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1.15. Заявления о предоставлении жилого помещения специализированного жилищного фонда, поданные гражданами, расс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матриваются на заседании </w:t>
      </w:r>
      <w:r w:rsidRPr="001C53EA">
        <w:rPr>
          <w:rFonts w:asciiTheme="majorHAnsi" w:hAnsiTheme="majorHAnsi" w:cs="Times New Roman"/>
          <w:sz w:val="28"/>
          <w:szCs w:val="28"/>
        </w:rPr>
        <w:t>Жилищной комиссии Раменского городского округа Московской области (далее - Комиссия)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1.16. Отдел жилищной политики Администрации с учетом рекомендации Комиссии готовит проект постановления о предоставлении гражданам жилых помещени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й специализированного жилищного фонда.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1.17. Постановление Администрации о предоставлении жилого помещения по договору найма жилого помещения специализированного жилищного фонда является основанием для заключения договора найма жилого помещения специализир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ованного жилищного фонда.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Регистрация нанимателя и членов его семьи в жилом помещении специализированного жилищного фонда осуществляется в соответствии с действующим законодательством РФ, единовременно, всеми членами семьи, указанными в договоре найма спец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иализированного жилищного фонда. 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1.18. Вопросы, не урегулированные настоящим Порядком, решаются в соответствии с действующим законодательством.</w:t>
      </w:r>
    </w:p>
    <w:p w:rsidR="00DE0533" w:rsidRPr="001C53EA" w:rsidRDefault="00DE0533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sz w:val="28"/>
          <w:szCs w:val="28"/>
        </w:rPr>
      </w:pPr>
    </w:p>
    <w:p w:rsidR="00DE0533" w:rsidRPr="001C53EA" w:rsidRDefault="001C53EA">
      <w:pPr>
        <w:widowControl/>
        <w:autoSpaceDE w:val="0"/>
        <w:spacing w:before="120" w:after="120"/>
        <w:jc w:val="center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 Предоставление служебных жилых помещений</w:t>
      </w:r>
    </w:p>
    <w:p w:rsidR="00DE0533" w:rsidRPr="001C53EA" w:rsidRDefault="00DE0533">
      <w:pPr>
        <w:widowControl/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bookmarkStart w:id="1" w:name="Par32"/>
      <w:bookmarkEnd w:id="1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2.1. Служебные жилые помещения предоставляются гражданам в виде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отдельных квартир: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proofErr w:type="gramStart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однокомнатные</w:t>
      </w:r>
      <w:proofErr w:type="gramEnd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- семьям из одного или двух человек;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proofErr w:type="gramStart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двухкомнатные</w:t>
      </w:r>
      <w:proofErr w:type="gramEnd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- семьям из трех или четырех человек;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proofErr w:type="gramStart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трехкомнатные</w:t>
      </w:r>
      <w:proofErr w:type="gramEnd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- семьям из четырех или пяти и более человек.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lastRenderedPageBreak/>
        <w:t xml:space="preserve">При предоставлении служебных жилых помещений заселение одной комнаты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лицами разного пола, за исключением супругов, допускается только с их согласия. </w:t>
      </w:r>
    </w:p>
    <w:p w:rsidR="00DE0533" w:rsidRPr="001C53EA" w:rsidRDefault="001C53EA">
      <w:pPr>
        <w:widowControl/>
        <w:autoSpaceDE w:val="0"/>
        <w:spacing w:before="120" w:after="120"/>
        <w:ind w:firstLine="7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2.2. Категории граждан Российской Федерации, которым предоставляются служебные жилые помещения в муниципальном жилищном фонде Раменского городского округа: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proofErr w:type="gramStart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- медицинские и фар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мацевтические работники, осуществляющие свою профессиональную деятельность в государственном бюджетном учреждении здравоохранения Московской области, расположенном на территории Раменского городского округа;</w:t>
      </w:r>
      <w:proofErr w:type="gramEnd"/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- педагогические работники образовательных учреж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дений, осуществляющие свою профессиональную деятельность в муниципальных учреждениях Раменского городского округа;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- сотрудники муниципальных учреждений Раменского городского округа и муниципальные служащие Раменского городского округа;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- должностные лица,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избранные в органы местного самоуправления и работающие на постоянной основе.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2.3. При необходимости обеспечения служебным жилым помещением приглашаемого специалиста, в трудоустройстве которого имеется потребность, работодатель (руководитель учреждения, п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редприятия) направляет ходатайство Главе Раменского городского округа, в котором обосновывает необходимость привлечения указанного специалиста, предполагаемую должность, профессиональные умения и навыки, данные об обеспеченности жильем.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bookmarkStart w:id="2" w:name="Par39"/>
      <w:bookmarkEnd w:id="2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2.4. Для рассмотрен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ия вопроса о предоставлении служебного жилого помещения гражданам необходимо представить следующие документы:</w:t>
      </w:r>
    </w:p>
    <w:p w:rsidR="00DE0533" w:rsidRPr="001C53EA" w:rsidRDefault="001C53EA">
      <w:pPr>
        <w:pStyle w:val="aa"/>
        <w:widowControl/>
        <w:numPr>
          <w:ilvl w:val="0"/>
          <w:numId w:val="2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личное заявление, подписанное всеми совершеннолетними членами семьи;</w:t>
      </w:r>
    </w:p>
    <w:p w:rsidR="00DE0533" w:rsidRPr="001C53EA" w:rsidRDefault="001C53EA">
      <w:pPr>
        <w:pStyle w:val="aa"/>
        <w:widowControl/>
        <w:numPr>
          <w:ilvl w:val="0"/>
          <w:numId w:val="2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ходатайство организации, в которой работает гражданин, о предоставлении служе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бного жилого помещения;</w:t>
      </w:r>
    </w:p>
    <w:p w:rsidR="00DE0533" w:rsidRPr="001C53EA" w:rsidRDefault="001C53EA">
      <w:pPr>
        <w:pStyle w:val="aa"/>
        <w:widowControl/>
        <w:numPr>
          <w:ilvl w:val="0"/>
          <w:numId w:val="2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копии документов, удостоверяющих личность заявителя и личность каждого из членов семьи (представляются с подлинниками для сверки);</w:t>
      </w:r>
    </w:p>
    <w:p w:rsidR="00DE0533" w:rsidRPr="001C53EA" w:rsidRDefault="001C53EA">
      <w:pPr>
        <w:pStyle w:val="aa"/>
        <w:widowControl/>
        <w:numPr>
          <w:ilvl w:val="0"/>
          <w:numId w:val="2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копии документов, подтверждающих семейные отношения заявителя (представляются с подлинниками для свер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ки);</w:t>
      </w:r>
    </w:p>
    <w:p w:rsidR="00DE0533" w:rsidRPr="001C53EA" w:rsidRDefault="001C53EA">
      <w:pPr>
        <w:pStyle w:val="aa"/>
        <w:widowControl/>
        <w:numPr>
          <w:ilvl w:val="0"/>
          <w:numId w:val="2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выписки из домовой книги и финансового лицевого счета по месту постоянной регистрации;</w:t>
      </w:r>
    </w:p>
    <w:p w:rsidR="00DE0533" w:rsidRPr="001C53EA" w:rsidRDefault="001C53EA">
      <w:pPr>
        <w:pStyle w:val="aa"/>
        <w:widowControl/>
        <w:numPr>
          <w:ilvl w:val="0"/>
          <w:numId w:val="2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копии трудовой книжки и трудового договора, заключенного между гражданином и организацией, заверенные данной организацией.</w:t>
      </w:r>
    </w:p>
    <w:p w:rsidR="00DE0533" w:rsidRPr="001C53EA" w:rsidRDefault="001C53EA">
      <w:pPr>
        <w:pStyle w:val="aa"/>
        <w:widowControl/>
        <w:numPr>
          <w:ilvl w:val="0"/>
          <w:numId w:val="2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выписки из Единого государственного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реестра недвижимости о наличии (или отсутствии) в собственности заявителя и членов его семьи жилых помещений на территории Раменского городского округа;</w:t>
      </w:r>
    </w:p>
    <w:p w:rsidR="00DE0533" w:rsidRPr="001C53EA" w:rsidRDefault="001C53EA">
      <w:pPr>
        <w:pStyle w:val="aa"/>
        <w:widowControl/>
        <w:numPr>
          <w:ilvl w:val="0"/>
          <w:numId w:val="2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lastRenderedPageBreak/>
        <w:t>информация из Раменского филиала ГУП МО "МО БТИ" о наличии в собственности заявителя и членов его семьи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жилых помещений на территории Раменского городского округа;</w:t>
      </w:r>
    </w:p>
    <w:p w:rsidR="00DE0533" w:rsidRPr="001C53EA" w:rsidRDefault="001C53EA">
      <w:pPr>
        <w:pStyle w:val="aa"/>
        <w:widowControl/>
        <w:numPr>
          <w:ilvl w:val="0"/>
          <w:numId w:val="2"/>
        </w:numPr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согласие гражданина и членов его семьи на обработку Администрацией их персональных данных.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Документы, указанные в </w:t>
      </w:r>
      <w:r w:rsidRPr="001C53EA">
        <w:rPr>
          <w:rFonts w:asciiTheme="majorHAnsi" w:hAnsiTheme="majorHAnsi"/>
          <w:sz w:val="28"/>
          <w:szCs w:val="28"/>
        </w:rPr>
        <w:t>подпунктах 7,8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пункта 2.4 запрашиваются Отделом жилищной политики Администрации;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по желанию заявителя могут быть представлены им лично.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2.5. Договор найма служебного жилого помещения заключается с гражданами на период трудовых отношений, нахождения на выборной должности, прохождения муниципальной службы.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2.6. Прекращение трудовых отно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шений, а также прекращение пребывания на выборной должности и прохождения муниципальной службы является основанием прекращения договора найма служебного жилого помещения.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proofErr w:type="spellStart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Наймодатель</w:t>
      </w:r>
      <w:proofErr w:type="spellEnd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по договорам найма служебных жилых помещений вправе требовать у работодат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елей, работникам (сотрудникам) которых предоставлены служебные жилые помещения, подтверждения факта продолжения или прекращения трудовых отношений с этими работниками.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2.7. В соответствии с</w:t>
      </w:r>
      <w:r w:rsidRPr="001C53EA">
        <w:rPr>
          <w:rFonts w:asciiTheme="majorHAnsi" w:hAnsiTheme="majorHAnsi" w:cs="Times New Roman"/>
          <w:sz w:val="28"/>
          <w:szCs w:val="28"/>
        </w:rPr>
        <w:t xml:space="preserve">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Законом РФ от 04.07.1991 № 1541-1 "О приватизации жилищного фонда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в Российской Федерации" служебные жилые помещения</w:t>
      </w:r>
      <w:r w:rsidRPr="001C53EA">
        <w:rPr>
          <w:rFonts w:asciiTheme="majorHAnsi" w:hAnsiTheme="majorHAnsi" w:cs="Times New Roman"/>
          <w:sz w:val="28"/>
          <w:szCs w:val="28"/>
        </w:rPr>
        <w:t xml:space="preserve">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приватизации не подлежат, за исключением случаев установленных  настоящим Порядком.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2.8. Для рассмотрения вопроса о разрешении (либо отказе) приватизации служебного жилого помещения гражданам необходимо пре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дставить в Администрацию следующие документы:</w:t>
      </w:r>
    </w:p>
    <w:p w:rsidR="00DE0533" w:rsidRPr="001C53EA" w:rsidRDefault="001C53EA">
      <w:pPr>
        <w:pStyle w:val="aa"/>
        <w:widowControl/>
        <w:numPr>
          <w:ilvl w:val="0"/>
          <w:numId w:val="3"/>
        </w:numPr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личное заявление, подписанное всеми совершеннолетними членами семьи;</w:t>
      </w:r>
    </w:p>
    <w:p w:rsidR="00DE0533" w:rsidRPr="001C53EA" w:rsidRDefault="001C53EA">
      <w:pPr>
        <w:pStyle w:val="aa"/>
        <w:widowControl/>
        <w:numPr>
          <w:ilvl w:val="0"/>
          <w:numId w:val="3"/>
        </w:numPr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выписку из домовой книги (</w:t>
      </w:r>
      <w:proofErr w:type="gramStart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действительна</w:t>
      </w:r>
      <w:proofErr w:type="gramEnd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в течение двух недель);</w:t>
      </w:r>
    </w:p>
    <w:p w:rsidR="00DE0533" w:rsidRPr="001C53EA" w:rsidRDefault="001C53EA">
      <w:pPr>
        <w:pStyle w:val="aa"/>
        <w:widowControl/>
        <w:numPr>
          <w:ilvl w:val="0"/>
          <w:numId w:val="3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выписку из лицевого счета (</w:t>
      </w:r>
      <w:proofErr w:type="gramStart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действительна</w:t>
      </w:r>
      <w:proofErr w:type="gramEnd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в течение двух недель);</w:t>
      </w:r>
    </w:p>
    <w:p w:rsidR="00DE0533" w:rsidRPr="001C53EA" w:rsidRDefault="001C53EA">
      <w:pPr>
        <w:pStyle w:val="aa"/>
        <w:widowControl/>
        <w:numPr>
          <w:ilvl w:val="0"/>
          <w:numId w:val="3"/>
        </w:numPr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копию догово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ра найма служебного жилого помещения;</w:t>
      </w:r>
    </w:p>
    <w:p w:rsidR="00DE0533" w:rsidRPr="001C53EA" w:rsidRDefault="001C53EA">
      <w:pPr>
        <w:pStyle w:val="aa"/>
        <w:widowControl/>
        <w:numPr>
          <w:ilvl w:val="0"/>
          <w:numId w:val="3"/>
        </w:numPr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архивную копию постановления о предоставлении служебного жилья;</w:t>
      </w:r>
    </w:p>
    <w:p w:rsidR="00DE0533" w:rsidRPr="001C53EA" w:rsidRDefault="001C53EA">
      <w:pPr>
        <w:pStyle w:val="aa"/>
        <w:widowControl/>
        <w:numPr>
          <w:ilvl w:val="0"/>
          <w:numId w:val="3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копию трудовой книжки, трудового договора (контракта), заверенную по месту работы;</w:t>
      </w:r>
    </w:p>
    <w:p w:rsidR="00DE0533" w:rsidRPr="001C53EA" w:rsidRDefault="001C53EA">
      <w:pPr>
        <w:pStyle w:val="aa"/>
        <w:widowControl/>
        <w:numPr>
          <w:ilvl w:val="0"/>
          <w:numId w:val="3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копии паспортов, свидетельств о рождении детей, о заключении (расторжен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ии) брака (представляются с подлинниками для сверки)</w:t>
      </w:r>
      <w:bookmarkStart w:id="3" w:name="Par1"/>
      <w:bookmarkEnd w:id="3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;</w:t>
      </w:r>
    </w:p>
    <w:p w:rsidR="00DE0533" w:rsidRPr="001C53EA" w:rsidRDefault="001C53EA">
      <w:pPr>
        <w:pStyle w:val="aa"/>
        <w:widowControl/>
        <w:numPr>
          <w:ilvl w:val="0"/>
          <w:numId w:val="3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proofErr w:type="gramStart"/>
      <w:r w:rsidRPr="001C53EA">
        <w:rPr>
          <w:rFonts w:asciiTheme="majorHAnsi" w:hAnsiTheme="majorHAnsi"/>
          <w:sz w:val="28"/>
          <w:szCs w:val="28"/>
          <w:lang w:eastAsia="ar-SA"/>
        </w:rPr>
        <w:t>справки об участии (неучастии) в приватизации жилых муниципальных помещений</w:t>
      </w:r>
      <w:r w:rsidRPr="001C53EA">
        <w:rPr>
          <w:rFonts w:asciiTheme="majorHAnsi" w:hAnsiTheme="majorHAnsi"/>
          <w:sz w:val="28"/>
          <w:szCs w:val="28"/>
        </w:rPr>
        <w:t xml:space="preserve">, документы, подтверждающие, что заявитель и члены его семьи не участвовали ранее в приватизации жилого помещения </w:t>
      </w:r>
      <w:r w:rsidRPr="001C53EA">
        <w:rPr>
          <w:rFonts w:asciiTheme="majorHAnsi" w:hAnsiTheme="majorHAnsi"/>
          <w:sz w:val="28"/>
          <w:szCs w:val="28"/>
        </w:rPr>
        <w:t>(предоставляются в случае, если заявитель и члены его семьи меняли место жительства после 04 июля 1991 г. – дата вступления в силу закона РФ «О приватизации жилищного фонда в Российской Федерации»)</w:t>
      </w:r>
      <w:r w:rsidRPr="001C53EA">
        <w:rPr>
          <w:rFonts w:asciiTheme="majorHAnsi" w:hAnsiTheme="majorHAnsi"/>
          <w:sz w:val="28"/>
          <w:szCs w:val="28"/>
          <w:lang w:eastAsia="ar-SA"/>
        </w:rPr>
        <w:t>.</w:t>
      </w:r>
      <w:proofErr w:type="gramEnd"/>
    </w:p>
    <w:p w:rsidR="00DE0533" w:rsidRPr="001C53EA" w:rsidRDefault="001C53EA">
      <w:pPr>
        <w:pStyle w:val="aa"/>
        <w:widowControl/>
        <w:numPr>
          <w:ilvl w:val="0"/>
          <w:numId w:val="3"/>
        </w:numPr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lastRenderedPageBreak/>
        <w:t>согласие гражданина и членов его семьи на обработку Админ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истрацией их персональных данных.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Документы, указанные в </w:t>
      </w:r>
      <w:r w:rsidRPr="001C53EA">
        <w:rPr>
          <w:rFonts w:asciiTheme="majorHAnsi" w:hAnsiTheme="majorHAnsi"/>
          <w:sz w:val="28"/>
          <w:szCs w:val="28"/>
        </w:rPr>
        <w:t>подпунктах  4, 7 пункта 2.8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, представляются с подлинниками для сверки.</w:t>
      </w:r>
    </w:p>
    <w:p w:rsidR="00DE0533" w:rsidRPr="001C53EA" w:rsidRDefault="001C53EA">
      <w:pPr>
        <w:widowControl/>
        <w:autoSpaceDE w:val="0"/>
        <w:spacing w:before="120" w:after="120"/>
        <w:ind w:firstLine="720"/>
        <w:jc w:val="both"/>
        <w:textAlignment w:val="auto"/>
        <w:rPr>
          <w:rFonts w:asciiTheme="majorHAnsi" w:hAnsiTheme="majorHAnsi"/>
        </w:rPr>
      </w:pPr>
      <w:proofErr w:type="gramStart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Выписки из Единого государственного реестра недвижимости о наличии (или отсутствии) в собственности заявителя и членов его семьи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жилых помещений, информация из Раменского филиала ГУП МО "МО БТИ" о наличии в собственности заявителя и членов его семьи жилых помещений на территории Раменского городского округа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запрашиваются Отделом жилищной политики Администрации Раменского городского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округа;</w:t>
      </w:r>
      <w:proofErr w:type="gramEnd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по желанию заявителя могут быть </w:t>
      </w:r>
      <w:proofErr w:type="gramStart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представлены</w:t>
      </w:r>
      <w:proofErr w:type="gramEnd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им лично.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2.9. Решение о разрешении приватизации гражданами служебного жилого помещения, находящегося в муниципальной собственности Раменского городского округа, принимается при соблюдении в совокупност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и следующих критериев: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2.9.1. </w:t>
      </w:r>
      <w:proofErr w:type="gramStart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Для медицинских, фармацевтических работников, педагогических работников образовательных учреждений Раменского городского округа, сотрудников муниципальных учреждений Раменского городского округа, муниципальных служащих Раменск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ого городского округа; должностных лиц, избранных в органы местного самоуправления и работающих на постоянной основе, которым предоставлялись служебные жилые помещения в муниципальном жилищном фонде Раменского муниципального района и Раменского городского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округа в совокупности:</w:t>
      </w:r>
      <w:proofErr w:type="gramEnd"/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2.9.1.1. наличие стажа работы нанимателя служебного жилого помещения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в муниципальных учреждениях, предприятиях Раменского городского округа, в органах местного самоуправления Раменского городского округа, в государственном бюджетном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учреждении здравоохранения Московской области, расположенном на территории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Раменского городского округа не менее 10 лет;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2.9.1.2. проживание нанимателя, членов его семьи в служебном жилом помещении (служебных жилых помещениях) не менее 10 лет;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2.9.1.3. отс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утствие у нанимателя и членов его семьи, принадлежащих им на праве собственности, жилых помещений.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2.9.2. Для сотрудников учреждений, предприятий и организаций, которым предоставлялись служебные жилые помещения на территории Раменского муниципального район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а и Раменского городского округа, соответствующими учреждениями, предприятиями и организациями, при совокупности: 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2.9.2.1. наличие непрерывного стажа работы нанимателя служебного жилого помещения в учреждениях, предприятиях и организациях, расположенных н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а территории Раменского городского округа, не менее 7 лет;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2.9.2.2. проживание нанимателя, членов его семьи в служебном жилом помещении (служебных жилых помещениях) Раменского городского округа не менее 7 лет;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lastRenderedPageBreak/>
        <w:t>2.9.2.3.  отсутствие у нанимателя и членов его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семьи, принадлежащих им на праве собственности, жилых помещений.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2.10. В случае смерти нанимателя служебного жилого помещения приватизация данного жилого помещения членами семьи умершего осуществляется при соблюдении требований настоящего Порядка, за искл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ючением требований установленных пунктами 2.9.1.1., 2.9.2.1 настоящего Порядка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2.11. </w:t>
      </w:r>
      <w:proofErr w:type="gramStart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Приватизация служебных жилых помещений при наличии у нанимателя служебного жилого помещения стажа работы в муниципальных учреждениях, предприятиях Раменского городского о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круга, в органах местного самоуправления Раменского городского округа, в государственном бюджетном учреждении здравоохранения Московской области, расположенном на территории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Раменского городского округа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не менее 15 лет, осуществляется без учета требований,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содержащихся в </w:t>
      </w:r>
      <w:hyperlink r:id="rId16" w:history="1">
        <w:r w:rsidRPr="001C53EA">
          <w:rPr>
            <w:rFonts w:asciiTheme="majorHAnsi" w:hAnsiTheme="majorHAnsi" w:cs="Times New Roman"/>
            <w:color w:val="000000"/>
            <w:kern w:val="0"/>
            <w:sz w:val="28"/>
            <w:szCs w:val="28"/>
            <w:lang w:bidi="ar-SA"/>
          </w:rPr>
          <w:t xml:space="preserve">пункте </w:t>
        </w:r>
        <w:r w:rsidRPr="001C53EA">
          <w:rPr>
            <w:rFonts w:asciiTheme="majorHAnsi" w:hAnsiTheme="majorHAnsi" w:cs="Times New Roman"/>
            <w:kern w:val="0"/>
            <w:sz w:val="28"/>
            <w:szCs w:val="28"/>
            <w:lang w:bidi="ar-SA"/>
          </w:rPr>
          <w:t xml:space="preserve">2.9.1.2., 2.9.2.2.  </w:t>
        </w:r>
      </w:hyperlink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настоящего Порядка.</w:t>
      </w:r>
      <w:proofErr w:type="gramEnd"/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2.12. Право на приватизацию занимаемого служебного жилого помещения имеют граждане, ранее не реализовавшие право на однократную бесплатную приватизацию жилых помещений г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осударственного и муниципального жилищного фонда.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Жилые помещения передаются в собственность всех совместно проживающих в данном жилом помещении членов семьи нанимателя, за исключением лиц, ранее уже использовавших свое право на приватизацию.</w:t>
      </w:r>
    </w:p>
    <w:p w:rsidR="00DE0533" w:rsidRPr="001C53EA" w:rsidRDefault="001C53EA">
      <w:pPr>
        <w:widowControl/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В случае отка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за от приватизации служебного жилого помещения нанимателя, кого-либо из членов семьи нанимателя, представляется нотариально заверенный документ об отказе от приватизации.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2.13. Разрешение приватизации служебного жилого помещения оформляется постановлением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Администрации и является основанием для заключения договора передачи в собственность граждан занимаемых жилых помещений.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2.14. </w:t>
      </w:r>
      <w:proofErr w:type="gramStart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Администрация, на основании рекомендаций Комиссии, вправе принимать решение об исключении жилого помещения из специализированного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жилищного фонда с последующим заключением договора социального найма с проживающими в данном помещении гражданами и  состоящими на учете, нуждающихся в жилых помещениях, предоставляемых по договорам социального найма, при подходе очереди и рассмотрении во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проса о предоставлении данным гражданам жилых помещений по договорам социального найма.</w:t>
      </w:r>
      <w:proofErr w:type="gramEnd"/>
    </w:p>
    <w:p w:rsidR="00DE0533" w:rsidRPr="001C53EA" w:rsidRDefault="00DE0533">
      <w:pPr>
        <w:widowControl/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</w:p>
    <w:p w:rsidR="00DE0533" w:rsidRPr="001C53EA" w:rsidRDefault="001C53EA">
      <w:pPr>
        <w:widowControl/>
        <w:autoSpaceDE w:val="0"/>
        <w:spacing w:before="120" w:after="120"/>
        <w:jc w:val="center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3. Предоставление жилых помещений в общежитии</w:t>
      </w:r>
    </w:p>
    <w:p w:rsidR="00DE0533" w:rsidRPr="001C53EA" w:rsidRDefault="00DE0533">
      <w:pPr>
        <w:widowControl/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bookmarkStart w:id="4" w:name="Par61"/>
      <w:bookmarkEnd w:id="4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3.1. Жилые помещения в общежитиях предоставляются гражданам для временного проживания на период их работы или службы.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lastRenderedPageBreak/>
        <w:t>Жилые помещения (жилая площадь) в общежитии предоставляются следующим категориям граждан: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- гражданам, осуществляющим свою трудовую деятельность на постоянной основе в муниципальных учреждениях образования Раменского городского округа, в государственном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бюджетном учреждении здравоохранения Московской области, расположенном на территории Раменского городского округа;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- сотрудникам муниципальных учреждений Раменского городского округа, муниципальным служащим органов местного самоуправления Раменского городс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кого округа.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3.2. Жилое помещение в общежитии предоставляется в размере не менее шести квадратных метров жилой площади на одного человека. 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3.3. Для рассмотрения вопроса о предоставлении жилого помещения (жилой площади) в общежитии работодатель в письменно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й форме ходатайствует перед Главой Раменского городского округа о предоставлении сотруднику жилого помещения (жилой площади) в общежитии.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3.4. Одновременно с ходатайством представляются следующие документы:</w:t>
      </w:r>
    </w:p>
    <w:p w:rsidR="00DE0533" w:rsidRPr="001C53EA" w:rsidRDefault="001C53EA">
      <w:pPr>
        <w:pStyle w:val="aa"/>
        <w:widowControl/>
        <w:numPr>
          <w:ilvl w:val="0"/>
          <w:numId w:val="4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bookmarkStart w:id="5" w:name="Par4"/>
      <w:bookmarkEnd w:id="5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личное заявление, подписанное всеми совершеннолет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ними членами семьи;</w:t>
      </w:r>
    </w:p>
    <w:p w:rsidR="00DE0533" w:rsidRPr="001C53EA" w:rsidRDefault="001C53EA">
      <w:pPr>
        <w:pStyle w:val="aa"/>
        <w:widowControl/>
        <w:numPr>
          <w:ilvl w:val="0"/>
          <w:numId w:val="4"/>
        </w:numPr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ходатайство организации, в которой работает гражданин, о предоставлении жилого помещения в общежитии;</w:t>
      </w:r>
    </w:p>
    <w:p w:rsidR="00DE0533" w:rsidRPr="001C53EA" w:rsidRDefault="001C53EA">
      <w:pPr>
        <w:pStyle w:val="aa"/>
        <w:widowControl/>
        <w:numPr>
          <w:ilvl w:val="0"/>
          <w:numId w:val="4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копии документов, удостоверяющих личность заявителя и личность каждого из членов семьи;</w:t>
      </w:r>
    </w:p>
    <w:p w:rsidR="00DE0533" w:rsidRPr="001C53EA" w:rsidRDefault="001C53EA">
      <w:pPr>
        <w:pStyle w:val="aa"/>
        <w:widowControl/>
        <w:numPr>
          <w:ilvl w:val="0"/>
          <w:numId w:val="4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копии документов, подтверждающих семейные отно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шения заявителя и членов его семьи;</w:t>
      </w:r>
    </w:p>
    <w:p w:rsidR="00DE0533" w:rsidRPr="001C53EA" w:rsidRDefault="001C53EA">
      <w:pPr>
        <w:pStyle w:val="aa"/>
        <w:widowControl/>
        <w:numPr>
          <w:ilvl w:val="0"/>
          <w:numId w:val="4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выписки из домовой книги и финансового лицевого счета по месту постоянной регистрации;</w:t>
      </w:r>
    </w:p>
    <w:p w:rsidR="00DE0533" w:rsidRPr="001C53EA" w:rsidRDefault="001C53EA">
      <w:pPr>
        <w:pStyle w:val="aa"/>
        <w:widowControl/>
        <w:numPr>
          <w:ilvl w:val="0"/>
          <w:numId w:val="4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копии трудовой книжки и трудового договора, заключенного между гражданином и организацией, заверенные данной организацией.</w:t>
      </w:r>
    </w:p>
    <w:p w:rsidR="00DE0533" w:rsidRPr="001C53EA" w:rsidRDefault="001C53EA">
      <w:pPr>
        <w:pStyle w:val="aa"/>
        <w:widowControl/>
        <w:numPr>
          <w:ilvl w:val="0"/>
          <w:numId w:val="4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выписки из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Единого государственного реестра недвижимости о наличии (или отсутствии) в собственности заявителя и членов его семьи жилых помещений на территории Раменского городского округа;</w:t>
      </w:r>
    </w:p>
    <w:p w:rsidR="00DE0533" w:rsidRPr="001C53EA" w:rsidRDefault="001C53EA">
      <w:pPr>
        <w:pStyle w:val="aa"/>
        <w:widowControl/>
        <w:numPr>
          <w:ilvl w:val="0"/>
          <w:numId w:val="4"/>
        </w:numPr>
        <w:autoSpaceDE w:val="0"/>
        <w:spacing w:before="120" w:after="12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информация из Раменского филиала ГУП МО "МО БТИ" о наличии в собственности за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явителя и членов его семьи жилых помещений на территории Раменского городского округа;</w:t>
      </w:r>
    </w:p>
    <w:p w:rsidR="00DE0533" w:rsidRPr="001C53EA" w:rsidRDefault="001C53EA">
      <w:pPr>
        <w:pStyle w:val="aa"/>
        <w:widowControl/>
        <w:numPr>
          <w:ilvl w:val="0"/>
          <w:numId w:val="4"/>
        </w:numPr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согласие гражданина и членов его семьи на обработку Администрацией их персональных данных.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Документы, указанные в </w:t>
      </w:r>
      <w:r w:rsidRPr="001C53EA">
        <w:rPr>
          <w:rFonts w:asciiTheme="majorHAnsi" w:hAnsiTheme="majorHAnsi"/>
          <w:sz w:val="28"/>
          <w:szCs w:val="28"/>
        </w:rPr>
        <w:t>подпунктах 3,4 пункта 3.4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, представляются с подлинникам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и для сверки.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Документы, указанные в </w:t>
      </w:r>
      <w:hyperlink r:id="rId17" w:history="1">
        <w:r w:rsidRPr="001C53EA">
          <w:rPr>
            <w:rFonts w:asciiTheme="majorHAnsi" w:hAnsiTheme="majorHAnsi" w:cs="Times New Roman"/>
            <w:color w:val="000000"/>
            <w:kern w:val="0"/>
            <w:sz w:val="28"/>
            <w:szCs w:val="28"/>
            <w:lang w:bidi="ar-SA"/>
          </w:rPr>
          <w:t>подпунктах 7</w:t>
        </w:r>
      </w:hyperlink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, 8 пункта 3.4, запрашиваются в уполномоченных органах Отделом жилищной политики Администрации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lastRenderedPageBreak/>
        <w:t>Раменского городского округа; по желанию заявителя могут быть представлены им лично.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3.5.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Договор найма жилого помещения в общежитии заключается с гражданами на период трудовых отношений с учреждением, предприятием. Прекращение трудовых отношений является основанием для расторжения договора найма жилого помещения в общежитии.</w:t>
      </w:r>
    </w:p>
    <w:p w:rsidR="00DE0533" w:rsidRPr="001C53EA" w:rsidRDefault="00DE0533">
      <w:pPr>
        <w:widowControl/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</w:p>
    <w:p w:rsidR="00DE0533" w:rsidRPr="001C53EA" w:rsidRDefault="001C53EA">
      <w:pPr>
        <w:widowControl/>
        <w:autoSpaceDE w:val="0"/>
        <w:spacing w:before="120" w:after="120"/>
        <w:jc w:val="center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4. Порядок предо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ставления жилых помещений маневренного жилищного фонда</w:t>
      </w:r>
    </w:p>
    <w:p w:rsidR="00DE0533" w:rsidRPr="001C53EA" w:rsidRDefault="00DE0533">
      <w:pPr>
        <w:widowControl/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  <w:bookmarkStart w:id="6" w:name="Par68"/>
      <w:bookmarkEnd w:id="6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4.1. Жилые помещения маневренного жилищного фонда предназначены для временного проживания: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1) граждан в связи с капитальным ремонтом или реконструкцией дома, в котором находятся жилые помещения,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занимаемые ими по договорам социального найма;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proofErr w:type="gramStart"/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3) граждан, у которых единственные жилые п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омещения стали непригодными для проживания в результате чрезвычайных обстоятельств: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4) ин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ых граждан в случаях, предусмотренных законодательством.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4.2.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4.3. Жилые помещения маневренного фонда предоставляются гражданам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для временного проживания на условиях договора найма жилого помещения маневренного фонда на период, предусмотренный </w:t>
      </w:r>
      <w:hyperlink r:id="rId18" w:history="1">
        <w:r w:rsidRPr="001C53EA">
          <w:rPr>
            <w:rFonts w:asciiTheme="majorHAnsi" w:hAnsiTheme="majorHAnsi" w:cs="Times New Roman"/>
            <w:color w:val="000000"/>
            <w:kern w:val="0"/>
            <w:sz w:val="28"/>
            <w:szCs w:val="28"/>
            <w:lang w:bidi="ar-SA"/>
          </w:rPr>
          <w:t>п. 2 ст. 106</w:t>
        </w:r>
      </w:hyperlink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Жилищного кодекса Российской Федерации.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4.4. Для рассмотрения вопроса о предоставлении 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ar-SA" w:bidi="ar-SA"/>
        </w:rPr>
        <w:t>жилого помещения маневренного фонда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 гражданам необходимо представить следующие документы: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ind w:left="0" w:firstLine="68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заявление;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ind w:left="0" w:firstLine="68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документ, удостоверяющий 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личность заявителя и членов его семьи (копия при наличии оригинала);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ind w:left="0" w:firstLine="68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lastRenderedPageBreak/>
        <w:t>свидетельство о заключении брака (копия при наличии оригинала, подлежит возврату);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ind w:left="0" w:firstLine="68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свидетельство о рождении лиц (граждан РФ), не достигших 14-летнего возраста (копия при наличии оригинала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, подлежит возврату);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ind w:left="0" w:firstLine="68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свидетельство о расторжении брака (копия при наличии оригинала);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ind w:left="0" w:firstLine="68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свидетельство об усыновлении (удочерении) (копия при наличии оригинала);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ind w:left="0" w:firstLine="68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en-US" w:bidi="ar-SA"/>
        </w:rPr>
        <w:t>выписка из домовой книги;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autoSpaceDE w:val="0"/>
        <w:ind w:left="0" w:firstLine="68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en-US" w:bidi="ar-SA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en-US" w:bidi="ar-SA"/>
        </w:rPr>
        <w:t>копия финансового лицевого счета;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autoSpaceDE w:val="0"/>
        <w:ind w:left="0" w:firstLine="68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en-US" w:bidi="ar-SA"/>
        </w:rPr>
        <w:t>документы, подтверждающие право поль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en-US" w:bidi="ar-SA"/>
        </w:rPr>
        <w:t>зования жилым помещением, занимаемым заявителем и членами его семьи (</w:t>
      </w:r>
      <w:r w:rsidRPr="001C53EA">
        <w:rPr>
          <w:rFonts w:asciiTheme="majorHAnsi" w:hAnsiTheme="majorHAnsi"/>
          <w:sz w:val="28"/>
          <w:szCs w:val="28"/>
        </w:rPr>
        <w:t>копия договора социального, коммерческого или иного найма жилого помещения государственного или муниципального жилищного фонда; копия свидетельства о праве собственности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en-US" w:bidi="ar-SA"/>
        </w:rPr>
        <w:t>);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ind w:left="0" w:firstLine="68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документы, подт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верждающие факт утраты жилого помещения в результате обращения взыскания на это жилое помещение (судебное решение);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ind w:left="0" w:firstLine="68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документы, подтверждающие факт нахождения жилого помещения в непригодном для проживания состоянии в результате чрезвычайных обстоятельств (з</w:t>
      </w:r>
      <w:r w:rsidRPr="001C53EA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аключение о том, что жилое помещение признано в установленном порядке непригодным для проживания и ремонту или реконструкции не подлежит, выданное по итогам проведения независимой экспертизы (при наличии)).</w:t>
      </w:r>
    </w:p>
    <w:p w:rsidR="00DE0533" w:rsidRPr="001C53EA" w:rsidRDefault="001C53EA">
      <w:pPr>
        <w:pStyle w:val="aa"/>
        <w:widowControl/>
        <w:numPr>
          <w:ilvl w:val="0"/>
          <w:numId w:val="5"/>
        </w:numPr>
        <w:tabs>
          <w:tab w:val="left" w:pos="1276"/>
        </w:tabs>
        <w:ind w:left="0" w:firstLine="68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выписки из Единого государственного реестра недви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жимости на всех членов семьи;</w:t>
      </w:r>
    </w:p>
    <w:p w:rsidR="00DE0533" w:rsidRPr="001C53EA" w:rsidRDefault="001C53EA">
      <w:pPr>
        <w:pStyle w:val="aa"/>
        <w:numPr>
          <w:ilvl w:val="0"/>
          <w:numId w:val="5"/>
        </w:numPr>
        <w:tabs>
          <w:tab w:val="left" w:pos="1134"/>
          <w:tab w:val="left" w:pos="1276"/>
        </w:tabs>
        <w:ind w:left="0" w:firstLine="680"/>
        <w:jc w:val="both"/>
        <w:textAlignment w:val="auto"/>
        <w:rPr>
          <w:rFonts w:asciiTheme="majorHAnsi" w:hAnsiTheme="majorHAnsi"/>
          <w:sz w:val="28"/>
          <w:szCs w:val="28"/>
        </w:rPr>
      </w:pPr>
      <w:r w:rsidRPr="001C53EA">
        <w:rPr>
          <w:rFonts w:asciiTheme="majorHAnsi" w:hAnsiTheme="majorHAnsi"/>
          <w:sz w:val="28"/>
          <w:szCs w:val="28"/>
        </w:rPr>
        <w:t>справка о пожаре;</w:t>
      </w:r>
    </w:p>
    <w:p w:rsidR="00DE0533" w:rsidRPr="001C53EA" w:rsidRDefault="001C53EA">
      <w:pPr>
        <w:pStyle w:val="aa"/>
        <w:numPr>
          <w:ilvl w:val="0"/>
          <w:numId w:val="5"/>
        </w:numPr>
        <w:tabs>
          <w:tab w:val="left" w:pos="1134"/>
          <w:tab w:val="left" w:pos="1276"/>
        </w:tabs>
        <w:ind w:left="0" w:firstLine="68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/>
          <w:sz w:val="28"/>
          <w:szCs w:val="28"/>
        </w:rPr>
        <w:t>заключение о том, что жилое помещение признано в установленном порядке непригодным для проживания и ремонту или реконструкции не подлежит, выданное органом местного самоуправления;</w:t>
      </w:r>
    </w:p>
    <w:p w:rsidR="00DE0533" w:rsidRPr="001C53EA" w:rsidRDefault="001C53EA">
      <w:pPr>
        <w:pStyle w:val="aa"/>
        <w:numPr>
          <w:ilvl w:val="0"/>
          <w:numId w:val="5"/>
        </w:numPr>
        <w:tabs>
          <w:tab w:val="left" w:pos="1134"/>
          <w:tab w:val="left" w:pos="1276"/>
        </w:tabs>
        <w:ind w:left="0" w:firstLine="68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 xml:space="preserve">согласие гражданина и </w:t>
      </w: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членов его семьи на обработку Администрацией их персональных данных.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Документы, указанные в </w:t>
      </w:r>
      <w:r w:rsidRPr="001C53EA">
        <w:rPr>
          <w:rFonts w:asciiTheme="majorHAnsi" w:hAnsiTheme="majorHAnsi"/>
          <w:sz w:val="28"/>
          <w:szCs w:val="28"/>
        </w:rPr>
        <w:t>подпункте 12 пункта 4.4,</w:t>
      </w:r>
      <w:r w:rsidRPr="001C53EA">
        <w:rPr>
          <w:rFonts w:asciiTheme="majorHAnsi" w:hAnsiTheme="majorHAnsi"/>
        </w:rPr>
        <w:t xml:space="preserve">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запрашиваются в уполномоченном органе Отделом жилищной политики Администрации Раменского городского округа; по желанию заявителя могут быть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представлены им лично.</w:t>
      </w:r>
    </w:p>
    <w:p w:rsidR="00DE0533" w:rsidRPr="001C53EA" w:rsidRDefault="001C53EA">
      <w:pPr>
        <w:widowControl/>
        <w:suppressAutoHyphens w:val="0"/>
        <w:autoSpaceDE w:val="0"/>
        <w:spacing w:before="120"/>
        <w:ind w:firstLine="720"/>
        <w:jc w:val="both"/>
        <w:textAlignment w:val="auto"/>
        <w:rPr>
          <w:rFonts w:asciiTheme="majorHAnsi" w:hAnsiTheme="majorHAnsi" w:cs="Times New Roman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kern w:val="0"/>
          <w:sz w:val="28"/>
          <w:szCs w:val="28"/>
          <w:lang w:bidi="ar-SA"/>
        </w:rPr>
        <w:t>4.5.  Договор найма жилого помещения маневренного фонда заключается на период:</w:t>
      </w:r>
    </w:p>
    <w:p w:rsidR="00DE0533" w:rsidRPr="001C53EA" w:rsidRDefault="001C53EA">
      <w:pPr>
        <w:widowControl/>
        <w:suppressAutoHyphens w:val="0"/>
        <w:autoSpaceDE w:val="0"/>
        <w:spacing w:before="120"/>
        <w:ind w:firstLine="539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1) до завершения капитального ремонта или реко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н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струкции дома (при з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а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ключении такого договора с гра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ж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данами, указанными в подпункте 1 пункта 4.1);</w:t>
      </w:r>
    </w:p>
    <w:p w:rsidR="00DE0533" w:rsidRPr="001C53EA" w:rsidRDefault="001C53EA">
      <w:pPr>
        <w:widowControl/>
        <w:suppressAutoHyphens w:val="0"/>
        <w:autoSpaceDE w:val="0"/>
        <w:spacing w:before="120"/>
        <w:ind w:firstLine="539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2) до за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вершения расчетов с гражданами, утратившими жилые помещения в результате обращения взыскания на них, после продажи жилых помещений, на которые было о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б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ращено взыскание (при заключении такого договора с гражданами, указанными в подпункте 2 пункта 4.1);</w:t>
      </w:r>
    </w:p>
    <w:p w:rsidR="00DE0533" w:rsidRPr="001C53EA" w:rsidRDefault="001C53EA">
      <w:pPr>
        <w:widowControl/>
        <w:suppressAutoHyphens w:val="0"/>
        <w:autoSpaceDE w:val="0"/>
        <w:spacing w:before="120"/>
        <w:ind w:firstLine="539"/>
        <w:jc w:val="both"/>
        <w:textAlignment w:val="auto"/>
        <w:rPr>
          <w:rFonts w:asciiTheme="majorHAnsi" w:hAnsiTheme="majorHAnsi"/>
        </w:rPr>
      </w:pPr>
      <w:proofErr w:type="gramStart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lastRenderedPageBreak/>
        <w:t>3) до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завершения расчетов с гражданами, единстве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н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ное жилое помещение которых стало непригодным для проживания в результате чрезвычайных о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б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стоятельств, либо до предоставления им жилых помещений госуда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р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ственного или муниципального жилищного фонда в сл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у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чаях и в по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рядке, которые пред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у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смотрены действующим законодательством РФ (при заключении такого дог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о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вора с гражданами, указанными в подпункте 2 пункта 4.1);</w:t>
      </w:r>
      <w:proofErr w:type="gramEnd"/>
    </w:p>
    <w:p w:rsidR="00DE0533" w:rsidRPr="001C53EA" w:rsidRDefault="001C53EA">
      <w:pPr>
        <w:widowControl/>
        <w:suppressAutoHyphens w:val="0"/>
        <w:autoSpaceDE w:val="0"/>
        <w:spacing w:before="120"/>
        <w:ind w:firstLine="539"/>
        <w:jc w:val="both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4) до завершения расчетов с гражданами, указанными в подпункте 3.1 пункта 4.1, либо до предоставления им жилых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помещений, но не более чем на два года.</w:t>
      </w:r>
    </w:p>
    <w:p w:rsidR="00DE0533" w:rsidRPr="001C53EA" w:rsidRDefault="001C53EA">
      <w:pPr>
        <w:widowControl/>
        <w:suppressAutoHyphens w:val="0"/>
        <w:autoSpaceDE w:val="0"/>
        <w:spacing w:before="120"/>
        <w:ind w:firstLine="539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4.5. Истечение периода, на который заключен договор найма </w:t>
      </w:r>
      <w:proofErr w:type="gramStart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жилого</w:t>
      </w:r>
      <w:proofErr w:type="gramEnd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п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о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мещения маневренного фонда, является основанием прекращения данного д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о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говора. </w:t>
      </w:r>
    </w:p>
    <w:p w:rsidR="00DE0533" w:rsidRPr="001C53EA" w:rsidRDefault="00DE0533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</w:p>
    <w:p w:rsidR="00DE0533" w:rsidRPr="001C53EA" w:rsidRDefault="001C53EA">
      <w:pPr>
        <w:widowControl/>
        <w:autoSpaceDE w:val="0"/>
        <w:jc w:val="center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5. Расторжение и прекращение договоров найма</w:t>
      </w:r>
    </w:p>
    <w:p w:rsidR="00DE0533" w:rsidRPr="001C53EA" w:rsidRDefault="001C53EA">
      <w:pPr>
        <w:widowControl/>
        <w:autoSpaceDE w:val="0"/>
        <w:jc w:val="center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специализированных жилы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х помещений</w:t>
      </w:r>
    </w:p>
    <w:p w:rsidR="00DE0533" w:rsidRPr="001C53EA" w:rsidRDefault="00DE0533">
      <w:pPr>
        <w:widowControl/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5.1. Договор найма специализированного жилого </w:t>
      </w:r>
      <w:proofErr w:type="gramStart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помещения</w:t>
      </w:r>
      <w:proofErr w:type="gramEnd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может быть расторгнут в любое время по соглашению сторон.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5.2. В случае выезда нанимателя и членов его семьи в другое место жительства договор найма жилого помещения специализированного ж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илищного фонда считается расторгнутым со дня выезда, если иное не предусмотрено действующим законодательством.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5.3. Договор найма специализированного жилого </w:t>
      </w:r>
      <w:proofErr w:type="gramStart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помещения</w:t>
      </w:r>
      <w:proofErr w:type="gramEnd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может быть расторгнут в судебном порядке по требованию </w:t>
      </w:r>
      <w:proofErr w:type="spellStart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наймодателя</w:t>
      </w:r>
      <w:proofErr w:type="spellEnd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при неисполнении наним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ателем и проживающими совместно с ним членами его семьи обязательств по договору найма специализированного жилого помещения, а также в случаях: невнесения нанимателем платы за жилое помещение и (или) коммунальные услуги в течение более шести месяцев; разру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шения или повреждения жилого помещения нанимателем или другими гражданами, за действия которых он отвечает; систематического нарушения прав и законных интересов соседей, которое делает невозможным совместное проживание в одном жилом помещении; использовани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я жилого помещения не по назначению.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5.4. Договор найма специализированного жилого помещения прекращается в связи с утратой (разрушением) жилого помещения, со смертью одиноко проживавшего нанимателя.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5.5. </w:t>
      </w:r>
      <w:proofErr w:type="gramStart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Переход права собственности на служебное жилое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помещение или жилое помещение в общежитии,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помещения, за исключением случаев, есл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и новый собственник такого жилого помещения или юридическое лицо, которому передано такое жилое помещение, является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lastRenderedPageBreak/>
        <w:t>стороной трудового договора с работником - нанимателем</w:t>
      </w:r>
      <w:proofErr w:type="gramEnd"/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 такого жилого помещения.</w:t>
      </w:r>
    </w:p>
    <w:p w:rsidR="00DE0533" w:rsidRPr="001C53EA" w:rsidRDefault="00DE0533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</w:p>
    <w:p w:rsidR="00DE0533" w:rsidRPr="001C53EA" w:rsidRDefault="001C53EA">
      <w:pPr>
        <w:widowControl/>
        <w:autoSpaceDE w:val="0"/>
        <w:spacing w:before="120" w:after="120"/>
        <w:jc w:val="center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6. Выселение из специализированных жилых помещений</w:t>
      </w:r>
    </w:p>
    <w:p w:rsidR="00DE0533" w:rsidRPr="001C53EA" w:rsidRDefault="00DE0533">
      <w:pPr>
        <w:widowControl/>
        <w:autoSpaceDE w:val="0"/>
        <w:spacing w:before="120" w:after="120"/>
        <w:jc w:val="both"/>
        <w:textAlignment w:val="auto"/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</w:pP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 xml:space="preserve">6.1. В 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</w:t>
      </w:r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6.2. При отказе освободить специализированные жилые помещения выселение граждан осу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ществляется в судебном порядке без предоставления других жилых помещений, за исключением случаев, предусмотренных федеральным законодательством.</w:t>
      </w:r>
      <w:bookmarkStart w:id="7" w:name="Par119"/>
      <w:bookmarkStart w:id="8" w:name="Par0"/>
      <w:bookmarkEnd w:id="7"/>
      <w:bookmarkEnd w:id="8"/>
    </w:p>
    <w:p w:rsidR="00DE0533" w:rsidRPr="001C53EA" w:rsidRDefault="001C53EA">
      <w:pPr>
        <w:widowControl/>
        <w:autoSpaceDE w:val="0"/>
        <w:spacing w:before="120" w:after="120"/>
        <w:ind w:firstLine="540"/>
        <w:jc w:val="both"/>
        <w:textAlignment w:val="auto"/>
        <w:rPr>
          <w:rFonts w:asciiTheme="majorHAnsi" w:hAnsiTheme="majorHAnsi"/>
        </w:rPr>
      </w:pPr>
      <w:r w:rsidRPr="001C53EA">
        <w:rPr>
          <w:rFonts w:asciiTheme="majorHAnsi" w:hAnsiTheme="majorHAnsi" w:cs="Times New Roman"/>
          <w:color w:val="000000"/>
          <w:sz w:val="28"/>
          <w:szCs w:val="28"/>
        </w:rPr>
        <w:t>6.3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. Выселение граждан из специализированных жилых помещений, осуществляется в соответствии со ст. 103 Жилищног</w:t>
      </w:r>
      <w:r w:rsidRPr="001C53EA">
        <w:rPr>
          <w:rFonts w:asciiTheme="majorHAnsi" w:hAnsiTheme="majorHAnsi" w:cs="Times New Roman"/>
          <w:color w:val="000000"/>
          <w:kern w:val="0"/>
          <w:sz w:val="28"/>
          <w:szCs w:val="28"/>
          <w:lang w:bidi="ar-SA"/>
        </w:rPr>
        <w:t>о кодекса РФ.</w:t>
      </w: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p w:rsidR="00DE0533" w:rsidRPr="001C53EA" w:rsidRDefault="00DE0533">
      <w:pPr>
        <w:pStyle w:val="Standard"/>
        <w:spacing w:before="120" w:after="120"/>
        <w:rPr>
          <w:rFonts w:asciiTheme="majorHAnsi" w:hAnsiTheme="majorHAnsi"/>
          <w:sz w:val="28"/>
          <w:szCs w:val="28"/>
        </w:rPr>
      </w:pPr>
    </w:p>
    <w:bookmarkEnd w:id="0"/>
    <w:p w:rsidR="00DE0533" w:rsidRPr="001C53EA" w:rsidRDefault="00DE0533">
      <w:pPr>
        <w:pStyle w:val="Standard"/>
        <w:jc w:val="both"/>
        <w:rPr>
          <w:rFonts w:asciiTheme="majorHAnsi" w:hAnsiTheme="majorHAnsi"/>
          <w:sz w:val="28"/>
          <w:szCs w:val="28"/>
        </w:rPr>
      </w:pPr>
    </w:p>
    <w:sectPr w:rsidR="00DE0533" w:rsidRPr="001C53EA">
      <w:pgSz w:w="11906" w:h="16838"/>
      <w:pgMar w:top="567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53EA">
      <w:r>
        <w:separator/>
      </w:r>
    </w:p>
  </w:endnote>
  <w:endnote w:type="continuationSeparator" w:id="0">
    <w:p w:rsidR="00000000" w:rsidRDefault="001C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53EA">
      <w:r>
        <w:rPr>
          <w:color w:val="000000"/>
        </w:rPr>
        <w:separator/>
      </w:r>
    </w:p>
  </w:footnote>
  <w:footnote w:type="continuationSeparator" w:id="0">
    <w:p w:rsidR="00000000" w:rsidRDefault="001C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462"/>
    <w:multiLevelType w:val="multilevel"/>
    <w:tmpl w:val="A2BEE5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0EB5"/>
    <w:multiLevelType w:val="multilevel"/>
    <w:tmpl w:val="CAE67F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608E2"/>
    <w:multiLevelType w:val="multilevel"/>
    <w:tmpl w:val="D7822C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713D6"/>
    <w:multiLevelType w:val="multilevel"/>
    <w:tmpl w:val="618004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B180A"/>
    <w:multiLevelType w:val="multilevel"/>
    <w:tmpl w:val="FF54CE5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0533"/>
    <w:rsid w:val="001C53EA"/>
    <w:rsid w:val="00D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heading 6"/>
    <w:basedOn w:val="Standard"/>
    <w:next w:val="Standard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2">
    <w:name w:val="Body Text 2"/>
    <w:basedOn w:val="Standard"/>
    <w:pPr>
      <w:spacing w:after="120" w:line="48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 w:after="100"/>
      <w:jc w:val="both"/>
    </w:pPr>
    <w:rPr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a8">
    <w:name w:val="Body Text"/>
    <w:basedOn w:val="a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rPr>
      <w:szCs w:val="21"/>
    </w:rPr>
  </w:style>
  <w:style w:type="paragraph" w:styleId="aa">
    <w:name w:val="List Paragraph"/>
    <w:basedOn w:val="a"/>
    <w:pPr>
      <w:ind w:left="720"/>
    </w:pPr>
    <w:rPr>
      <w:szCs w:val="21"/>
    </w:rPr>
  </w:style>
  <w:style w:type="paragraph" w:styleId="ab">
    <w:name w:val="Normal (Web)"/>
    <w:basedOn w:val="a"/>
    <w:pPr>
      <w:widowControl/>
      <w:spacing w:before="280" w:after="119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heading 6"/>
    <w:basedOn w:val="Standard"/>
    <w:next w:val="Standard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2">
    <w:name w:val="Body Text 2"/>
    <w:basedOn w:val="Standard"/>
    <w:pPr>
      <w:spacing w:after="120" w:line="48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 w:after="100"/>
      <w:jc w:val="both"/>
    </w:pPr>
    <w:rPr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a8">
    <w:name w:val="Body Text"/>
    <w:basedOn w:val="a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rPr>
      <w:szCs w:val="21"/>
    </w:rPr>
  </w:style>
  <w:style w:type="paragraph" w:styleId="aa">
    <w:name w:val="List Paragraph"/>
    <w:basedOn w:val="a"/>
    <w:pPr>
      <w:ind w:left="720"/>
    </w:pPr>
    <w:rPr>
      <w:szCs w:val="21"/>
    </w:rPr>
  </w:style>
  <w:style w:type="paragraph" w:styleId="ab">
    <w:name w:val="Normal (Web)"/>
    <w:basedOn w:val="a"/>
    <w:pPr>
      <w:widowControl/>
      <w:spacing w:before="280" w:after="119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374D2323A254EF618C060C4A301144B6CB3A392A54255EADEC931E33B33C3843EECED94EDE575B510C4EEDBECZCEFO" TargetMode="External"/><Relationship Id="rId18" Type="http://schemas.openxmlformats.org/officeDocument/2006/relationships/hyperlink" Target="consultantplus://offline/ref=0374D2323A254EF618C060C4A301144B6DB0A595A04355EADEC931E33B33C3842CECB598EFE26DB113D1B88AAA9A5748565EA211B9B9F70DZCE1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D495BC8BD81B8169B0D05641E245FB7F616E004F3208860307D528D4D2A6889D07EDA2DFCB4236855052D05E4DB324B87E52BEF1FBA0EErC70M" TargetMode="External"/><Relationship Id="rId17" Type="http://schemas.openxmlformats.org/officeDocument/2006/relationships/hyperlink" Target="#Par8" TargetMode="External"/><Relationship Id="rId2" Type="http://schemas.openxmlformats.org/officeDocument/2006/relationships/styles" Target="styles.xml"/><Relationship Id="rId16" Type="http://schemas.openxmlformats.org/officeDocument/2006/relationships/hyperlink" Target="#Par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74D2323A254EF618C060C4A301144B6CB3A392A54255EADEC931E33B33C3843EECED94EDE575B510C4EEDBECZCE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74D2323A254EF618C060C4A301144B6DB0A595A04355EADEC931E33B33C3843EECED94EDE575B510C4EEDBECZCEFO" TargetMode="External"/><Relationship Id="rId10" Type="http://schemas.openxmlformats.org/officeDocument/2006/relationships/hyperlink" Target="consultantplus://offline/ref=0374D2323A254EF618C060C4A301144B6DB0A198A44155EADEC931E33B33C3843EECED94EDE575B510C4EEDBECZCEF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4D2323A254EF618C060C4A301144B6DB0A595A04355EADEC931E33B33C3843EECED94EDE575B510C4EEDBECZCEFO" TargetMode="External"/><Relationship Id="rId14" Type="http://schemas.openxmlformats.org/officeDocument/2006/relationships/hyperlink" Target="consultantplus://offline/ref=0374D2323A254EF618C060C4A301144B6DB0A595A04355EADEC931E33B33C3843EECED94EDE575B510C4EEDBECZCE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Щедрин В.Б.</cp:lastModifiedBy>
  <cp:revision>2</cp:revision>
  <cp:lastPrinted>2020-02-21T08:06:00Z</cp:lastPrinted>
  <dcterms:created xsi:type="dcterms:W3CDTF">2020-03-03T11:10:00Z</dcterms:created>
  <dcterms:modified xsi:type="dcterms:W3CDTF">2020-03-03T11:10:00Z</dcterms:modified>
</cp:coreProperties>
</file>