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F54B"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Приложение </w:t>
      </w:r>
    </w:p>
    <w:p w14:paraId="02372234"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к Постановлению Администрации </w:t>
      </w:r>
    </w:p>
    <w:p w14:paraId="1827E43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Раменского городского округа</w:t>
      </w:r>
    </w:p>
    <w:p w14:paraId="4D6A8B63"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Московской области</w:t>
      </w:r>
    </w:p>
    <w:p w14:paraId="0B724669" w14:textId="690CABE8" w:rsidR="00EB057F" w:rsidRPr="002E37A7" w:rsidRDefault="000311C0" w:rsidP="004452E5">
      <w:pPr>
        <w:widowControl w:val="0"/>
        <w:tabs>
          <w:tab w:val="left" w:pos="12191"/>
          <w:tab w:val="left" w:pos="12333"/>
          <w:tab w:val="left" w:pos="12616"/>
        </w:tabs>
        <w:autoSpaceDE w:val="0"/>
        <w:autoSpaceDN w:val="0"/>
        <w:adjustRightInd w:val="0"/>
        <w:spacing w:after="0" w:line="240" w:lineRule="auto"/>
        <w:jc w:val="right"/>
        <w:rPr>
          <w:rFonts w:ascii="Times New Roman" w:hAnsi="Times New Roman"/>
          <w:sz w:val="24"/>
          <w:szCs w:val="24"/>
          <w:u w:val="single"/>
        </w:rPr>
      </w:pPr>
      <w:r w:rsidRPr="002E37A7">
        <w:rPr>
          <w:rFonts w:ascii="Times New Roman" w:hAnsi="Times New Roman"/>
          <w:sz w:val="24"/>
          <w:szCs w:val="24"/>
        </w:rPr>
        <w:t xml:space="preserve">                                                                                                                                                                     </w:t>
      </w:r>
      <w:r w:rsidR="00BF7E95">
        <w:rPr>
          <w:rFonts w:ascii="Times New Roman" w:hAnsi="Times New Roman"/>
          <w:sz w:val="24"/>
          <w:szCs w:val="24"/>
        </w:rPr>
        <w:t xml:space="preserve">                        </w:t>
      </w:r>
      <w:r w:rsidR="003D6BC0">
        <w:rPr>
          <w:rFonts w:ascii="Times New Roman" w:hAnsi="Times New Roman"/>
          <w:sz w:val="24"/>
          <w:szCs w:val="24"/>
        </w:rPr>
        <w:t xml:space="preserve">       </w:t>
      </w:r>
      <w:r w:rsidR="00BA212E">
        <w:rPr>
          <w:rFonts w:ascii="Times New Roman" w:hAnsi="Times New Roman"/>
          <w:sz w:val="24"/>
          <w:szCs w:val="24"/>
        </w:rPr>
        <w:t xml:space="preserve">    </w:t>
      </w:r>
      <w:r w:rsidR="003D6BC0">
        <w:rPr>
          <w:rFonts w:ascii="Times New Roman" w:hAnsi="Times New Roman"/>
          <w:sz w:val="24"/>
          <w:szCs w:val="24"/>
        </w:rPr>
        <w:t xml:space="preserve"> </w:t>
      </w:r>
      <w:r w:rsidR="00BF7E95">
        <w:rPr>
          <w:rFonts w:ascii="Times New Roman" w:hAnsi="Times New Roman"/>
          <w:sz w:val="24"/>
          <w:szCs w:val="24"/>
        </w:rPr>
        <w:t xml:space="preserve"> </w:t>
      </w:r>
      <w:r w:rsidR="009D55A3">
        <w:rPr>
          <w:rFonts w:ascii="Times New Roman" w:hAnsi="Times New Roman"/>
          <w:sz w:val="24"/>
          <w:szCs w:val="24"/>
        </w:rPr>
        <w:t xml:space="preserve">  </w:t>
      </w:r>
      <w:r w:rsidR="003D6BC0">
        <w:rPr>
          <w:rFonts w:ascii="Times New Roman" w:hAnsi="Times New Roman"/>
          <w:sz w:val="24"/>
          <w:szCs w:val="24"/>
          <w:u w:val="single"/>
        </w:rPr>
        <w:t>о</w:t>
      </w:r>
      <w:r w:rsidR="00EB057F" w:rsidRPr="002E37A7">
        <w:rPr>
          <w:rFonts w:ascii="Times New Roman" w:hAnsi="Times New Roman"/>
          <w:sz w:val="24"/>
          <w:szCs w:val="24"/>
          <w:u w:val="single"/>
        </w:rPr>
        <w:t>т</w:t>
      </w:r>
      <w:r w:rsidR="003D6BC0">
        <w:rPr>
          <w:rFonts w:ascii="Times New Roman" w:hAnsi="Times New Roman"/>
          <w:sz w:val="24"/>
          <w:szCs w:val="24"/>
          <w:u w:val="single"/>
        </w:rPr>
        <w:t xml:space="preserve"> </w:t>
      </w:r>
      <w:r w:rsidR="009D55A3">
        <w:rPr>
          <w:rFonts w:ascii="Times New Roman" w:hAnsi="Times New Roman"/>
          <w:sz w:val="24"/>
          <w:szCs w:val="24"/>
          <w:u w:val="single"/>
        </w:rPr>
        <w:t>25.11.2020</w:t>
      </w:r>
      <w:r w:rsidR="006D7A7E">
        <w:rPr>
          <w:rFonts w:ascii="Times New Roman" w:hAnsi="Times New Roman"/>
          <w:sz w:val="24"/>
          <w:szCs w:val="24"/>
          <w:u w:val="single"/>
        </w:rPr>
        <w:t xml:space="preserve"> </w:t>
      </w:r>
      <w:r w:rsidR="00267FD3">
        <w:rPr>
          <w:rFonts w:ascii="Times New Roman" w:hAnsi="Times New Roman"/>
          <w:sz w:val="24"/>
          <w:szCs w:val="24"/>
          <w:u w:val="single"/>
        </w:rPr>
        <w:t>№</w:t>
      </w:r>
      <w:r w:rsidR="006D7A7E">
        <w:rPr>
          <w:rFonts w:ascii="Times New Roman" w:hAnsi="Times New Roman"/>
          <w:sz w:val="24"/>
          <w:szCs w:val="24"/>
          <w:u w:val="single"/>
        </w:rPr>
        <w:t xml:space="preserve"> </w:t>
      </w:r>
      <w:r w:rsidR="009D55A3">
        <w:rPr>
          <w:rFonts w:ascii="Times New Roman" w:hAnsi="Times New Roman"/>
          <w:sz w:val="24"/>
          <w:szCs w:val="24"/>
          <w:u w:val="single"/>
        </w:rPr>
        <w:t>10873</w:t>
      </w:r>
      <w:bookmarkStart w:id="0" w:name="_GoBack"/>
      <w:bookmarkEnd w:id="0"/>
      <w:r w:rsidR="006D7A7E">
        <w:rPr>
          <w:rFonts w:ascii="Times New Roman" w:hAnsi="Times New Roman"/>
          <w:sz w:val="24"/>
          <w:szCs w:val="24"/>
          <w:u w:val="single"/>
        </w:rPr>
        <w:t xml:space="preserve">             </w:t>
      </w:r>
      <w:r w:rsidR="00141BBD">
        <w:rPr>
          <w:rFonts w:ascii="Times New Roman" w:hAnsi="Times New Roman"/>
          <w:sz w:val="24"/>
          <w:szCs w:val="24"/>
          <w:u w:val="single"/>
        </w:rPr>
        <w:t xml:space="preserve">  </w:t>
      </w:r>
      <w:r w:rsidR="006D7A7E" w:rsidRPr="006D7A7E">
        <w:rPr>
          <w:rFonts w:ascii="Times New Roman" w:hAnsi="Times New Roman"/>
          <w:sz w:val="4"/>
          <w:szCs w:val="4"/>
          <w:u w:val="single"/>
        </w:rPr>
        <w:t xml:space="preserve"> .</w:t>
      </w:r>
      <w:r w:rsidR="00141BBD">
        <w:rPr>
          <w:rFonts w:ascii="Times New Roman" w:hAnsi="Times New Roman"/>
          <w:sz w:val="24"/>
          <w:szCs w:val="24"/>
          <w:u w:val="single"/>
        </w:rPr>
        <w:t xml:space="preserve">           </w:t>
      </w:r>
      <w:r w:rsidR="00BF7E95">
        <w:rPr>
          <w:rFonts w:ascii="Times New Roman" w:hAnsi="Times New Roman"/>
          <w:sz w:val="24"/>
          <w:szCs w:val="24"/>
          <w:u w:val="single"/>
        </w:rPr>
        <w:t xml:space="preserve">     </w:t>
      </w:r>
      <w:r w:rsidRPr="002E37A7">
        <w:rPr>
          <w:rFonts w:ascii="Times New Roman" w:hAnsi="Times New Roman"/>
          <w:sz w:val="24"/>
          <w:szCs w:val="24"/>
          <w:u w:val="single"/>
        </w:rPr>
        <w:t xml:space="preserve">          </w:t>
      </w:r>
    </w:p>
    <w:p w14:paraId="3A03DDC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p>
    <w:p w14:paraId="415FAE2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Утверждена </w:t>
      </w:r>
    </w:p>
    <w:p w14:paraId="0EA9C58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Постановлением Администрации</w:t>
      </w:r>
    </w:p>
    <w:p w14:paraId="220A681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Раменского городского округа</w:t>
      </w:r>
    </w:p>
    <w:p w14:paraId="0448E54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Московской области</w:t>
      </w:r>
    </w:p>
    <w:p w14:paraId="4A282182" w14:textId="77777777" w:rsidR="005E271A" w:rsidRDefault="005E271A" w:rsidP="00BA212E">
      <w:pPr>
        <w:widowControl w:val="0"/>
        <w:autoSpaceDE w:val="0"/>
        <w:autoSpaceDN w:val="0"/>
        <w:adjustRightInd w:val="0"/>
        <w:spacing w:after="0" w:line="240" w:lineRule="auto"/>
        <w:jc w:val="right"/>
        <w:rPr>
          <w:rFonts w:ascii="Times New Roman" w:hAnsi="Times New Roman"/>
          <w:sz w:val="24"/>
          <w:szCs w:val="24"/>
        </w:rPr>
      </w:pPr>
    </w:p>
    <w:p w14:paraId="48095D15" w14:textId="7B116A09" w:rsidR="00EB057F" w:rsidRPr="005E271A" w:rsidRDefault="005E271A" w:rsidP="005E271A">
      <w:pPr>
        <w:widowControl w:val="0"/>
        <w:tabs>
          <w:tab w:val="left" w:pos="12191"/>
          <w:tab w:val="left" w:pos="12474"/>
        </w:tabs>
        <w:autoSpaceDE w:val="0"/>
        <w:autoSpaceDN w:val="0"/>
        <w:adjustRightInd w:val="0"/>
        <w:spacing w:after="0" w:line="240" w:lineRule="auto"/>
        <w:jc w:val="center"/>
        <w:rPr>
          <w:rFonts w:ascii="Times New Roman" w:hAnsi="Times New Roman"/>
          <w:sz w:val="24"/>
          <w:szCs w:val="24"/>
          <w:u w:val="single"/>
        </w:rPr>
      </w:pPr>
      <w:r w:rsidRPr="005E271A">
        <w:rPr>
          <w:rFonts w:ascii="Times New Roman" w:hAnsi="Times New Roman"/>
          <w:sz w:val="24"/>
          <w:szCs w:val="24"/>
        </w:rPr>
        <w:t xml:space="preserve">                                                                                                                                                                                                          </w:t>
      </w:r>
      <w:r w:rsidR="004452E5">
        <w:rPr>
          <w:rFonts w:ascii="Times New Roman" w:hAnsi="Times New Roman"/>
          <w:sz w:val="24"/>
          <w:szCs w:val="24"/>
        </w:rPr>
        <w:t xml:space="preserve">  </w:t>
      </w:r>
      <w:r w:rsidRPr="005E271A">
        <w:rPr>
          <w:rFonts w:ascii="Times New Roman" w:hAnsi="Times New Roman"/>
          <w:sz w:val="24"/>
          <w:szCs w:val="24"/>
        </w:rPr>
        <w:t xml:space="preserve"> </w:t>
      </w:r>
      <w:r w:rsidR="004452E5">
        <w:rPr>
          <w:rFonts w:ascii="Times New Roman" w:hAnsi="Times New Roman"/>
          <w:sz w:val="24"/>
          <w:szCs w:val="24"/>
          <w:u w:val="single"/>
        </w:rPr>
        <w:t>о</w:t>
      </w:r>
      <w:r w:rsidRPr="005E271A">
        <w:rPr>
          <w:rFonts w:ascii="Times New Roman" w:hAnsi="Times New Roman"/>
          <w:sz w:val="24"/>
          <w:szCs w:val="24"/>
          <w:u w:val="single"/>
        </w:rPr>
        <w:t>т</w:t>
      </w:r>
      <w:r w:rsidR="004452E5">
        <w:rPr>
          <w:rFonts w:ascii="Times New Roman" w:hAnsi="Times New Roman"/>
          <w:sz w:val="24"/>
          <w:szCs w:val="24"/>
          <w:u w:val="single"/>
        </w:rPr>
        <w:t xml:space="preserve"> 31.10.2019</w:t>
      </w:r>
      <w:r w:rsidRPr="005E271A">
        <w:rPr>
          <w:rFonts w:ascii="Times New Roman" w:hAnsi="Times New Roman"/>
          <w:sz w:val="24"/>
          <w:szCs w:val="24"/>
          <w:u w:val="single"/>
        </w:rPr>
        <w:t xml:space="preserve">  №</w:t>
      </w:r>
      <w:r w:rsidR="004452E5">
        <w:rPr>
          <w:rFonts w:ascii="Times New Roman" w:hAnsi="Times New Roman"/>
          <w:sz w:val="24"/>
          <w:szCs w:val="24"/>
          <w:u w:val="single"/>
        </w:rPr>
        <w:t xml:space="preserve"> 17</w:t>
      </w:r>
      <w:r w:rsidRPr="005E271A">
        <w:rPr>
          <w:rFonts w:ascii="Times New Roman" w:hAnsi="Times New Roman"/>
          <w:sz w:val="2"/>
          <w:szCs w:val="2"/>
          <w:u w:val="single"/>
        </w:rPr>
        <w:t xml:space="preserve">   .                          </w:t>
      </w:r>
    </w:p>
    <w:p w14:paraId="2A44C65F" w14:textId="77777777" w:rsidR="00EB057F" w:rsidRPr="002E37A7" w:rsidRDefault="00EB057F" w:rsidP="00EB057F">
      <w:pPr>
        <w:widowControl w:val="0"/>
        <w:autoSpaceDE w:val="0"/>
        <w:autoSpaceDN w:val="0"/>
        <w:adjustRightInd w:val="0"/>
        <w:spacing w:after="0" w:line="240" w:lineRule="auto"/>
        <w:rPr>
          <w:rFonts w:ascii="Times New Roman" w:hAnsi="Times New Roman"/>
          <w:sz w:val="24"/>
          <w:szCs w:val="24"/>
        </w:rPr>
      </w:pPr>
    </w:p>
    <w:p w14:paraId="2B7AF8E3"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p>
    <w:p w14:paraId="27AAF628"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E1AE6F" w14:textId="1DBCFAA7" w:rsidR="00835872"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28"/>
          <w:szCs w:val="28"/>
        </w:rPr>
        <w:t xml:space="preserve"> </w:t>
      </w:r>
      <w:r w:rsidR="00835872" w:rsidRPr="002E37A7">
        <w:rPr>
          <w:rFonts w:ascii="Times New Roman" w:hAnsi="Times New Roman"/>
          <w:sz w:val="48"/>
          <w:szCs w:val="48"/>
        </w:rPr>
        <w:t>Муниципальная программа</w:t>
      </w:r>
    </w:p>
    <w:p w14:paraId="50A25AB8" w14:textId="74C57F94" w:rsidR="00EB057F" w:rsidRPr="002E37A7" w:rsidRDefault="00835872" w:rsidP="00835872">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48"/>
          <w:szCs w:val="48"/>
        </w:rPr>
        <w:t>Раменского городского округа Московской области</w:t>
      </w:r>
    </w:p>
    <w:p w14:paraId="7F7F17A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p>
    <w:p w14:paraId="49BABD67" w14:textId="77777777" w:rsidR="00EB057F" w:rsidRPr="002E37A7" w:rsidRDefault="00EB057F" w:rsidP="00EB057F">
      <w:pPr>
        <w:jc w:val="center"/>
        <w:rPr>
          <w:rFonts w:ascii="Times New Roman" w:hAnsi="Times New Roman"/>
          <w:sz w:val="40"/>
          <w:szCs w:val="40"/>
        </w:rPr>
      </w:pPr>
      <w:r w:rsidRPr="002E37A7">
        <w:rPr>
          <w:rFonts w:ascii="Times New Roman" w:hAnsi="Times New Roman"/>
          <w:sz w:val="40"/>
          <w:szCs w:val="40"/>
        </w:rPr>
        <w:t>«Управление имуществом и муниципальными финансами»</w:t>
      </w:r>
    </w:p>
    <w:p w14:paraId="1C00F58E"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6BD919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02C5AFE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F94FE2"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1B7A88B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6DAB4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F5CFFDB"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3DD0612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E2B1064"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5520D1A0"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tbl>
      <w:tblPr>
        <w:tblW w:w="14666" w:type="dxa"/>
        <w:tblInd w:w="93" w:type="dxa"/>
        <w:tblLook w:val="04A0" w:firstRow="1" w:lastRow="0" w:firstColumn="1" w:lastColumn="0" w:noHBand="0" w:noVBand="1"/>
      </w:tblPr>
      <w:tblGrid>
        <w:gridCol w:w="3873"/>
        <w:gridCol w:w="1786"/>
        <w:gridCol w:w="1726"/>
        <w:gridCol w:w="1485"/>
        <w:gridCol w:w="1726"/>
        <w:gridCol w:w="1726"/>
        <w:gridCol w:w="2344"/>
      </w:tblGrid>
      <w:tr w:rsidR="00EB057F" w:rsidRPr="002E37A7" w14:paraId="6FC48C17"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716C65B" w14:textId="39589725" w:rsidR="00EB057F" w:rsidRPr="002E37A7" w:rsidRDefault="00EB057F" w:rsidP="00963F15">
            <w:pPr>
              <w:spacing w:after="0" w:line="240" w:lineRule="auto"/>
              <w:jc w:val="center"/>
              <w:rPr>
                <w:rFonts w:ascii="Times New Roman" w:eastAsia="Times New Roman" w:hAnsi="Times New Roman"/>
                <w:color w:val="000000"/>
                <w:sz w:val="28"/>
                <w:szCs w:val="28"/>
                <w:lang w:eastAsia="ru-RU"/>
              </w:rPr>
            </w:pPr>
            <w:r w:rsidRPr="002E37A7">
              <w:rPr>
                <w:rFonts w:ascii="Times New Roman" w:eastAsia="Times New Roman" w:hAnsi="Times New Roman"/>
                <w:color w:val="000000"/>
                <w:sz w:val="28"/>
                <w:szCs w:val="28"/>
                <w:lang w:eastAsia="ru-RU"/>
              </w:rPr>
              <w:lastRenderedPageBreak/>
              <w:t>П</w:t>
            </w:r>
            <w:r w:rsidR="00835872" w:rsidRPr="002E37A7">
              <w:rPr>
                <w:rFonts w:ascii="Times New Roman" w:eastAsia="Times New Roman" w:hAnsi="Times New Roman"/>
                <w:color w:val="000000"/>
                <w:sz w:val="28"/>
                <w:szCs w:val="28"/>
                <w:lang w:eastAsia="ru-RU"/>
              </w:rPr>
              <w:t>аспорт</w:t>
            </w:r>
            <w:r w:rsidRPr="002E37A7">
              <w:rPr>
                <w:rFonts w:ascii="Times New Roman" w:eastAsia="Times New Roman" w:hAnsi="Times New Roman"/>
                <w:color w:val="000000"/>
                <w:sz w:val="28"/>
                <w:szCs w:val="28"/>
                <w:lang w:eastAsia="ru-RU"/>
              </w:rPr>
              <w:t xml:space="preserve"> </w:t>
            </w:r>
            <w:r w:rsidR="00963F15">
              <w:rPr>
                <w:rFonts w:ascii="Times New Roman" w:eastAsia="Times New Roman" w:hAnsi="Times New Roman"/>
                <w:color w:val="000000"/>
                <w:sz w:val="28"/>
                <w:szCs w:val="28"/>
                <w:lang w:eastAsia="ru-RU"/>
              </w:rPr>
              <w:t>м</w:t>
            </w:r>
            <w:r w:rsidR="00835872" w:rsidRPr="002E37A7">
              <w:rPr>
                <w:rFonts w:ascii="Times New Roman" w:eastAsia="Times New Roman" w:hAnsi="Times New Roman"/>
                <w:color w:val="000000"/>
                <w:sz w:val="28"/>
                <w:szCs w:val="28"/>
                <w:lang w:eastAsia="ru-RU"/>
              </w:rPr>
              <w:t>униципальной программы Раменского городского округа Московской области</w:t>
            </w:r>
          </w:p>
        </w:tc>
      </w:tr>
      <w:tr w:rsidR="00EB057F" w:rsidRPr="002E37A7" w14:paraId="2D6B871A"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23F31EF" w14:textId="77777777" w:rsidR="00EB057F" w:rsidRPr="00487BF6" w:rsidRDefault="00EB057F" w:rsidP="00144D94">
            <w:pPr>
              <w:spacing w:after="0" w:line="240" w:lineRule="auto"/>
              <w:jc w:val="center"/>
              <w:rPr>
                <w:rFonts w:ascii="Times New Roman" w:eastAsia="Times New Roman" w:hAnsi="Times New Roman"/>
                <w:bCs/>
                <w:color w:val="000000"/>
                <w:sz w:val="28"/>
                <w:szCs w:val="28"/>
                <w:lang w:eastAsia="ru-RU"/>
              </w:rPr>
            </w:pPr>
            <w:r w:rsidRPr="00487BF6">
              <w:rPr>
                <w:rFonts w:ascii="Times New Roman" w:eastAsia="Times New Roman" w:hAnsi="Times New Roman"/>
                <w:bCs/>
                <w:color w:val="000000"/>
                <w:sz w:val="28"/>
                <w:szCs w:val="28"/>
                <w:lang w:eastAsia="ru-RU"/>
              </w:rPr>
              <w:t>«Управление имуществом и муниципальными финансами»</w:t>
            </w:r>
          </w:p>
        </w:tc>
      </w:tr>
      <w:tr w:rsidR="00EB057F" w:rsidRPr="002E37A7" w14:paraId="6F49EBB0" w14:textId="77777777" w:rsidTr="00AE6776">
        <w:trPr>
          <w:trHeight w:val="400"/>
        </w:trPr>
        <w:tc>
          <w:tcPr>
            <w:tcW w:w="3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AABCB"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Координатор муниципальной программы</w:t>
            </w:r>
          </w:p>
        </w:tc>
        <w:tc>
          <w:tcPr>
            <w:tcW w:w="10793" w:type="dxa"/>
            <w:gridSpan w:val="6"/>
            <w:tcBorders>
              <w:top w:val="single" w:sz="4" w:space="0" w:color="000000"/>
              <w:left w:val="nil"/>
              <w:bottom w:val="single" w:sz="4" w:space="0" w:color="000000"/>
              <w:right w:val="single" w:sz="4" w:space="0" w:color="000000"/>
            </w:tcBorders>
            <w:shd w:val="clear" w:color="auto" w:fill="auto"/>
            <w:vAlign w:val="center"/>
            <w:hideMark/>
          </w:tcPr>
          <w:p w14:paraId="2D0D38D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Заместитель главы администрации Раменского городского округа С.И. Будкин</w:t>
            </w:r>
          </w:p>
        </w:tc>
      </w:tr>
      <w:tr w:rsidR="00EB057F" w:rsidRPr="002E37A7" w14:paraId="1A93578A" w14:textId="77777777" w:rsidTr="00AE6776">
        <w:trPr>
          <w:trHeight w:val="485"/>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01E3B481"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Муниципальный заказчик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17906C3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Управление муниципальным имуществом Раменского городского округа</w:t>
            </w:r>
          </w:p>
        </w:tc>
      </w:tr>
      <w:tr w:rsidR="00EB057F" w:rsidRPr="002E37A7" w14:paraId="0863106D" w14:textId="77777777" w:rsidTr="00AE6776">
        <w:trPr>
          <w:trHeight w:val="4391"/>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21921B68"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Цели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tcPr>
          <w:p w14:paraId="25C7EE5A" w14:textId="77777777" w:rsidR="00AE6776" w:rsidRPr="002E37A7" w:rsidRDefault="00AE6776" w:rsidP="00AE6776">
            <w:pPr>
              <w:numPr>
                <w:ilvl w:val="0"/>
                <w:numId w:val="10"/>
              </w:numPr>
              <w:tabs>
                <w:tab w:val="left" w:pos="-426"/>
              </w:tabs>
              <w:ind w:left="0" w:firstLine="142"/>
              <w:contextualSpacing/>
              <w:rPr>
                <w:rFonts w:ascii="Times New Roman" w:eastAsiaTheme="minorHAnsi" w:hAnsi="Times New Roman"/>
              </w:rPr>
            </w:pPr>
            <w:r w:rsidRPr="002E37A7">
              <w:rPr>
                <w:rFonts w:ascii="Times New Roman" w:eastAsiaTheme="minorHAnsi" w:hAnsi="Times New Roman"/>
              </w:rPr>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p w14:paraId="020FBF20"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3123EC9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A383F03"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качества управления муниципальными финансами Раменского городского округа Московской области.</w:t>
            </w:r>
          </w:p>
          <w:p w14:paraId="6AD644F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бесперебойного функционирования отраслевых и структурных подразделений администрации Раменского городского округа.</w:t>
            </w:r>
          </w:p>
          <w:p w14:paraId="39214AC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4D3F201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7D322930" w14:textId="770579BA" w:rsidR="00EB057F" w:rsidRPr="002E37A7" w:rsidRDefault="00EB057F" w:rsidP="00144D94">
            <w:pPr>
              <w:spacing w:after="0" w:line="240" w:lineRule="auto"/>
              <w:rPr>
                <w:rFonts w:ascii="Times New Roman" w:eastAsia="Times New Roman" w:hAnsi="Times New Roman"/>
                <w:color w:val="000000"/>
                <w:lang w:eastAsia="ru-RU"/>
              </w:rPr>
            </w:pPr>
          </w:p>
        </w:tc>
      </w:tr>
      <w:tr w:rsidR="00EB057F" w:rsidRPr="002E37A7" w14:paraId="266BCD4E" w14:textId="77777777" w:rsidTr="00AE6776">
        <w:trPr>
          <w:trHeight w:val="255"/>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E537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Перечень подпрограмм</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3594BEE3"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 «Развитие имущественного комплекса».</w:t>
            </w:r>
          </w:p>
        </w:tc>
      </w:tr>
      <w:tr w:rsidR="00EB057F" w:rsidRPr="002E37A7" w14:paraId="406B72E0" w14:textId="77777777" w:rsidTr="00AE6776">
        <w:trPr>
          <w:trHeight w:val="255"/>
        </w:trPr>
        <w:tc>
          <w:tcPr>
            <w:tcW w:w="3873" w:type="dxa"/>
            <w:vMerge/>
            <w:tcBorders>
              <w:top w:val="nil"/>
              <w:left w:val="single" w:sz="4" w:space="0" w:color="000000"/>
              <w:bottom w:val="single" w:sz="4" w:space="0" w:color="000000"/>
              <w:right w:val="single" w:sz="4" w:space="0" w:color="000000"/>
            </w:tcBorders>
            <w:vAlign w:val="center"/>
            <w:hideMark/>
          </w:tcPr>
          <w:p w14:paraId="10AFDDB7"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vAlign w:val="center"/>
            <w:hideMark/>
          </w:tcPr>
          <w:p w14:paraId="45D967AF"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III «Совершенствование муниципальной службы Московской области».</w:t>
            </w:r>
          </w:p>
        </w:tc>
      </w:tr>
      <w:tr w:rsidR="00EB057F" w:rsidRPr="002E37A7" w14:paraId="407F4485" w14:textId="77777777" w:rsidTr="00AE6776">
        <w:trPr>
          <w:trHeight w:val="231"/>
        </w:trPr>
        <w:tc>
          <w:tcPr>
            <w:tcW w:w="3873" w:type="dxa"/>
            <w:vMerge/>
            <w:tcBorders>
              <w:top w:val="nil"/>
              <w:left w:val="single" w:sz="4" w:space="0" w:color="000000"/>
              <w:bottom w:val="single" w:sz="4" w:space="0" w:color="000000"/>
              <w:right w:val="single" w:sz="4" w:space="0" w:color="000000"/>
            </w:tcBorders>
            <w:vAlign w:val="center"/>
            <w:hideMark/>
          </w:tcPr>
          <w:p w14:paraId="7522CE1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noWrap/>
            <w:vAlign w:val="bottom"/>
            <w:hideMark/>
          </w:tcPr>
          <w:p w14:paraId="53495CF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IV «Управление муниципальными финансами».</w:t>
            </w:r>
          </w:p>
        </w:tc>
      </w:tr>
      <w:tr w:rsidR="00EB057F" w:rsidRPr="002E37A7" w14:paraId="6AEB3916" w14:textId="77777777" w:rsidTr="00AE6776">
        <w:trPr>
          <w:trHeight w:val="328"/>
        </w:trPr>
        <w:tc>
          <w:tcPr>
            <w:tcW w:w="3873" w:type="dxa"/>
            <w:vMerge/>
            <w:tcBorders>
              <w:top w:val="nil"/>
              <w:left w:val="single" w:sz="4" w:space="0" w:color="000000"/>
              <w:bottom w:val="single" w:sz="4" w:space="0" w:color="000000"/>
              <w:right w:val="single" w:sz="4" w:space="0" w:color="000000"/>
            </w:tcBorders>
            <w:vAlign w:val="center"/>
            <w:hideMark/>
          </w:tcPr>
          <w:p w14:paraId="6D747A4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single" w:sz="4" w:space="0" w:color="000000"/>
              <w:right w:val="single" w:sz="4" w:space="0" w:color="000000"/>
            </w:tcBorders>
            <w:shd w:val="clear" w:color="auto" w:fill="auto"/>
            <w:vAlign w:val="center"/>
            <w:hideMark/>
          </w:tcPr>
          <w:p w14:paraId="2883FF7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V «Обеспечивающая подпрограмма».</w:t>
            </w:r>
          </w:p>
        </w:tc>
      </w:tr>
      <w:tr w:rsidR="00EB057F" w:rsidRPr="002E37A7" w14:paraId="39E00D94" w14:textId="77777777" w:rsidTr="00AE6776">
        <w:trPr>
          <w:trHeight w:val="267"/>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F9F32E"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1" w:name="RANGE!A14"/>
            <w:r w:rsidRPr="002E37A7">
              <w:rPr>
                <w:rFonts w:ascii="Times New Roman" w:eastAsia="Times New Roman" w:hAnsi="Times New Roman"/>
                <w:color w:val="000000"/>
                <w:lang w:eastAsia="ru-RU"/>
              </w:rPr>
              <w:t>Источники финансирования муниципальной программы</w:t>
            </w:r>
            <w:bookmarkEnd w:id="1"/>
          </w:p>
        </w:tc>
        <w:tc>
          <w:tcPr>
            <w:tcW w:w="10793" w:type="dxa"/>
            <w:gridSpan w:val="6"/>
            <w:tcBorders>
              <w:top w:val="nil"/>
              <w:left w:val="nil"/>
              <w:bottom w:val="single" w:sz="4" w:space="0" w:color="000000"/>
              <w:right w:val="single" w:sz="4" w:space="0" w:color="000000"/>
            </w:tcBorders>
            <w:shd w:val="clear" w:color="auto" w:fill="auto"/>
            <w:vAlign w:val="center"/>
            <w:hideMark/>
          </w:tcPr>
          <w:p w14:paraId="7BF3250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Расходы (тыс. рублей)</w:t>
            </w:r>
          </w:p>
        </w:tc>
      </w:tr>
      <w:tr w:rsidR="00EB057F" w:rsidRPr="002E37A7" w14:paraId="23E6DDCE" w14:textId="77777777" w:rsidTr="00AE6776">
        <w:trPr>
          <w:trHeight w:val="291"/>
        </w:trPr>
        <w:tc>
          <w:tcPr>
            <w:tcW w:w="3873" w:type="dxa"/>
            <w:vMerge/>
            <w:tcBorders>
              <w:top w:val="nil"/>
              <w:left w:val="single" w:sz="4" w:space="0" w:color="000000"/>
              <w:bottom w:val="single" w:sz="4" w:space="0" w:color="000000"/>
              <w:right w:val="single" w:sz="4" w:space="0" w:color="000000"/>
            </w:tcBorders>
            <w:vAlign w:val="center"/>
            <w:hideMark/>
          </w:tcPr>
          <w:p w14:paraId="6375BBCF"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786" w:type="dxa"/>
            <w:tcBorders>
              <w:top w:val="nil"/>
              <w:left w:val="nil"/>
              <w:bottom w:val="single" w:sz="4" w:space="0" w:color="000000"/>
              <w:right w:val="single" w:sz="4" w:space="0" w:color="000000"/>
            </w:tcBorders>
            <w:shd w:val="clear" w:color="auto" w:fill="auto"/>
            <w:vAlign w:val="center"/>
            <w:hideMark/>
          </w:tcPr>
          <w:p w14:paraId="36B2D442"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w:t>
            </w:r>
          </w:p>
        </w:tc>
        <w:tc>
          <w:tcPr>
            <w:tcW w:w="1726" w:type="dxa"/>
            <w:tcBorders>
              <w:top w:val="nil"/>
              <w:left w:val="nil"/>
              <w:bottom w:val="single" w:sz="4" w:space="0" w:color="000000"/>
              <w:right w:val="single" w:sz="4" w:space="0" w:color="000000"/>
            </w:tcBorders>
            <w:shd w:val="clear" w:color="auto" w:fill="auto"/>
            <w:vAlign w:val="center"/>
            <w:hideMark/>
          </w:tcPr>
          <w:p w14:paraId="0585BC93"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2020 год</w:t>
            </w:r>
          </w:p>
        </w:tc>
        <w:tc>
          <w:tcPr>
            <w:tcW w:w="1485" w:type="dxa"/>
            <w:tcBorders>
              <w:top w:val="nil"/>
              <w:left w:val="nil"/>
              <w:bottom w:val="single" w:sz="4" w:space="0" w:color="000000"/>
              <w:right w:val="single" w:sz="4" w:space="0" w:color="000000"/>
            </w:tcBorders>
            <w:shd w:val="clear" w:color="auto" w:fill="auto"/>
            <w:vAlign w:val="center"/>
            <w:hideMark/>
          </w:tcPr>
          <w:p w14:paraId="76A009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2021 год</w:t>
            </w:r>
          </w:p>
        </w:tc>
        <w:tc>
          <w:tcPr>
            <w:tcW w:w="1726" w:type="dxa"/>
            <w:tcBorders>
              <w:top w:val="nil"/>
              <w:left w:val="nil"/>
              <w:bottom w:val="single" w:sz="4" w:space="0" w:color="000000"/>
              <w:right w:val="single" w:sz="4" w:space="0" w:color="000000"/>
            </w:tcBorders>
            <w:shd w:val="clear" w:color="auto" w:fill="auto"/>
            <w:vAlign w:val="center"/>
            <w:hideMark/>
          </w:tcPr>
          <w:p w14:paraId="749F129F"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2022 год</w:t>
            </w:r>
          </w:p>
        </w:tc>
        <w:tc>
          <w:tcPr>
            <w:tcW w:w="1726" w:type="dxa"/>
            <w:tcBorders>
              <w:top w:val="nil"/>
              <w:left w:val="nil"/>
              <w:bottom w:val="single" w:sz="4" w:space="0" w:color="000000"/>
              <w:right w:val="single" w:sz="4" w:space="0" w:color="000000"/>
            </w:tcBorders>
            <w:shd w:val="clear" w:color="auto" w:fill="auto"/>
            <w:vAlign w:val="center"/>
            <w:hideMark/>
          </w:tcPr>
          <w:p w14:paraId="159A5E9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2023 год</w:t>
            </w:r>
          </w:p>
        </w:tc>
        <w:tc>
          <w:tcPr>
            <w:tcW w:w="2344" w:type="dxa"/>
            <w:tcBorders>
              <w:top w:val="nil"/>
              <w:left w:val="nil"/>
              <w:bottom w:val="single" w:sz="4" w:space="0" w:color="000000"/>
              <w:right w:val="single" w:sz="4" w:space="0" w:color="000000"/>
            </w:tcBorders>
            <w:shd w:val="clear" w:color="auto" w:fill="auto"/>
            <w:vAlign w:val="center"/>
            <w:hideMark/>
          </w:tcPr>
          <w:p w14:paraId="5E2A9D7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2" w:name="RANGE!G15"/>
            <w:r w:rsidRPr="002E37A7">
              <w:rPr>
                <w:rFonts w:ascii="Times New Roman" w:eastAsia="Times New Roman" w:hAnsi="Times New Roman"/>
                <w:color w:val="000000"/>
                <w:lang w:eastAsia="ru-RU"/>
              </w:rPr>
              <w:t>2024 год</w:t>
            </w:r>
            <w:bookmarkEnd w:id="2"/>
          </w:p>
        </w:tc>
      </w:tr>
      <w:tr w:rsidR="005A29F7" w:rsidRPr="002E37A7" w14:paraId="5C7189D2" w14:textId="77777777" w:rsidTr="000E2671">
        <w:trPr>
          <w:trHeight w:val="400"/>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6AD7F4EF"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Средства бюджета  Московской области</w:t>
            </w:r>
          </w:p>
        </w:tc>
        <w:tc>
          <w:tcPr>
            <w:tcW w:w="1786" w:type="dxa"/>
            <w:tcBorders>
              <w:top w:val="nil"/>
              <w:left w:val="nil"/>
              <w:bottom w:val="single" w:sz="4" w:space="0" w:color="000000"/>
              <w:right w:val="single" w:sz="4" w:space="0" w:color="000000"/>
            </w:tcBorders>
            <w:shd w:val="clear" w:color="000000" w:fill="FFFFFF"/>
            <w:vAlign w:val="bottom"/>
          </w:tcPr>
          <w:p w14:paraId="79DC7180" w14:textId="6E524D2C" w:rsidR="005A29F7" w:rsidRPr="002E37A7" w:rsidRDefault="005A29F7" w:rsidP="005A29F7">
            <w:pPr>
              <w:jc w:val="center"/>
              <w:rPr>
                <w:rFonts w:ascii="Times New Roman" w:hAnsi="Times New Roman"/>
              </w:rPr>
            </w:pPr>
            <w:r>
              <w:rPr>
                <w:rFonts w:ascii="Times New Roman" w:hAnsi="Times New Roman"/>
              </w:rPr>
              <w:t>19</w:t>
            </w:r>
            <w:r w:rsidR="00886942">
              <w:rPr>
                <w:rFonts w:ascii="Times New Roman" w:hAnsi="Times New Roman"/>
              </w:rPr>
              <w:t xml:space="preserve"> </w:t>
            </w:r>
            <w:r>
              <w:rPr>
                <w:rFonts w:ascii="Times New Roman" w:hAnsi="Times New Roman"/>
              </w:rPr>
              <w:t>367,00</w:t>
            </w:r>
          </w:p>
        </w:tc>
        <w:tc>
          <w:tcPr>
            <w:tcW w:w="1726" w:type="dxa"/>
            <w:tcBorders>
              <w:top w:val="nil"/>
              <w:left w:val="nil"/>
              <w:bottom w:val="single" w:sz="4" w:space="0" w:color="000000"/>
              <w:right w:val="single" w:sz="4" w:space="0" w:color="000000"/>
            </w:tcBorders>
            <w:shd w:val="clear" w:color="000000" w:fill="FFFFFF"/>
            <w:vAlign w:val="bottom"/>
          </w:tcPr>
          <w:p w14:paraId="18FB454C" w14:textId="66678E1D" w:rsidR="005A29F7" w:rsidRPr="002E37A7" w:rsidRDefault="005A29F7" w:rsidP="005A29F7">
            <w:pPr>
              <w:jc w:val="center"/>
              <w:rPr>
                <w:rFonts w:ascii="Times New Roman" w:hAnsi="Times New Roman"/>
              </w:rPr>
            </w:pPr>
            <w:r>
              <w:rPr>
                <w:rFonts w:ascii="Times New Roman" w:hAnsi="Times New Roman"/>
              </w:rPr>
              <w:t>19</w:t>
            </w:r>
            <w:r w:rsidR="00886942">
              <w:rPr>
                <w:rFonts w:ascii="Times New Roman" w:hAnsi="Times New Roman"/>
              </w:rPr>
              <w:t xml:space="preserve"> </w:t>
            </w:r>
            <w:r>
              <w:rPr>
                <w:rFonts w:ascii="Times New Roman" w:hAnsi="Times New Roman"/>
              </w:rPr>
              <w:t>367,00</w:t>
            </w:r>
          </w:p>
        </w:tc>
        <w:tc>
          <w:tcPr>
            <w:tcW w:w="1485" w:type="dxa"/>
            <w:tcBorders>
              <w:top w:val="nil"/>
              <w:left w:val="nil"/>
              <w:bottom w:val="single" w:sz="4" w:space="0" w:color="000000"/>
              <w:right w:val="single" w:sz="4" w:space="0" w:color="000000"/>
            </w:tcBorders>
            <w:shd w:val="clear" w:color="000000" w:fill="FFFFFF"/>
            <w:vAlign w:val="bottom"/>
            <w:hideMark/>
          </w:tcPr>
          <w:p w14:paraId="7A9E2995"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20AE2314"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53848A1C"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2344" w:type="dxa"/>
            <w:tcBorders>
              <w:top w:val="nil"/>
              <w:left w:val="nil"/>
              <w:bottom w:val="single" w:sz="4" w:space="0" w:color="000000"/>
              <w:right w:val="single" w:sz="4" w:space="0" w:color="000000"/>
            </w:tcBorders>
            <w:shd w:val="clear" w:color="000000" w:fill="FFFFFF"/>
            <w:vAlign w:val="bottom"/>
            <w:hideMark/>
          </w:tcPr>
          <w:p w14:paraId="1EB337D4" w14:textId="77777777" w:rsidR="005A29F7" w:rsidRPr="002E37A7" w:rsidRDefault="005A29F7" w:rsidP="005A29F7">
            <w:pPr>
              <w:jc w:val="center"/>
              <w:rPr>
                <w:rFonts w:ascii="Times New Roman" w:hAnsi="Times New Roman"/>
              </w:rPr>
            </w:pPr>
            <w:r w:rsidRPr="002E37A7">
              <w:rPr>
                <w:rFonts w:ascii="Times New Roman" w:hAnsi="Times New Roman"/>
              </w:rPr>
              <w:t>0,00</w:t>
            </w:r>
          </w:p>
        </w:tc>
      </w:tr>
      <w:tr w:rsidR="005A29F7" w:rsidRPr="002E37A7" w14:paraId="0FC8366C" w14:textId="77777777" w:rsidTr="00EB5466">
        <w:trPr>
          <w:trHeight w:val="522"/>
        </w:trPr>
        <w:tc>
          <w:tcPr>
            <w:tcW w:w="3873" w:type="dxa"/>
            <w:tcBorders>
              <w:top w:val="nil"/>
              <w:left w:val="single" w:sz="4" w:space="0" w:color="000000"/>
              <w:bottom w:val="single" w:sz="4" w:space="0" w:color="auto"/>
              <w:right w:val="single" w:sz="4" w:space="0" w:color="000000"/>
            </w:tcBorders>
            <w:shd w:val="clear" w:color="auto" w:fill="auto"/>
            <w:vAlign w:val="center"/>
            <w:hideMark/>
          </w:tcPr>
          <w:p w14:paraId="0AC113E9"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 xml:space="preserve">Средства бюджета Раменского городского округа </w:t>
            </w:r>
          </w:p>
        </w:tc>
        <w:tc>
          <w:tcPr>
            <w:tcW w:w="1786" w:type="dxa"/>
            <w:tcBorders>
              <w:top w:val="nil"/>
              <w:left w:val="nil"/>
              <w:bottom w:val="single" w:sz="4" w:space="0" w:color="auto"/>
              <w:right w:val="single" w:sz="4" w:space="0" w:color="000000"/>
            </w:tcBorders>
            <w:shd w:val="clear" w:color="000000" w:fill="FFFFFF"/>
            <w:vAlign w:val="bottom"/>
          </w:tcPr>
          <w:p w14:paraId="2C258439" w14:textId="6CD49B97" w:rsidR="005A29F7" w:rsidRPr="002E37A7" w:rsidRDefault="002102F4" w:rsidP="005A29F7">
            <w:pPr>
              <w:jc w:val="center"/>
              <w:rPr>
                <w:rFonts w:ascii="Times New Roman" w:hAnsi="Times New Roman"/>
              </w:rPr>
            </w:pPr>
            <w:r>
              <w:rPr>
                <w:rFonts w:ascii="Times New Roman" w:hAnsi="Times New Roman"/>
              </w:rPr>
              <w:t>3 834 393,14</w:t>
            </w:r>
          </w:p>
        </w:tc>
        <w:tc>
          <w:tcPr>
            <w:tcW w:w="1726" w:type="dxa"/>
            <w:tcBorders>
              <w:top w:val="nil"/>
              <w:left w:val="nil"/>
              <w:bottom w:val="single" w:sz="4" w:space="0" w:color="auto"/>
              <w:right w:val="single" w:sz="4" w:space="0" w:color="000000"/>
            </w:tcBorders>
            <w:shd w:val="clear" w:color="000000" w:fill="FFFFFF"/>
            <w:vAlign w:val="bottom"/>
          </w:tcPr>
          <w:p w14:paraId="364E497D" w14:textId="44BF65DD" w:rsidR="005A29F7" w:rsidRPr="002E37A7" w:rsidRDefault="002102F4" w:rsidP="005A29F7">
            <w:pPr>
              <w:jc w:val="center"/>
              <w:rPr>
                <w:rFonts w:ascii="Times New Roman" w:hAnsi="Times New Roman"/>
              </w:rPr>
            </w:pPr>
            <w:r>
              <w:rPr>
                <w:rFonts w:ascii="Times New Roman" w:hAnsi="Times New Roman"/>
              </w:rPr>
              <w:t>866 898,51</w:t>
            </w:r>
          </w:p>
        </w:tc>
        <w:tc>
          <w:tcPr>
            <w:tcW w:w="1485" w:type="dxa"/>
            <w:tcBorders>
              <w:top w:val="nil"/>
              <w:left w:val="nil"/>
              <w:bottom w:val="single" w:sz="4" w:space="0" w:color="auto"/>
              <w:right w:val="single" w:sz="4" w:space="0" w:color="000000"/>
            </w:tcBorders>
            <w:shd w:val="clear" w:color="000000" w:fill="FFFFFF"/>
            <w:vAlign w:val="bottom"/>
            <w:hideMark/>
          </w:tcPr>
          <w:p w14:paraId="7465FE86" w14:textId="08F9DC34" w:rsidR="005A29F7" w:rsidRPr="00D121BE" w:rsidRDefault="005A29F7" w:rsidP="005A29F7">
            <w:pPr>
              <w:jc w:val="center"/>
              <w:rPr>
                <w:rFonts w:ascii="Times New Roman" w:hAnsi="Times New Roman"/>
                <w:highlight w:val="yellow"/>
              </w:rPr>
            </w:pPr>
            <w:r w:rsidRPr="00E72DE4">
              <w:rPr>
                <w:rFonts w:ascii="Times New Roman" w:hAnsi="Times New Roman"/>
              </w:rPr>
              <w:t>827 211,89</w:t>
            </w:r>
          </w:p>
        </w:tc>
        <w:tc>
          <w:tcPr>
            <w:tcW w:w="1726" w:type="dxa"/>
            <w:tcBorders>
              <w:top w:val="nil"/>
              <w:left w:val="nil"/>
              <w:bottom w:val="single" w:sz="4" w:space="0" w:color="auto"/>
              <w:right w:val="single" w:sz="4" w:space="0" w:color="000000"/>
            </w:tcBorders>
            <w:shd w:val="clear" w:color="000000" w:fill="FFFFFF"/>
            <w:vAlign w:val="bottom"/>
            <w:hideMark/>
          </w:tcPr>
          <w:p w14:paraId="07E24AC7" w14:textId="77777777" w:rsidR="005A29F7" w:rsidRPr="002E37A7" w:rsidRDefault="005A29F7" w:rsidP="005A29F7">
            <w:pPr>
              <w:jc w:val="center"/>
              <w:rPr>
                <w:rFonts w:ascii="Times New Roman" w:hAnsi="Times New Roman"/>
              </w:rPr>
            </w:pPr>
            <w:r w:rsidRPr="002E37A7">
              <w:rPr>
                <w:rFonts w:ascii="Times New Roman" w:hAnsi="Times New Roman"/>
              </w:rPr>
              <w:t>712 771,61</w:t>
            </w:r>
          </w:p>
        </w:tc>
        <w:tc>
          <w:tcPr>
            <w:tcW w:w="1726" w:type="dxa"/>
            <w:tcBorders>
              <w:top w:val="nil"/>
              <w:left w:val="nil"/>
              <w:bottom w:val="single" w:sz="4" w:space="0" w:color="auto"/>
              <w:right w:val="single" w:sz="4" w:space="0" w:color="000000"/>
            </w:tcBorders>
            <w:shd w:val="clear" w:color="000000" w:fill="FFFFFF"/>
            <w:vAlign w:val="bottom"/>
            <w:hideMark/>
          </w:tcPr>
          <w:p w14:paraId="0F5B5D95" w14:textId="77777777" w:rsidR="005A29F7" w:rsidRPr="002E37A7" w:rsidRDefault="005A29F7" w:rsidP="005A29F7">
            <w:pPr>
              <w:jc w:val="center"/>
              <w:rPr>
                <w:rFonts w:ascii="Times New Roman" w:hAnsi="Times New Roman"/>
              </w:rPr>
            </w:pPr>
            <w:r w:rsidRPr="002E37A7">
              <w:rPr>
                <w:rFonts w:ascii="Times New Roman" w:hAnsi="Times New Roman"/>
              </w:rPr>
              <w:t>713 423,01</w:t>
            </w:r>
          </w:p>
        </w:tc>
        <w:tc>
          <w:tcPr>
            <w:tcW w:w="2344" w:type="dxa"/>
            <w:tcBorders>
              <w:top w:val="nil"/>
              <w:left w:val="nil"/>
              <w:bottom w:val="single" w:sz="4" w:space="0" w:color="auto"/>
              <w:right w:val="single" w:sz="4" w:space="0" w:color="000000"/>
            </w:tcBorders>
            <w:shd w:val="clear" w:color="000000" w:fill="FFFFFF"/>
            <w:vAlign w:val="bottom"/>
            <w:hideMark/>
          </w:tcPr>
          <w:p w14:paraId="3F21D3D4" w14:textId="77777777" w:rsidR="005A29F7" w:rsidRPr="002E37A7" w:rsidRDefault="005A29F7" w:rsidP="005A29F7">
            <w:pPr>
              <w:jc w:val="center"/>
              <w:rPr>
                <w:rFonts w:ascii="Times New Roman" w:hAnsi="Times New Roman"/>
              </w:rPr>
            </w:pPr>
            <w:r w:rsidRPr="002E37A7">
              <w:rPr>
                <w:rFonts w:ascii="Times New Roman" w:hAnsi="Times New Roman"/>
              </w:rPr>
              <w:t>714 088,12</w:t>
            </w:r>
          </w:p>
        </w:tc>
      </w:tr>
      <w:tr w:rsidR="005A29F7" w:rsidRPr="002E37A7" w14:paraId="095190CE" w14:textId="77777777" w:rsidTr="00EB5466">
        <w:trPr>
          <w:trHeight w:val="534"/>
        </w:trPr>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8EE0"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 в том числе по годам:</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bottom"/>
          </w:tcPr>
          <w:p w14:paraId="3E61DF59" w14:textId="0E9D132E" w:rsidR="005A29F7" w:rsidRPr="00281261" w:rsidRDefault="002102F4" w:rsidP="005A29F7">
            <w:pPr>
              <w:jc w:val="center"/>
              <w:rPr>
                <w:rFonts w:ascii="Times New Roman" w:hAnsi="Times New Roman"/>
                <w:highlight w:val="yellow"/>
              </w:rPr>
            </w:pPr>
            <w:r w:rsidRPr="002102F4">
              <w:rPr>
                <w:rFonts w:ascii="Times New Roman" w:hAnsi="Times New Roman"/>
              </w:rPr>
              <w:t>3 853 760,14</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tcPr>
          <w:p w14:paraId="4BC2271B" w14:textId="3E776F41" w:rsidR="005A29F7" w:rsidRPr="002E37A7" w:rsidRDefault="002102F4" w:rsidP="005A29F7">
            <w:pPr>
              <w:jc w:val="center"/>
              <w:rPr>
                <w:rFonts w:ascii="Times New Roman" w:hAnsi="Times New Roman"/>
              </w:rPr>
            </w:pPr>
            <w:r>
              <w:rPr>
                <w:rFonts w:ascii="Times New Roman" w:hAnsi="Times New Roman"/>
              </w:rPr>
              <w:t>886 265,51</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257A" w14:textId="26782BB0" w:rsidR="005A29F7" w:rsidRPr="002E37A7" w:rsidRDefault="005A29F7" w:rsidP="005A29F7">
            <w:pPr>
              <w:jc w:val="center"/>
              <w:rPr>
                <w:rFonts w:ascii="Times New Roman" w:hAnsi="Times New Roman"/>
              </w:rPr>
            </w:pPr>
            <w:r>
              <w:rPr>
                <w:rFonts w:ascii="Times New Roman" w:hAnsi="Times New Roman"/>
              </w:rPr>
              <w:t>827</w:t>
            </w:r>
            <w:r w:rsidRPr="002E37A7">
              <w:rPr>
                <w:rFonts w:ascii="Times New Roman" w:hAnsi="Times New Roman"/>
              </w:rPr>
              <w:t> 211,89</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19E06" w14:textId="77777777" w:rsidR="005A29F7" w:rsidRPr="002E37A7" w:rsidRDefault="005A29F7" w:rsidP="005A29F7">
            <w:pPr>
              <w:jc w:val="center"/>
              <w:rPr>
                <w:rFonts w:ascii="Times New Roman" w:hAnsi="Times New Roman"/>
              </w:rPr>
            </w:pPr>
            <w:r w:rsidRPr="002E37A7">
              <w:rPr>
                <w:rFonts w:ascii="Times New Roman" w:hAnsi="Times New Roman"/>
              </w:rPr>
              <w:t>712 771,61</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82AD1" w14:textId="77777777" w:rsidR="005A29F7" w:rsidRPr="002E37A7" w:rsidRDefault="005A29F7" w:rsidP="005A29F7">
            <w:pPr>
              <w:jc w:val="center"/>
              <w:rPr>
                <w:rFonts w:ascii="Times New Roman" w:hAnsi="Times New Roman"/>
              </w:rPr>
            </w:pPr>
            <w:r w:rsidRPr="002E37A7">
              <w:rPr>
                <w:rFonts w:ascii="Times New Roman" w:hAnsi="Times New Roman"/>
              </w:rPr>
              <w:t>713 423,01</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F5737" w14:textId="77777777" w:rsidR="005A29F7" w:rsidRPr="002E37A7" w:rsidRDefault="005A29F7" w:rsidP="005A29F7">
            <w:pPr>
              <w:jc w:val="center"/>
              <w:rPr>
                <w:rFonts w:ascii="Times New Roman" w:hAnsi="Times New Roman"/>
              </w:rPr>
            </w:pPr>
            <w:r w:rsidRPr="002E37A7">
              <w:rPr>
                <w:rFonts w:ascii="Times New Roman" w:hAnsi="Times New Roman"/>
              </w:rPr>
              <w:t>714 088,12</w:t>
            </w:r>
          </w:p>
        </w:tc>
      </w:tr>
    </w:tbl>
    <w:p w14:paraId="3A398DA5" w14:textId="77777777" w:rsidR="00EB057F" w:rsidRPr="00487BF6" w:rsidRDefault="00EB057F" w:rsidP="00EB057F">
      <w:pPr>
        <w:pStyle w:val="a7"/>
        <w:numPr>
          <w:ilvl w:val="0"/>
          <w:numId w:val="7"/>
        </w:numPr>
        <w:jc w:val="center"/>
        <w:rPr>
          <w:sz w:val="28"/>
          <w:szCs w:val="28"/>
        </w:rPr>
      </w:pPr>
      <w:r w:rsidRPr="00487BF6">
        <w:rPr>
          <w:sz w:val="28"/>
          <w:szCs w:val="28"/>
        </w:rPr>
        <w:lastRenderedPageBreak/>
        <w:t>Общая характеристика в сфере реализации муниципальной программы Раменского городского округа Московской области «Управление имуществом и муниципальными финансами»</w:t>
      </w:r>
    </w:p>
    <w:p w14:paraId="4CFBD8C5" w14:textId="77777777" w:rsidR="00EB057F" w:rsidRPr="00487BF6" w:rsidRDefault="00EB057F" w:rsidP="00EB057F">
      <w:pPr>
        <w:pStyle w:val="a7"/>
        <w:rPr>
          <w:sz w:val="28"/>
          <w:szCs w:val="28"/>
        </w:rPr>
      </w:pPr>
    </w:p>
    <w:p w14:paraId="74B7D1A2"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14:paraId="4AF22C69" w14:textId="77777777" w:rsidR="00EB057F" w:rsidRPr="00487BF6" w:rsidRDefault="00EB057F" w:rsidP="00EB057F">
      <w:pPr>
        <w:pStyle w:val="ConsPlusNormal"/>
        <w:numPr>
          <w:ilvl w:val="0"/>
          <w:numId w:val="7"/>
        </w:numPr>
        <w:jc w:val="center"/>
        <w:rPr>
          <w:rFonts w:ascii="Times New Roman" w:hAnsi="Times New Roman" w:cs="Times New Roman"/>
          <w:sz w:val="28"/>
          <w:szCs w:val="28"/>
        </w:rPr>
      </w:pPr>
      <w:r w:rsidRPr="00487BF6">
        <w:rPr>
          <w:rFonts w:ascii="Times New Roman" w:hAnsi="Times New Roman" w:cs="Times New Roman"/>
          <w:sz w:val="28"/>
          <w:szCs w:val="28"/>
        </w:rPr>
        <w:t>Цели и задачи</w:t>
      </w:r>
    </w:p>
    <w:p w14:paraId="479E9C06" w14:textId="77777777" w:rsidR="00EB057F" w:rsidRPr="002E37A7" w:rsidRDefault="00EB057F" w:rsidP="00EB057F">
      <w:pPr>
        <w:pStyle w:val="ConsPlusNormal"/>
        <w:ind w:left="720" w:firstLine="0"/>
        <w:rPr>
          <w:rFonts w:ascii="Times New Roman" w:hAnsi="Times New Roman" w:cs="Times New Roman"/>
          <w:sz w:val="28"/>
          <w:szCs w:val="28"/>
        </w:rPr>
      </w:pPr>
    </w:p>
    <w:p w14:paraId="2AD470E4" w14:textId="77777777" w:rsidR="00EB057F" w:rsidRPr="002E37A7" w:rsidRDefault="00EB057F" w:rsidP="00EB057F">
      <w:pPr>
        <w:pStyle w:val="ConsPlusNormal"/>
        <w:ind w:left="720" w:firstLine="0"/>
        <w:rPr>
          <w:rFonts w:ascii="Times New Roman" w:hAnsi="Times New Roman" w:cs="Times New Roman"/>
          <w:sz w:val="28"/>
          <w:szCs w:val="28"/>
        </w:rPr>
      </w:pPr>
      <w:r w:rsidRPr="002E37A7">
        <w:rPr>
          <w:rFonts w:ascii="Times New Roman" w:hAnsi="Times New Roman" w:cs="Times New Roman"/>
          <w:sz w:val="28"/>
          <w:szCs w:val="28"/>
        </w:rPr>
        <w:t>Основными целями Программы являются:</w:t>
      </w:r>
    </w:p>
    <w:p w14:paraId="32FBA515" w14:textId="77777777" w:rsidR="00EB057F" w:rsidRPr="002E37A7" w:rsidRDefault="00EB057F" w:rsidP="00EB057F">
      <w:pPr>
        <w:pStyle w:val="ConsPlusNormal"/>
        <w:ind w:left="720" w:firstLine="0"/>
        <w:rPr>
          <w:rFonts w:ascii="Times New Roman" w:hAnsi="Times New Roman" w:cs="Times New Roman"/>
          <w:sz w:val="28"/>
          <w:szCs w:val="28"/>
        </w:rPr>
      </w:pPr>
    </w:p>
    <w:p w14:paraId="3E0784F2"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1.</w:t>
      </w:r>
      <w:r w:rsidRPr="002E37A7">
        <w:rPr>
          <w:rFonts w:ascii="Times New Roman" w:hAnsi="Times New Roman" w:cs="Times New Roman"/>
          <w:sz w:val="28"/>
          <w:szCs w:val="28"/>
        </w:rPr>
        <w:tab/>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p w14:paraId="4184059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2.</w:t>
      </w:r>
      <w:r w:rsidRPr="002E37A7">
        <w:rPr>
          <w:rFonts w:ascii="Times New Roman" w:hAnsi="Times New Roman" w:cs="Times New Roman"/>
          <w:sz w:val="28"/>
          <w:szCs w:val="28"/>
        </w:rPr>
        <w:tab/>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00D83FB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3.</w:t>
      </w:r>
      <w:r w:rsidRPr="002E37A7">
        <w:rPr>
          <w:rFonts w:ascii="Times New Roman" w:hAnsi="Times New Roman" w:cs="Times New Roman"/>
          <w:sz w:val="28"/>
          <w:szCs w:val="28"/>
        </w:rPr>
        <w:tab/>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0311F820"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4.</w:t>
      </w:r>
      <w:r w:rsidRPr="002E37A7">
        <w:rPr>
          <w:rFonts w:ascii="Times New Roman" w:hAnsi="Times New Roman" w:cs="Times New Roman"/>
          <w:sz w:val="28"/>
          <w:szCs w:val="28"/>
        </w:rPr>
        <w:tab/>
        <w:t>Повышение качества управления муниципальными финансами Раменского городского округа Московской области.</w:t>
      </w:r>
    </w:p>
    <w:p w14:paraId="63689B85"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5.</w:t>
      </w:r>
      <w:r w:rsidRPr="002E37A7">
        <w:rPr>
          <w:rFonts w:ascii="Times New Roman" w:hAnsi="Times New Roman" w:cs="Times New Roman"/>
          <w:sz w:val="28"/>
          <w:szCs w:val="28"/>
        </w:rPr>
        <w:tab/>
        <w:t>Обеспечение бесперебойного функционирования отраслевых и структурных подразделений администрации Раменского городского округа.</w:t>
      </w:r>
    </w:p>
    <w:p w14:paraId="3F2335F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6.</w:t>
      </w:r>
      <w:r w:rsidRPr="002E37A7">
        <w:rPr>
          <w:rFonts w:ascii="Times New Roman" w:hAnsi="Times New Roman" w:cs="Times New Roman"/>
          <w:sz w:val="28"/>
          <w:szCs w:val="28"/>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1E1070EE"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7.</w:t>
      </w:r>
      <w:r w:rsidRPr="002E37A7">
        <w:rPr>
          <w:rFonts w:ascii="Times New Roman" w:hAnsi="Times New Roman" w:cs="Times New Roman"/>
          <w:sz w:val="28"/>
          <w:szCs w:val="28"/>
        </w:rPr>
        <w:tab/>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3636C4DF" w14:textId="77C91354" w:rsidR="00EB057F" w:rsidRPr="002E37A7" w:rsidRDefault="00EB057F"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 xml:space="preserve">Основной задачей </w:t>
      </w:r>
      <w:r w:rsidRPr="002E37A7">
        <w:rPr>
          <w:rFonts w:ascii="Times New Roman" w:hAnsi="Times New Roman" w:cs="Times New Roman"/>
          <w:bCs/>
          <w:sz w:val="28"/>
          <w:szCs w:val="28"/>
        </w:rPr>
        <w:t>управления имуществом и финансами</w:t>
      </w:r>
      <w:r w:rsidRPr="002E37A7">
        <w:rPr>
          <w:rFonts w:ascii="Times New Roman" w:hAnsi="Times New Roman" w:cs="Times New Roman"/>
          <w:sz w:val="28"/>
          <w:szCs w:val="28"/>
        </w:rPr>
        <w:t xml:space="preserve">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2024 года определены основные направления совершенствования </w:t>
      </w:r>
      <w:r w:rsidRPr="002E37A7">
        <w:rPr>
          <w:rFonts w:ascii="Times New Roman" w:hAnsi="Times New Roman" w:cs="Times New Roman"/>
          <w:sz w:val="28"/>
          <w:szCs w:val="28"/>
        </w:rPr>
        <w:lastRenderedPageBreak/>
        <w:t>системы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 которые в свою очередь задают приоритеты государственной политики Московской области в сфере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w:t>
      </w:r>
    </w:p>
    <w:p w14:paraId="6E2B7D1F"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По приоритетным направлениям совершенствования системы государственного управления в Московской области в рамках реализации целевых программ в предшествующие годы и в период с 2020 по 2024 год сформированы определенные основы для повышения эффективности государственного управления.</w:t>
      </w:r>
    </w:p>
    <w:p w14:paraId="156BED80" w14:textId="77777777" w:rsidR="00EB057F" w:rsidRPr="002E37A7" w:rsidRDefault="00EB057F" w:rsidP="00EB057F">
      <w:pPr>
        <w:pStyle w:val="ConsPlusNormal"/>
        <w:ind w:firstLine="709"/>
        <w:jc w:val="both"/>
        <w:rPr>
          <w:rFonts w:ascii="Times New Roman" w:hAnsi="Times New Roman" w:cs="Times New Roman"/>
          <w:sz w:val="28"/>
          <w:szCs w:val="28"/>
        </w:rPr>
      </w:pPr>
    </w:p>
    <w:p w14:paraId="6882F5E1" w14:textId="65AB5F6E" w:rsidR="00EB057F" w:rsidRPr="00487BF6" w:rsidRDefault="00EB057F" w:rsidP="00EB057F">
      <w:pPr>
        <w:pStyle w:val="ConsPlusNormal"/>
        <w:ind w:firstLine="709"/>
        <w:jc w:val="center"/>
        <w:rPr>
          <w:rFonts w:ascii="Times New Roman" w:hAnsi="Times New Roman" w:cs="Times New Roman"/>
          <w:sz w:val="28"/>
          <w:szCs w:val="28"/>
        </w:rPr>
      </w:pPr>
      <w:r w:rsidRPr="00487BF6">
        <w:rPr>
          <w:rFonts w:ascii="Times New Roman" w:hAnsi="Times New Roman" w:cs="Times New Roman"/>
          <w:sz w:val="28"/>
          <w:szCs w:val="28"/>
        </w:rPr>
        <w:t xml:space="preserve">3.Перечень подпрограмм </w:t>
      </w:r>
      <w:r w:rsidR="00963F15">
        <w:rPr>
          <w:rFonts w:ascii="Times New Roman" w:hAnsi="Times New Roman" w:cs="Times New Roman"/>
          <w:sz w:val="28"/>
          <w:szCs w:val="28"/>
        </w:rPr>
        <w:t>муниципальной п</w:t>
      </w:r>
      <w:r w:rsidRPr="00487BF6">
        <w:rPr>
          <w:rFonts w:ascii="Times New Roman" w:hAnsi="Times New Roman" w:cs="Times New Roman"/>
          <w:sz w:val="28"/>
          <w:szCs w:val="28"/>
        </w:rPr>
        <w:t>рограммы с кратким описанием</w:t>
      </w:r>
    </w:p>
    <w:p w14:paraId="031FA34A" w14:textId="77777777" w:rsidR="00EB057F" w:rsidRPr="00487BF6" w:rsidRDefault="00EB057F" w:rsidP="00EB057F">
      <w:pPr>
        <w:pStyle w:val="ConsPlusNormal"/>
        <w:ind w:firstLine="709"/>
        <w:jc w:val="center"/>
        <w:rPr>
          <w:rFonts w:ascii="Times New Roman" w:hAnsi="Times New Roman" w:cs="Times New Roman"/>
          <w:sz w:val="28"/>
          <w:szCs w:val="28"/>
        </w:rPr>
      </w:pPr>
    </w:p>
    <w:p w14:paraId="6FC80C98" w14:textId="77777777" w:rsidR="00EB057F" w:rsidRPr="002E37A7" w:rsidRDefault="00EB057F" w:rsidP="00EB057F">
      <w:pPr>
        <w:pStyle w:val="ConsPlusNormal"/>
        <w:ind w:left="360" w:firstLine="708"/>
        <w:rPr>
          <w:rFonts w:ascii="Times New Roman" w:hAnsi="Times New Roman" w:cs="Times New Roman"/>
          <w:sz w:val="28"/>
          <w:szCs w:val="28"/>
        </w:rPr>
      </w:pPr>
      <w:r w:rsidRPr="002E37A7">
        <w:rPr>
          <w:rFonts w:ascii="Times New Roman" w:hAnsi="Times New Roman" w:cs="Times New Roman"/>
          <w:sz w:val="28"/>
          <w:szCs w:val="28"/>
        </w:rPr>
        <w:t xml:space="preserve">В программу включены 4 подпрограммы: </w:t>
      </w:r>
    </w:p>
    <w:p w14:paraId="689824B2" w14:textId="608940F1"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 «Развитие имущественного комплекса»;</w:t>
      </w:r>
    </w:p>
    <w:p w14:paraId="2FC4ACC9" w14:textId="0C8D42C8"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lang w:val="en-US"/>
        </w:rPr>
        <w:t>III</w:t>
      </w:r>
      <w:r w:rsidRPr="002E37A7">
        <w:rPr>
          <w:rFonts w:ascii="Times New Roman" w:hAnsi="Times New Roman" w:cs="Times New Roman"/>
          <w:sz w:val="28"/>
          <w:szCs w:val="28"/>
        </w:rPr>
        <w:t xml:space="preserve"> «Совершенствование муниципальной службы Московской области»;</w:t>
      </w:r>
    </w:p>
    <w:p w14:paraId="272578FB" w14:textId="2DE4C87D"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IV «Управл</w:t>
      </w:r>
      <w:r w:rsidR="00487BF6">
        <w:rPr>
          <w:rFonts w:ascii="Times New Roman" w:hAnsi="Times New Roman" w:cs="Times New Roman"/>
          <w:sz w:val="28"/>
          <w:szCs w:val="28"/>
        </w:rPr>
        <w:t>ение муниципальными финансами»</w:t>
      </w:r>
      <w:r w:rsidRPr="002E37A7">
        <w:rPr>
          <w:rFonts w:ascii="Times New Roman" w:hAnsi="Times New Roman" w:cs="Times New Roman"/>
          <w:sz w:val="28"/>
          <w:szCs w:val="28"/>
        </w:rPr>
        <w:t>;</w:t>
      </w:r>
    </w:p>
    <w:p w14:paraId="639F067B" w14:textId="4E836B96"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V  «Обеспечивающая подпрограмма».</w:t>
      </w:r>
    </w:p>
    <w:p w14:paraId="66C87998" w14:textId="77777777" w:rsidR="00EB057F" w:rsidRPr="002E37A7" w:rsidRDefault="00EB057F" w:rsidP="00EB057F">
      <w:pPr>
        <w:pStyle w:val="ConsPlusNormal"/>
        <w:autoSpaceDE/>
        <w:autoSpaceDN/>
        <w:adjustRightInd/>
        <w:ind w:left="1428" w:firstLine="0"/>
        <w:rPr>
          <w:rFonts w:ascii="Times New Roman" w:hAnsi="Times New Roman" w:cs="Times New Roman"/>
          <w:sz w:val="28"/>
          <w:szCs w:val="28"/>
        </w:rPr>
      </w:pPr>
    </w:p>
    <w:p w14:paraId="33ED9F0D" w14:textId="77777777" w:rsidR="00EB057F" w:rsidRPr="00487BF6" w:rsidRDefault="00EB057F" w:rsidP="00EB057F">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t>Подпрограмма I «Развитие имущественного комплекса»</w:t>
      </w:r>
    </w:p>
    <w:p w14:paraId="3DFB7F9A" w14:textId="2FF38345"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Одним из важных направл</w:t>
      </w:r>
      <w:r w:rsidR="00257D59">
        <w:rPr>
          <w:rFonts w:ascii="Times New Roman" w:hAnsi="Times New Roman"/>
          <w:sz w:val="28"/>
          <w:szCs w:val="28"/>
        </w:rPr>
        <w:t xml:space="preserve">ений в реализации подпрограммы </w:t>
      </w:r>
      <w:r w:rsidRPr="002E37A7">
        <w:rPr>
          <w:rFonts w:ascii="Times New Roman" w:hAnsi="Times New Roman"/>
          <w:sz w:val="28"/>
          <w:szCs w:val="28"/>
        </w:rPr>
        <w:t>является деятельность в сфере имущественных отношений.</w:t>
      </w:r>
    </w:p>
    <w:p w14:paraId="745B148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Муниципальное имущество создает материальную основу для реализации полномочий Раменского городского округа.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14:paraId="652F7A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Одной из основных задач является эффективное использование имущества Раменского городского округа. Основная цель эффективного управления - максимальное пополнение бюджета Раменского городского округа.</w:t>
      </w:r>
    </w:p>
    <w:p w14:paraId="6970CE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14:paraId="27A441AB"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14:paraId="6377F23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Не менее важным является показатель «Доля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w:t>
      </w:r>
      <w:r w:rsidRPr="002E37A7">
        <w:rPr>
          <w:rFonts w:ascii="Times New Roman" w:hAnsi="Times New Roman"/>
          <w:sz w:val="28"/>
          <w:szCs w:val="28"/>
        </w:rPr>
        <w:lastRenderedPageBreak/>
        <w:t>самоуправления, проводимую в рамках проекта Московской области по вовлечению в налоговый оборот объектов недвижимого имущества.</w:t>
      </w:r>
    </w:p>
    <w:p w14:paraId="0B952C6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Несмотря на реализованные мероприятия,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городского округа для обеспечения деятельности органов местного самоуправления, муниципальных предприятий и бюджетных учреждений Раменского городского округа.</w:t>
      </w:r>
    </w:p>
    <w:p w14:paraId="74D5839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общего имущества многоквартирных жилых домов, в которых расположены объекты недвижимости  казны Раменского городского округа.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14:paraId="3E265B0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 Задача по обеспечению государственной   регистрации   права   собственности  Раменского  городского   округа  на все  недвижимое имущество, </w:t>
      </w:r>
    </w:p>
    <w:p w14:paraId="607FCCE0" w14:textId="77777777" w:rsidR="00EB057F" w:rsidRPr="002E37A7" w:rsidRDefault="00EB057F" w:rsidP="00EB057F">
      <w:pPr>
        <w:widowControl w:val="0"/>
        <w:spacing w:after="0" w:line="240" w:lineRule="auto"/>
        <w:jc w:val="both"/>
        <w:outlineLvl w:val="1"/>
        <w:rPr>
          <w:rFonts w:ascii="Times New Roman" w:hAnsi="Times New Roman"/>
          <w:sz w:val="28"/>
          <w:szCs w:val="28"/>
        </w:rPr>
      </w:pPr>
      <w:r w:rsidRPr="002E37A7">
        <w:rPr>
          <w:rFonts w:ascii="Times New Roman" w:hAnsi="Times New Roman"/>
          <w:sz w:val="28"/>
          <w:szCs w:val="28"/>
        </w:rPr>
        <w:t>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w:t>
      </w:r>
    </w:p>
    <w:p w14:paraId="21E38E56"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31D82E5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Раменского городского округа, а также проводить сбалансированное </w:t>
      </w:r>
      <w:r w:rsidRPr="002E37A7">
        <w:rPr>
          <w:rFonts w:ascii="Times New Roman" w:hAnsi="Times New Roman"/>
          <w:sz w:val="28"/>
          <w:szCs w:val="28"/>
        </w:rPr>
        <w:lastRenderedPageBreak/>
        <w:t>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14:paraId="4D779DAC" w14:textId="3A72FE90"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При разработке </w:t>
      </w:r>
      <w:r w:rsidR="00963F15">
        <w:rPr>
          <w:rFonts w:ascii="Times New Roman" w:hAnsi="Times New Roman"/>
          <w:sz w:val="28"/>
          <w:szCs w:val="28"/>
        </w:rPr>
        <w:t>п</w:t>
      </w:r>
      <w:r w:rsidRPr="002E37A7">
        <w:rPr>
          <w:rFonts w:ascii="Times New Roman" w:hAnsi="Times New Roman"/>
          <w:sz w:val="28"/>
          <w:szCs w:val="28"/>
        </w:rPr>
        <w:t>одпрограммы I «Развитие имущественного комплекса»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14:paraId="00E89AF1" w14:textId="5194252C"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rPr>
        <w:t>Достижение поставленных целей и задач подпрограммы в течение 2020-2024 г.г. путем реализации мероприятий по развитию имущественного комплекса Раменского городского округа, полный перечень мероприятий приведен в  Приложени</w:t>
      </w:r>
      <w:r w:rsidR="00963F15">
        <w:rPr>
          <w:rFonts w:ascii="Times New Roman" w:hAnsi="Times New Roman"/>
          <w:sz w:val="28"/>
          <w:szCs w:val="28"/>
        </w:rPr>
        <w:t>и</w:t>
      </w:r>
      <w:r w:rsidRPr="002E37A7">
        <w:rPr>
          <w:rFonts w:ascii="Times New Roman" w:hAnsi="Times New Roman"/>
          <w:sz w:val="28"/>
          <w:szCs w:val="28"/>
        </w:rPr>
        <w:t xml:space="preserve"> №1 </w:t>
      </w:r>
      <w:r w:rsidR="00260906">
        <w:rPr>
          <w:rFonts w:ascii="Times New Roman" w:hAnsi="Times New Roman"/>
          <w:sz w:val="28"/>
          <w:szCs w:val="28"/>
        </w:rPr>
        <w:t xml:space="preserve">к </w:t>
      </w:r>
      <w:r w:rsidR="00477EB4">
        <w:rPr>
          <w:rFonts w:ascii="Times New Roman" w:hAnsi="Times New Roman"/>
          <w:sz w:val="28"/>
          <w:szCs w:val="28"/>
        </w:rPr>
        <w:t>под</w:t>
      </w:r>
      <w:r w:rsidR="00963F15">
        <w:rPr>
          <w:rFonts w:ascii="Times New Roman" w:hAnsi="Times New Roman"/>
          <w:sz w:val="28"/>
          <w:szCs w:val="28"/>
        </w:rPr>
        <w:t>п</w:t>
      </w:r>
      <w:r w:rsidR="00477EB4">
        <w:rPr>
          <w:rFonts w:ascii="Times New Roman" w:hAnsi="Times New Roman"/>
          <w:sz w:val="28"/>
          <w:szCs w:val="28"/>
        </w:rPr>
        <w:t xml:space="preserve">рограмме </w:t>
      </w:r>
      <w:r w:rsidRPr="002E37A7">
        <w:rPr>
          <w:rFonts w:ascii="Times New Roman" w:hAnsi="Times New Roman"/>
          <w:sz w:val="28"/>
          <w:szCs w:val="28"/>
        </w:rPr>
        <w:t xml:space="preserve"> «</w:t>
      </w:r>
      <w:r w:rsidR="00477EB4" w:rsidRPr="002E37A7">
        <w:rPr>
          <w:rFonts w:ascii="Times New Roman" w:hAnsi="Times New Roman"/>
          <w:sz w:val="28"/>
          <w:szCs w:val="28"/>
        </w:rPr>
        <w:t>Развитие имущественного комплекса</w:t>
      </w:r>
      <w:r w:rsidRPr="002E37A7">
        <w:rPr>
          <w:rFonts w:ascii="Times New Roman" w:hAnsi="Times New Roman"/>
          <w:sz w:val="28"/>
          <w:szCs w:val="28"/>
        </w:rPr>
        <w:t>».</w:t>
      </w:r>
    </w:p>
    <w:p w14:paraId="768CBFA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Другим важным направлением в реализации подпрограммы I «Развитие имущественного комплекса» является деятельность в сфере земельных отношений, которая нацелена на реализацию основных задач, поставленных перед Управлением земельных отношений, таких как:</w:t>
      </w:r>
    </w:p>
    <w:p w14:paraId="10A15B0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разграничение государственной собственности на землю;</w:t>
      </w:r>
    </w:p>
    <w:p w14:paraId="192E46E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обеспечение поступлений от реализации земельных участков и законности  принимаемых решений в области земельных отношений;</w:t>
      </w:r>
    </w:p>
    <w:p w14:paraId="1F62F592"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вовлечение в хозяйственный и налоговый оборот земельных участков, находящихся на территории Раменского городского округа;</w:t>
      </w:r>
    </w:p>
    <w:p w14:paraId="327399D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w:t>
      </w:r>
    </w:p>
    <w:p w14:paraId="17E27320" w14:textId="77777777" w:rsidR="00EB057F" w:rsidRPr="002E37A7" w:rsidRDefault="00EB057F" w:rsidP="00EB057F">
      <w:pPr>
        <w:widowControl w:val="0"/>
        <w:spacing w:after="0" w:line="240" w:lineRule="auto"/>
        <w:outlineLvl w:val="1"/>
        <w:rPr>
          <w:rFonts w:ascii="Times New Roman" w:hAnsi="Times New Roman"/>
          <w:sz w:val="28"/>
          <w:szCs w:val="28"/>
        </w:rPr>
      </w:pPr>
      <w:r w:rsidRPr="002E37A7">
        <w:rPr>
          <w:rFonts w:ascii="Times New Roman" w:hAnsi="Times New Roman"/>
          <w:sz w:val="28"/>
          <w:szCs w:val="28"/>
        </w:rPr>
        <w:t>городского округа.</w:t>
      </w:r>
    </w:p>
    <w:p w14:paraId="2AB4EDC7" w14:textId="03EFF8A1" w:rsid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szCs w:val="28"/>
        </w:rPr>
        <w:t xml:space="preserve">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(под объектами недвижимости  и без них), в том  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Раменского городского округа и  обеспечивать, в том числе, потребность в  участках, необходимых для  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городского округа  земельных участков под объектами недвижимого имущества и свободные земельные участки, которые в дальнейшем вовлекаются в хозяйственный оборот (инвестиционные проекты, реализация на торгах). </w:t>
      </w:r>
      <w:r w:rsidRPr="00827AAC">
        <w:rPr>
          <w:rFonts w:ascii="Times New Roman" w:hAnsi="Times New Roman"/>
          <w:sz w:val="28"/>
        </w:rPr>
        <w:t>Из 1331 многодетных семей, поставленных на учет в целях бесплатного предоставления земельных участков, реализовали свое право на получение земельного участка 9</w:t>
      </w:r>
      <w:r w:rsidR="00360776">
        <w:rPr>
          <w:rFonts w:ascii="Times New Roman" w:hAnsi="Times New Roman"/>
          <w:sz w:val="28"/>
        </w:rPr>
        <w:t>38</w:t>
      </w:r>
      <w:r w:rsidRPr="00827AAC">
        <w:rPr>
          <w:rFonts w:ascii="Times New Roman" w:hAnsi="Times New Roman"/>
          <w:sz w:val="28"/>
        </w:rPr>
        <w:t xml:space="preserve"> семей. </w:t>
      </w:r>
    </w:p>
    <w:p w14:paraId="44977BC3" w14:textId="77777777" w:rsidR="00260906" w:rsidRPr="00827AAC" w:rsidRDefault="00260906" w:rsidP="00827AAC">
      <w:pPr>
        <w:widowControl w:val="0"/>
        <w:spacing w:after="0" w:line="240" w:lineRule="auto"/>
        <w:ind w:firstLine="708"/>
        <w:jc w:val="both"/>
        <w:outlineLvl w:val="1"/>
        <w:rPr>
          <w:rFonts w:ascii="Times New Roman" w:hAnsi="Times New Roman"/>
          <w:sz w:val="28"/>
        </w:rPr>
      </w:pPr>
    </w:p>
    <w:p w14:paraId="4D824794" w14:textId="77777777" w:rsidR="00360776" w:rsidRPr="00360776" w:rsidRDefault="00360776" w:rsidP="00360776">
      <w:pPr>
        <w:widowControl w:val="0"/>
        <w:spacing w:after="0" w:line="240" w:lineRule="auto"/>
        <w:ind w:firstLine="708"/>
        <w:jc w:val="both"/>
        <w:outlineLvl w:val="1"/>
        <w:rPr>
          <w:rFonts w:ascii="Times New Roman" w:hAnsi="Times New Roman"/>
          <w:sz w:val="28"/>
        </w:rPr>
      </w:pPr>
      <w:r w:rsidRPr="00360776">
        <w:rPr>
          <w:rFonts w:ascii="Times New Roman" w:hAnsi="Times New Roman"/>
          <w:sz w:val="28"/>
        </w:rPr>
        <w:lastRenderedPageBreak/>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городского округа.</w:t>
      </w:r>
    </w:p>
    <w:p w14:paraId="1A00D53B" w14:textId="77777777" w:rsidR="00360776" w:rsidRPr="00360776" w:rsidRDefault="00360776" w:rsidP="00360776">
      <w:pPr>
        <w:widowControl w:val="0"/>
        <w:spacing w:after="0" w:line="240" w:lineRule="auto"/>
        <w:ind w:firstLine="708"/>
        <w:jc w:val="both"/>
        <w:outlineLvl w:val="1"/>
        <w:rPr>
          <w:rFonts w:ascii="Times New Roman" w:hAnsi="Times New Roman"/>
          <w:sz w:val="28"/>
        </w:rPr>
      </w:pPr>
      <w:r w:rsidRPr="00360776">
        <w:rPr>
          <w:rFonts w:ascii="Times New Roman" w:hAnsi="Times New Roman"/>
          <w:sz w:val="28"/>
        </w:rPr>
        <w:t xml:space="preserve">Управлением предоставлены в аренду земельные участки общей площадью 350 гектаров (заключены договоры аренды). Фактические поступления в консолидированный бюджет Раменского городского округа от аренды земельных участков по состоянию на 01.11.2020 составил 159 млн. 896 тыс. руб. </w:t>
      </w:r>
    </w:p>
    <w:p w14:paraId="2D00F175" w14:textId="77777777" w:rsidR="00360776" w:rsidRPr="00360776" w:rsidRDefault="00360776" w:rsidP="00360776">
      <w:pPr>
        <w:widowControl w:val="0"/>
        <w:spacing w:after="0" w:line="240" w:lineRule="auto"/>
        <w:ind w:firstLine="708"/>
        <w:jc w:val="both"/>
        <w:outlineLvl w:val="1"/>
        <w:rPr>
          <w:rFonts w:ascii="Times New Roman" w:hAnsi="Times New Roman"/>
          <w:sz w:val="28"/>
        </w:rPr>
      </w:pPr>
      <w:r w:rsidRPr="00360776">
        <w:rPr>
          <w:rFonts w:ascii="Times New Roman" w:hAnsi="Times New Roman"/>
          <w:sz w:val="28"/>
        </w:rPr>
        <w:t xml:space="preserve">По состоянию на 01.11.2020 года общая сумма задолженности по арендной плате за земельные участки составила 424 млн. 910 тыс. руб., в том числе пени - 64 млн. 756 тыс. руб.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69 % всей задолженности по арендной плате или 294 млн. 672 тыс. руб.). </w:t>
      </w:r>
    </w:p>
    <w:p w14:paraId="183BD1C0" w14:textId="77777777" w:rsidR="00360776" w:rsidRPr="00360776" w:rsidRDefault="00360776" w:rsidP="00360776">
      <w:pPr>
        <w:widowControl w:val="0"/>
        <w:spacing w:after="0" w:line="240" w:lineRule="auto"/>
        <w:ind w:firstLine="708"/>
        <w:jc w:val="both"/>
        <w:outlineLvl w:val="1"/>
        <w:rPr>
          <w:rFonts w:ascii="Times New Roman" w:hAnsi="Times New Roman"/>
          <w:sz w:val="28"/>
        </w:rPr>
      </w:pPr>
      <w:r w:rsidRPr="00360776">
        <w:rPr>
          <w:rFonts w:ascii="Times New Roman" w:hAnsi="Times New Roman"/>
          <w:sz w:val="28"/>
        </w:rPr>
        <w:t>На постоянной основе ведется претензионно-исковая работа с должниками по арендной плате за земельные участки. В результате данной работы сумма задолженности, в отношении которой приняты те или иные меры по взысканию, по состоянию на 01.11.2020 составила 412 млн. 742 тыс. руб. или 97 % от всей задолженности (оставшаяся часть – на стадии претензий).</w:t>
      </w:r>
    </w:p>
    <w:p w14:paraId="49EA67B9" w14:textId="77777777" w:rsidR="00360776" w:rsidRPr="00360776" w:rsidRDefault="00360776" w:rsidP="00360776">
      <w:pPr>
        <w:widowControl w:val="0"/>
        <w:spacing w:after="0" w:line="240" w:lineRule="auto"/>
        <w:ind w:firstLine="708"/>
        <w:jc w:val="both"/>
        <w:outlineLvl w:val="1"/>
        <w:rPr>
          <w:rFonts w:ascii="Times New Roman" w:hAnsi="Times New Roman"/>
          <w:sz w:val="28"/>
          <w:szCs w:val="28"/>
        </w:rPr>
      </w:pPr>
      <w:r w:rsidRPr="00360776">
        <w:rPr>
          <w:rFonts w:ascii="Times New Roman" w:hAnsi="Times New Roman"/>
          <w:sz w:val="28"/>
        </w:rPr>
        <w:t xml:space="preserve">От продажи земельных участков в консолидированный бюджет Раменского городского округа по состоянию на 01.11.2020 году поступило 74 млн. 554 тыс. руб.  </w:t>
      </w:r>
      <w:r w:rsidRPr="00360776">
        <w:rPr>
          <w:rFonts w:ascii="Times New Roman" w:hAnsi="Times New Roman"/>
          <w:sz w:val="28"/>
          <w:szCs w:val="28"/>
        </w:rPr>
        <w:t xml:space="preserve"> Вовлечение  в хозяйственный и налоговый оборот земельных участков, находящихся на территории Раменского городского округа, осуществляется в следующих направлениях:</w:t>
      </w:r>
    </w:p>
    <w:p w14:paraId="409A0E28" w14:textId="77777777" w:rsidR="00360776" w:rsidRPr="00360776" w:rsidRDefault="00360776" w:rsidP="00360776">
      <w:pPr>
        <w:widowControl w:val="0"/>
        <w:spacing w:after="0" w:line="240" w:lineRule="auto"/>
        <w:ind w:firstLine="708"/>
        <w:jc w:val="both"/>
        <w:outlineLvl w:val="1"/>
        <w:rPr>
          <w:rFonts w:ascii="Times New Roman" w:hAnsi="Times New Roman"/>
          <w:sz w:val="28"/>
          <w:szCs w:val="28"/>
        </w:rPr>
      </w:pPr>
      <w:r w:rsidRPr="00360776">
        <w:rPr>
          <w:rFonts w:ascii="Times New Roman" w:hAnsi="Times New Roman"/>
          <w:sz w:val="28"/>
          <w:szCs w:val="28"/>
        </w:rPr>
        <w:t>-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 являющихся объектами налогообложения земельным налогом;</w:t>
      </w:r>
    </w:p>
    <w:p w14:paraId="711DE839" w14:textId="77777777" w:rsidR="00360776" w:rsidRPr="00360776" w:rsidRDefault="00360776" w:rsidP="00360776">
      <w:pPr>
        <w:widowControl w:val="0"/>
        <w:spacing w:after="0" w:line="240" w:lineRule="auto"/>
        <w:ind w:firstLine="708"/>
        <w:jc w:val="both"/>
        <w:outlineLvl w:val="1"/>
        <w:rPr>
          <w:rFonts w:ascii="Times New Roman" w:hAnsi="Times New Roman"/>
          <w:sz w:val="28"/>
          <w:szCs w:val="28"/>
        </w:rPr>
      </w:pPr>
      <w:r w:rsidRPr="00360776">
        <w:rPr>
          <w:rFonts w:ascii="Times New Roman" w:hAnsi="Times New Roman"/>
          <w:sz w:val="28"/>
          <w:szCs w:val="28"/>
        </w:rPr>
        <w:t>- проведения мероприятий по муниципальному земельному контролю, направленных на вовлечение в хозяйственный и налоговый оборот земель сельскохозяйственного назначения и иных категорий.</w:t>
      </w:r>
    </w:p>
    <w:p w14:paraId="427A3815"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65C659B7"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14:paraId="6D610649" w14:textId="77777777" w:rsidR="00EB057F" w:rsidRPr="00487BF6" w:rsidRDefault="00EB057F" w:rsidP="00EB057F">
      <w:pPr>
        <w:pStyle w:val="ConsPlusNormal"/>
        <w:ind w:firstLine="540"/>
        <w:jc w:val="center"/>
        <w:rPr>
          <w:rFonts w:ascii="Times New Roman" w:hAnsi="Times New Roman" w:cs="Times New Roman"/>
          <w:sz w:val="28"/>
          <w:szCs w:val="28"/>
        </w:rPr>
      </w:pPr>
      <w:r w:rsidRPr="00487BF6">
        <w:rPr>
          <w:rFonts w:ascii="Times New Roman" w:hAnsi="Times New Roman" w:cs="Times New Roman"/>
          <w:sz w:val="28"/>
          <w:szCs w:val="28"/>
        </w:rPr>
        <w:lastRenderedPageBreak/>
        <w:t xml:space="preserve">Подпрограмма </w:t>
      </w:r>
      <w:r w:rsidRPr="00487BF6">
        <w:rPr>
          <w:rFonts w:ascii="Times New Roman" w:hAnsi="Times New Roman" w:cs="Times New Roman"/>
          <w:sz w:val="28"/>
          <w:szCs w:val="28"/>
          <w:lang w:val="en-US"/>
        </w:rPr>
        <w:t>III</w:t>
      </w:r>
      <w:r w:rsidRPr="00487BF6">
        <w:rPr>
          <w:rFonts w:ascii="Times New Roman" w:hAnsi="Times New Roman" w:cs="Times New Roman"/>
          <w:sz w:val="28"/>
          <w:szCs w:val="28"/>
        </w:rPr>
        <w:t xml:space="preserve"> «Совершенствование муниципальной службы Московской области»</w:t>
      </w:r>
    </w:p>
    <w:p w14:paraId="3E3B1A87" w14:textId="77777777" w:rsidR="00EB057F" w:rsidRPr="002E37A7" w:rsidRDefault="00EB057F" w:rsidP="00EB057F">
      <w:pPr>
        <w:pStyle w:val="ConsPlusNormal"/>
        <w:ind w:firstLine="660"/>
        <w:jc w:val="both"/>
        <w:rPr>
          <w:rFonts w:ascii="Times New Roman" w:hAnsi="Times New Roman" w:cs="Times New Roman"/>
          <w:sz w:val="28"/>
          <w:szCs w:val="28"/>
        </w:rPr>
      </w:pPr>
      <w:r w:rsidRPr="002E37A7">
        <w:rPr>
          <w:rFonts w:ascii="Times New Roman" w:hAnsi="Times New Roman" w:cs="Times New Roman"/>
          <w:sz w:val="28"/>
          <w:szCs w:val="28"/>
        </w:rPr>
        <w:t xml:space="preserve">Современные требования к муниципальным служащим, предъявляемые государством в рамках реализуемой административной реформы, а также обществом, значительно возросли. В связи с этим, необходимо сформировать высокопрофессиональный состав муниципальных служащих, способный качественно осуществлять поставленные перед ним профессиональные задачи. </w:t>
      </w:r>
    </w:p>
    <w:p w14:paraId="7C757831"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Нерешенными остаются вопросы организованного системного повышения квалификации муниципальных служащих, стимулирования муниципальных служащих к исполнению обязанностей на высоком профессиональном уровне, информационного обеспечения деятельности муниципальных служащих.</w:t>
      </w:r>
    </w:p>
    <w:p w14:paraId="4190F71F" w14:textId="0EB6A1DF"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Решение указанных вопросов и обеспечение должного качества кадрового состава будут являться приоритетным направлением деятельности на весь период действия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w:t>
      </w:r>
    </w:p>
    <w:p w14:paraId="71653BE5" w14:textId="789D6B7E"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Реализация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 позволит сформировать единое управление муниципальной службой, внедрить современные кадровые, образовательные и управленческие технологии.</w:t>
      </w:r>
    </w:p>
    <w:p w14:paraId="53B7C603" w14:textId="580B3440"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Настоящая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одпрограмма разработана для достижения основной цели - 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C344AD0"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Для достижения цели муниципальной подпрограммы должна быть решена задача по совершенствованию профессионального развития муниципальных служащих Администрации Раменского городского округа.</w:t>
      </w:r>
    </w:p>
    <w:p w14:paraId="0D26F2B8" w14:textId="452609D0" w:rsidR="00EB057F" w:rsidRPr="002E37A7" w:rsidRDefault="00EB057F" w:rsidP="00EB057F">
      <w:pPr>
        <w:widowControl w:val="0"/>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При программно-целевом сценарии развития сферы муниципального управления к 202</w:t>
      </w:r>
      <w:r w:rsidR="003D1A5B" w:rsidRPr="002E37A7">
        <w:rPr>
          <w:rFonts w:ascii="Times New Roman" w:hAnsi="Times New Roman"/>
          <w:sz w:val="28"/>
          <w:szCs w:val="28"/>
          <w:lang w:eastAsia="ru-RU"/>
        </w:rPr>
        <w:t>4</w:t>
      </w:r>
      <w:r w:rsidRPr="002E37A7">
        <w:rPr>
          <w:rFonts w:ascii="Times New Roman" w:hAnsi="Times New Roman"/>
          <w:sz w:val="28"/>
          <w:szCs w:val="28"/>
          <w:lang w:eastAsia="ru-RU"/>
        </w:rPr>
        <w:t xml:space="preserve"> году 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w:t>
      </w:r>
      <w:r w:rsidR="002E1AB0">
        <w:rPr>
          <w:rFonts w:ascii="Times New Roman" w:hAnsi="Times New Roman"/>
          <w:sz w:val="28"/>
          <w:szCs w:val="28"/>
          <w:lang w:eastAsia="ru-RU"/>
        </w:rPr>
        <w:t>ого округа составит не менее 5%.</w:t>
      </w:r>
    </w:p>
    <w:p w14:paraId="2A3A3890" w14:textId="77777777" w:rsidR="00EB057F" w:rsidRPr="002E37A7" w:rsidRDefault="00EB057F" w:rsidP="00EB057F">
      <w:pPr>
        <w:keepLines/>
        <w:widowControl w:val="0"/>
        <w:tabs>
          <w:tab w:val="left" w:pos="0"/>
        </w:tabs>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Раменского городского округа на соответствующий финансовый год.</w:t>
      </w:r>
    </w:p>
    <w:p w14:paraId="1698BD3D" w14:textId="1D5D2728" w:rsidR="00EB057F" w:rsidRPr="002E37A7" w:rsidRDefault="00EB057F" w:rsidP="00EB057F">
      <w:pPr>
        <w:keepLines/>
        <w:widowControl w:val="0"/>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 мероприятием подпрограммы является - организация профессионального развития</w:t>
      </w:r>
      <w:r w:rsidR="002E1AB0">
        <w:rPr>
          <w:rFonts w:ascii="Times New Roman" w:hAnsi="Times New Roman"/>
          <w:sz w:val="28"/>
          <w:szCs w:val="28"/>
          <w:lang w:eastAsia="ru-RU"/>
        </w:rPr>
        <w:t xml:space="preserve"> муниципальных  служащих МО</w:t>
      </w:r>
      <w:r w:rsidR="00E73935">
        <w:rPr>
          <w:rFonts w:ascii="Times New Roman" w:hAnsi="Times New Roman"/>
          <w:sz w:val="28"/>
          <w:szCs w:val="28"/>
          <w:lang w:eastAsia="ru-RU"/>
        </w:rPr>
        <w:t xml:space="preserve">. </w:t>
      </w:r>
      <w:r w:rsidRPr="002E37A7">
        <w:rPr>
          <w:rFonts w:ascii="Times New Roman" w:hAnsi="Times New Roman"/>
          <w:sz w:val="28"/>
          <w:szCs w:val="28"/>
          <w:lang w:eastAsia="ru-RU"/>
        </w:rPr>
        <w:t>Оно направлено на повышение квалификации муниципальных служащих, совершенствование их профессионального развития.</w:t>
      </w:r>
    </w:p>
    <w:p w14:paraId="7CA0873A" w14:textId="77777777" w:rsidR="00EB057F" w:rsidRPr="002E37A7" w:rsidRDefault="00EB057F" w:rsidP="00EB057F">
      <w:pPr>
        <w:pStyle w:val="ConsPlusNormal"/>
        <w:ind w:firstLine="459"/>
        <w:jc w:val="center"/>
        <w:rPr>
          <w:rFonts w:ascii="Times New Roman" w:eastAsia="Calibri" w:hAnsi="Times New Roman" w:cs="Times New Roman"/>
          <w:sz w:val="28"/>
          <w:szCs w:val="28"/>
        </w:rPr>
      </w:pPr>
    </w:p>
    <w:p w14:paraId="6481738B" w14:textId="77777777" w:rsidR="00A64CC3" w:rsidRDefault="00A64CC3" w:rsidP="00EB057F">
      <w:pPr>
        <w:pStyle w:val="ConsPlusNormal"/>
        <w:ind w:firstLine="459"/>
        <w:jc w:val="center"/>
        <w:rPr>
          <w:rFonts w:ascii="Times New Roman" w:hAnsi="Times New Roman" w:cs="Times New Roman"/>
          <w:i/>
          <w:sz w:val="28"/>
          <w:szCs w:val="28"/>
        </w:rPr>
      </w:pPr>
    </w:p>
    <w:p w14:paraId="553A7EDA" w14:textId="056CA464" w:rsidR="00A64CC3" w:rsidRDefault="00A64CC3" w:rsidP="00EB057F">
      <w:pPr>
        <w:pStyle w:val="ConsPlusNormal"/>
        <w:ind w:firstLine="459"/>
        <w:jc w:val="center"/>
        <w:rPr>
          <w:rFonts w:ascii="Times New Roman" w:hAnsi="Times New Roman" w:cs="Times New Roman"/>
          <w:i/>
          <w:sz w:val="28"/>
          <w:szCs w:val="28"/>
        </w:rPr>
      </w:pPr>
    </w:p>
    <w:p w14:paraId="33EB3AD0" w14:textId="77777777" w:rsidR="00827AAC" w:rsidRDefault="00827AAC" w:rsidP="00EB057F">
      <w:pPr>
        <w:pStyle w:val="ConsPlusNormal"/>
        <w:ind w:firstLine="459"/>
        <w:jc w:val="center"/>
        <w:rPr>
          <w:rFonts w:ascii="Times New Roman" w:hAnsi="Times New Roman" w:cs="Times New Roman"/>
          <w:i/>
          <w:sz w:val="28"/>
          <w:szCs w:val="28"/>
        </w:rPr>
      </w:pPr>
    </w:p>
    <w:p w14:paraId="57F46027" w14:textId="2201DE49" w:rsidR="00EB057F" w:rsidRPr="00487BF6" w:rsidRDefault="00EB057F" w:rsidP="00133309">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lastRenderedPageBreak/>
        <w:t>Подпрограмма IV «Управление муниципальными финансами»</w:t>
      </w:r>
    </w:p>
    <w:p w14:paraId="5519A45D" w14:textId="77777777" w:rsidR="00EB057F" w:rsidRPr="002E37A7" w:rsidRDefault="00EB057F" w:rsidP="00EB057F">
      <w:pPr>
        <w:keepLines/>
        <w:widowControl w:val="0"/>
        <w:autoSpaceDE w:val="0"/>
        <w:autoSpaceDN w:val="0"/>
        <w:adjustRightInd w:val="0"/>
        <w:spacing w:after="0" w:line="240" w:lineRule="auto"/>
        <w:ind w:firstLine="459"/>
        <w:contextualSpacing/>
        <w:jc w:val="both"/>
        <w:rPr>
          <w:rFonts w:ascii="Times New Roman" w:hAnsi="Times New Roman"/>
          <w:sz w:val="28"/>
          <w:szCs w:val="28"/>
        </w:rPr>
      </w:pPr>
      <w:r w:rsidRPr="00487BF6">
        <w:rPr>
          <w:rFonts w:ascii="Times New Roman" w:hAnsi="Times New Roman"/>
          <w:sz w:val="28"/>
          <w:szCs w:val="28"/>
          <w:lang w:eastAsia="ru-RU"/>
        </w:rPr>
        <w:t>Подготовка</w:t>
      </w:r>
      <w:r w:rsidRPr="00487BF6">
        <w:rPr>
          <w:rFonts w:ascii="Times New Roman" w:hAnsi="Times New Roman"/>
          <w:sz w:val="28"/>
          <w:szCs w:val="28"/>
        </w:rPr>
        <w:t>, принятие</w:t>
      </w:r>
      <w:r w:rsidRPr="002E37A7">
        <w:rPr>
          <w:rFonts w:ascii="Times New Roman" w:hAnsi="Times New Roman"/>
          <w:sz w:val="28"/>
          <w:szCs w:val="28"/>
        </w:rPr>
        <w:t xml:space="preserve">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экономических методов управления, повышением эффективности управления муниципальными финансами.</w:t>
      </w:r>
    </w:p>
    <w:p w14:paraId="53C368B6"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городского округа Московской области.</w:t>
      </w:r>
    </w:p>
    <w:p w14:paraId="0A9501A9"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направлениями деятельности по обеспечению долгосрочной сбалансированности и устойчивости бюджетной системы Раменского городского округа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14:paraId="116D6752"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Основной проблемой в сфере реализации подпрограммы являются наличие просроченной кредиторской задолженности.</w:t>
      </w:r>
    </w:p>
    <w:p w14:paraId="2D216DBC"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Большое значение в процессе снижения кредиторской задолженности играет ее инвентаризация и анализ факторов </w:t>
      </w:r>
    </w:p>
    <w:p w14:paraId="767BA0EE" w14:textId="77777777" w:rsidR="00EB057F" w:rsidRPr="002E37A7" w:rsidRDefault="00EB057F" w:rsidP="00EB057F">
      <w:pPr>
        <w:widowControl w:val="0"/>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возникновения, который позволяет исключить возможность принятия обязательств, не покрываемых источниками финансирования.</w:t>
      </w:r>
    </w:p>
    <w:p w14:paraId="7FD9D048"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14:paraId="621843E1"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Инструментами, обеспечивающими повышение качества управления муниципальными финансами Раменского городского округа Московской области, являются:</w:t>
      </w:r>
    </w:p>
    <w:p w14:paraId="57F0F3F7" w14:textId="77777777" w:rsidR="00EB057F" w:rsidRPr="002E37A7" w:rsidRDefault="00EB057F" w:rsidP="00EB057F">
      <w:pPr>
        <w:widowControl w:val="0"/>
        <w:numPr>
          <w:ilvl w:val="0"/>
          <w:numId w:val="4"/>
        </w:numPr>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Повышение эффективности бюджетных расходов бюджета Раменского городского округа Московской области.</w:t>
      </w:r>
    </w:p>
    <w:p w14:paraId="51CC33C7"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и реализация программно-целевого принципа планирования и исполнения бюджета Раменского городского округа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14:paraId="21EB4C76" w14:textId="77777777" w:rsidR="00EB057F" w:rsidRPr="002E37A7" w:rsidRDefault="00EB057F" w:rsidP="00EB057F">
      <w:pPr>
        <w:widowControl w:val="0"/>
        <w:autoSpaceDE w:val="0"/>
        <w:autoSpaceDN w:val="0"/>
        <w:adjustRightInd w:val="0"/>
        <w:spacing w:before="120" w:after="0" w:line="240" w:lineRule="atLeast"/>
        <w:ind w:firstLine="567"/>
        <w:contextualSpacing/>
        <w:jc w:val="both"/>
        <w:rPr>
          <w:rFonts w:ascii="Times New Roman" w:hAnsi="Times New Roman"/>
          <w:sz w:val="28"/>
          <w:szCs w:val="28"/>
          <w:lang w:eastAsia="ru-RU"/>
        </w:rPr>
      </w:pPr>
      <w:r w:rsidRPr="002E37A7">
        <w:rPr>
          <w:rFonts w:ascii="Times New Roman" w:hAnsi="Times New Roman"/>
          <w:sz w:val="28"/>
          <w:szCs w:val="28"/>
          <w:lang w:eastAsia="ru-RU"/>
        </w:rPr>
        <w:t>Построение программно-целевого бюджета должно основываться на:</w:t>
      </w:r>
    </w:p>
    <w:p w14:paraId="5AE1054F" w14:textId="77777777" w:rsidR="00EB057F" w:rsidRPr="002E37A7" w:rsidRDefault="00EB057F" w:rsidP="00EB057F">
      <w:pPr>
        <w:widowControl w:val="0"/>
        <w:numPr>
          <w:ilvl w:val="0"/>
          <w:numId w:val="1"/>
        </w:numPr>
        <w:tabs>
          <w:tab w:val="left" w:pos="363"/>
        </w:tabs>
        <w:autoSpaceDE w:val="0"/>
        <w:autoSpaceDN w:val="0"/>
        <w:adjustRightInd w:val="0"/>
        <w:spacing w:before="80" w:after="8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интеграции бюджетного планирования в процессе формирования и реализации долгосрочной стратегии развития Раменского городского округа Московской области;</w:t>
      </w:r>
    </w:p>
    <w:p w14:paraId="05959B9E"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внедрение программно-целевого принципа организации деятельности органов местного самоуправления Раменского городского округа Московской области;</w:t>
      </w:r>
    </w:p>
    <w:p w14:paraId="577FAFCC"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lastRenderedPageBreak/>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городского округа Московской области;</w:t>
      </w:r>
    </w:p>
    <w:p w14:paraId="5888162D"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t>повышение результативности использования средств бюджета городского округа,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14:paraId="77C799DB"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14:paraId="3F665AC6" w14:textId="77777777" w:rsidR="00EB057F" w:rsidRPr="002E37A7" w:rsidRDefault="00EB057F" w:rsidP="00EB057F">
      <w:pPr>
        <w:widowControl w:val="0"/>
        <w:autoSpaceDE w:val="0"/>
        <w:autoSpaceDN w:val="0"/>
        <w:adjustRightInd w:val="0"/>
        <w:spacing w:before="12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программно-целевого планирования и исполнения бюджета Раменского городского округа Московской области, в частности при реализации муниципальных программ, позволит обеспечить:</w:t>
      </w:r>
    </w:p>
    <w:p w14:paraId="54B52D47"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комплексность решения проблемы;</w:t>
      </w:r>
    </w:p>
    <w:p w14:paraId="4596E458"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определение приоритетности мероприятий, исходя из их социальной и экономической целесообразности;</w:t>
      </w:r>
    </w:p>
    <w:p w14:paraId="48C2DEDB"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эффективность использования бюджетных средств.</w:t>
      </w:r>
    </w:p>
    <w:p w14:paraId="76EC5E0F"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мероприятиями по повышению эффективности бюджетных расходов бюджета Раменского городского округа Московской области должны стать:</w:t>
      </w:r>
    </w:p>
    <w:p w14:paraId="64E151DE"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безусловное выполнение расходных обязательств бюджета;</w:t>
      </w:r>
    </w:p>
    <w:p w14:paraId="330EAB8F"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формирование системы мониторинга бюджетных обязательств получателей бюджетных средств;</w:t>
      </w:r>
    </w:p>
    <w:p w14:paraId="54D854BB"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доступности и достоверности оперативной информации об исполнении бюджета Раменского городского округа Московской области в режиме реального времени для принятия управленческих решений;</w:t>
      </w:r>
    </w:p>
    <w:p w14:paraId="0A37643A"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организация и развитие системы внутреннего финансового контроля;</w:t>
      </w:r>
    </w:p>
    <w:p w14:paraId="0A0CB3D4"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доступности информации об использовании средств бюджета. </w:t>
      </w:r>
    </w:p>
    <w:p w14:paraId="245B8CAE" w14:textId="77777777" w:rsidR="00EB057F" w:rsidRPr="002E37A7" w:rsidRDefault="00EB057F" w:rsidP="00EB057F">
      <w:pPr>
        <w:widowControl w:val="0"/>
        <w:numPr>
          <w:ilvl w:val="0"/>
          <w:numId w:val="4"/>
        </w:numPr>
        <w:autoSpaceDE w:val="0"/>
        <w:autoSpaceDN w:val="0"/>
        <w:adjustRightInd w:val="0"/>
        <w:spacing w:before="120"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сбалансированности и устойчивости бюджета Раменского городского округа Московской области.</w:t>
      </w:r>
    </w:p>
    <w:p w14:paraId="6730BFA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Приоритеты налоговой политики Раменского городского округа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городского округа Московской области.</w:t>
      </w:r>
    </w:p>
    <w:p w14:paraId="5436798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w:t>
      </w:r>
      <w:r w:rsidRPr="002E37A7">
        <w:rPr>
          <w:rFonts w:ascii="Times New Roman" w:hAnsi="Times New Roman"/>
          <w:sz w:val="28"/>
          <w:szCs w:val="28"/>
          <w:lang w:eastAsia="ru-RU"/>
        </w:rPr>
        <w:lastRenderedPageBreak/>
        <w:t>для инвесторов, принимающих долгосрочные инвестиционные решения.</w:t>
      </w:r>
    </w:p>
    <w:p w14:paraId="48E24CB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городского округа Московской области, которое планируется достичь за счет проводимых органами местного самоуправления мероприятий по мобилизации доходов.</w:t>
      </w:r>
    </w:p>
    <w:p w14:paraId="2CA72782" w14:textId="77777777" w:rsidR="00EB057F" w:rsidRPr="002E37A7" w:rsidRDefault="00EB057F" w:rsidP="00EB057F">
      <w:pPr>
        <w:widowControl w:val="0"/>
        <w:autoSpaceDE w:val="0"/>
        <w:autoSpaceDN w:val="0"/>
        <w:adjustRightInd w:val="0"/>
        <w:spacing w:before="6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 первую очередь, это касается мобилизации платежей в сфере земельно-имущественных отношений, в том числе за счет:</w:t>
      </w:r>
    </w:p>
    <w:p w14:paraId="23A38430"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обеспечения полного учета объектов недвижимости, включая земельные участки;</w:t>
      </w:r>
    </w:p>
    <w:p w14:paraId="5312F6BC"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завершения работы по определению (уточнению) категорий земель и видов разрешенного использования земельных участков;</w:t>
      </w:r>
    </w:p>
    <w:p w14:paraId="19906736"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реализации налогового потенциала имущественных налогов за счет доведения ставок налогов до </w:t>
      </w:r>
    </w:p>
    <w:p w14:paraId="53D43F15" w14:textId="77777777" w:rsidR="00EB057F" w:rsidRPr="002E37A7" w:rsidRDefault="00EB057F" w:rsidP="00EB057F">
      <w:pPr>
        <w:widowControl w:val="0"/>
        <w:autoSpaceDE w:val="0"/>
        <w:autoSpaceDN w:val="0"/>
        <w:adjustRightInd w:val="0"/>
        <w:spacing w:after="0" w:line="240" w:lineRule="atLeast"/>
        <w:ind w:left="1077"/>
        <w:contextualSpacing/>
        <w:jc w:val="both"/>
        <w:rPr>
          <w:rFonts w:ascii="Times New Roman" w:hAnsi="Times New Roman"/>
          <w:sz w:val="28"/>
          <w:szCs w:val="28"/>
          <w:lang w:eastAsia="ru-RU"/>
        </w:rPr>
      </w:pPr>
      <w:r w:rsidRPr="002E37A7">
        <w:rPr>
          <w:rFonts w:ascii="Times New Roman" w:hAnsi="Times New Roman"/>
          <w:sz w:val="28"/>
          <w:szCs w:val="28"/>
          <w:lang w:eastAsia="ru-RU"/>
        </w:rPr>
        <w:t>максимальных значений, предусмотренных налоговым законодательством и оптимизации налоговых льгот.</w:t>
      </w:r>
    </w:p>
    <w:p w14:paraId="1084F8E0"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Принять исчерпывающие меры по наведению порядка в сфере размещения наружной рекламы на территории района.</w:t>
      </w:r>
    </w:p>
    <w:p w14:paraId="584C6099" w14:textId="77777777" w:rsidR="00EB057F" w:rsidRPr="002E37A7" w:rsidRDefault="00EB057F" w:rsidP="00EB057F">
      <w:pPr>
        <w:widowControl w:val="0"/>
        <w:numPr>
          <w:ilvl w:val="0"/>
          <w:numId w:val="4"/>
        </w:numPr>
        <w:autoSpaceDE w:val="0"/>
        <w:autoSpaceDN w:val="0"/>
        <w:adjustRightInd w:val="0"/>
        <w:spacing w:before="12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Совершенствование работы с долговыми обязательствами Раменского городского округа Московской области.</w:t>
      </w:r>
    </w:p>
    <w:p w14:paraId="0522A268"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14:paraId="1CBD1493"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городского округа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городского округа Московской области по обеспечению потребностей граждан и общества в муниципальных услугах на территории Раменского городского округа Московской области, увеличению их доступности и качества.</w:t>
      </w:r>
    </w:p>
    <w:p w14:paraId="1CCB0600" w14:textId="77777777" w:rsidR="00EB057F" w:rsidRPr="002E37A7" w:rsidRDefault="00EB057F" w:rsidP="00EB057F">
      <w:pPr>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4. Снижение доли налоговой задолженности к собственным поступлениям в консолидированный бюджет Московской области.</w:t>
      </w:r>
    </w:p>
    <w:p w14:paraId="33B1E320" w14:textId="77777777" w:rsidR="00EB057F" w:rsidRPr="002E37A7" w:rsidRDefault="00EB057F" w:rsidP="00EB057F">
      <w:pPr>
        <w:spacing w:after="0" w:line="240" w:lineRule="auto"/>
        <w:jc w:val="both"/>
        <w:rPr>
          <w:rFonts w:ascii="Times New Roman" w:hAnsi="Times New Roman"/>
          <w:color w:val="000000"/>
          <w:sz w:val="28"/>
          <w:szCs w:val="28"/>
          <w:lang w:eastAsia="ru-RU"/>
        </w:rPr>
      </w:pPr>
      <w:r w:rsidRPr="002E37A7">
        <w:rPr>
          <w:rFonts w:ascii="Times New Roman" w:hAnsi="Times New Roman"/>
          <w:sz w:val="28"/>
          <w:szCs w:val="28"/>
          <w:lang w:eastAsia="ru-RU"/>
        </w:rPr>
        <w:tab/>
      </w:r>
      <w:r w:rsidRPr="002E37A7">
        <w:rPr>
          <w:rFonts w:ascii="Times New Roman" w:hAnsi="Times New Roman"/>
          <w:color w:val="000000"/>
          <w:sz w:val="28"/>
          <w:szCs w:val="28"/>
          <w:lang w:eastAsia="ru-RU"/>
        </w:rPr>
        <w:t>Цель подпрограммы: повышение качества управления муниципальными финансами Раменского городского округа Московской области.</w:t>
      </w:r>
    </w:p>
    <w:p w14:paraId="4A631426" w14:textId="5B58599D"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ab/>
        <w:t>Достижение поставленных задач подпрограммы в течение 2020-2024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городского округа Московской области</w:t>
      </w:r>
      <w:r w:rsidR="00963F15">
        <w:rPr>
          <w:rFonts w:ascii="Times New Roman" w:hAnsi="Times New Roman"/>
          <w:sz w:val="28"/>
          <w:szCs w:val="28"/>
          <w:lang w:eastAsia="ru-RU"/>
        </w:rPr>
        <w:t xml:space="preserve"> на 2020-2024 годы</w:t>
      </w:r>
      <w:r w:rsidR="00A50941">
        <w:rPr>
          <w:rFonts w:ascii="Times New Roman" w:hAnsi="Times New Roman"/>
          <w:sz w:val="28"/>
          <w:szCs w:val="28"/>
          <w:lang w:eastAsia="ru-RU"/>
        </w:rPr>
        <w:t>.</w:t>
      </w:r>
      <w:r w:rsidRPr="002E37A7">
        <w:rPr>
          <w:rFonts w:ascii="Times New Roman" w:hAnsi="Times New Roman"/>
          <w:sz w:val="28"/>
          <w:szCs w:val="28"/>
          <w:lang w:eastAsia="ru-RU"/>
        </w:rPr>
        <w:t xml:space="preserve"> </w:t>
      </w:r>
    </w:p>
    <w:p w14:paraId="2AA4F0D2" w14:textId="77777777" w:rsidR="002E45B5" w:rsidRDefault="002E45B5" w:rsidP="002E45B5">
      <w:pPr>
        <w:pStyle w:val="ConsPlusNormal"/>
        <w:ind w:firstLine="0"/>
        <w:jc w:val="center"/>
        <w:rPr>
          <w:rFonts w:ascii="Times New Roman" w:hAnsi="Times New Roman" w:cs="Times New Roman"/>
          <w:sz w:val="28"/>
          <w:szCs w:val="28"/>
        </w:rPr>
      </w:pPr>
    </w:p>
    <w:p w14:paraId="28EAD772" w14:textId="28D5BC48" w:rsidR="00EB057F" w:rsidRDefault="00EB057F" w:rsidP="002E45B5">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t>Подпрограмма V  «Обеспечивающая подпрограмма»</w:t>
      </w:r>
    </w:p>
    <w:p w14:paraId="5457FB6B" w14:textId="07AC6CBB" w:rsidR="00EB057F" w:rsidRPr="002E37A7" w:rsidRDefault="00EB057F" w:rsidP="00411CD3">
      <w:pPr>
        <w:pStyle w:val="ConsPlusNormal"/>
        <w:jc w:val="both"/>
        <w:rPr>
          <w:rFonts w:ascii="Times New Roman" w:hAnsi="Times New Roman" w:cs="Times New Roman"/>
          <w:sz w:val="28"/>
          <w:szCs w:val="28"/>
        </w:rPr>
      </w:pPr>
      <w:r w:rsidRPr="002E37A7">
        <w:rPr>
          <w:rFonts w:ascii="Times New Roman" w:hAnsi="Times New Roman" w:cs="Times New Roman"/>
          <w:sz w:val="28"/>
          <w:szCs w:val="28"/>
        </w:rPr>
        <w:t xml:space="preserve">Стратегической целью социально-экономического развития Раменского городского округа является формирование эффективной </w:t>
      </w:r>
      <w:r w:rsidR="00411CD3">
        <w:rPr>
          <w:rFonts w:ascii="Times New Roman" w:hAnsi="Times New Roman" w:cs="Times New Roman"/>
          <w:sz w:val="28"/>
          <w:szCs w:val="28"/>
        </w:rPr>
        <w:t xml:space="preserve"> </w:t>
      </w:r>
      <w:r w:rsidRPr="002E37A7">
        <w:rPr>
          <w:rFonts w:ascii="Times New Roman" w:hAnsi="Times New Roman" w:cs="Times New Roman"/>
          <w:sz w:val="28"/>
          <w:szCs w:val="28"/>
        </w:rPr>
        <w:t>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14:paraId="4E550AE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Одним из основных условий, необходимых для успешного решения задач социально-экономического развития Раменского городского округа,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2F8FB08F" w14:textId="77777777" w:rsidR="00EB057F" w:rsidRPr="002E37A7" w:rsidRDefault="00EB057F" w:rsidP="00411CD3">
      <w:pPr>
        <w:pStyle w:val="ConsPlusNormal"/>
        <w:jc w:val="both"/>
        <w:rPr>
          <w:rFonts w:ascii="Times New Roman" w:hAnsi="Times New Roman" w:cs="Times New Roman"/>
          <w:sz w:val="28"/>
          <w:szCs w:val="28"/>
        </w:rPr>
      </w:pPr>
      <w:r w:rsidRPr="002E37A7">
        <w:rPr>
          <w:rFonts w:ascii="Times New Roman" w:hAnsi="Times New Roman" w:cs="Times New Roman"/>
          <w:sz w:val="28"/>
          <w:szCs w:val="28"/>
        </w:rPr>
        <w:t>Обеспечение деятельности отраслевых и структурных подразделений администрации Раменского городского округа – это способ организации их деятельности, позволяющий путем оптимизации финансовых и материальных ресурсов осуществлять установленные Уставом Раменского городского округа полномочия.</w:t>
      </w:r>
    </w:p>
    <w:p w14:paraId="36752EB9"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Необходимость комплексного решения проблем обеспечения деятельности отраслевых и структурных подразделений администрации Раменского городского округа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Раменского городского округа.</w:t>
      </w:r>
    </w:p>
    <w:p w14:paraId="488E41B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Целями настоящей подпрограммы являются:</w:t>
      </w:r>
    </w:p>
    <w:p w14:paraId="147B6FB5"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1.</w:t>
      </w:r>
      <w:r w:rsidRPr="002E37A7">
        <w:rPr>
          <w:rFonts w:ascii="Times New Roman" w:hAnsi="Times New Roman"/>
          <w:sz w:val="28"/>
          <w:szCs w:val="28"/>
          <w:lang w:eastAsia="ru-RU"/>
        </w:rPr>
        <w:tab/>
        <w:t>Обеспечение бесперебойного функционирования отраслевых и структурных подразделений администрации Раменского городского округа.</w:t>
      </w:r>
    </w:p>
    <w:p w14:paraId="5E793A02"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2.</w:t>
      </w:r>
      <w:r w:rsidRPr="002E37A7">
        <w:rPr>
          <w:rFonts w:ascii="Times New Roman" w:hAnsi="Times New Roman"/>
          <w:sz w:val="28"/>
          <w:szCs w:val="28"/>
          <w:lang w:eastAsia="ru-RU"/>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6BB354F6"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3.</w:t>
      </w:r>
      <w:r w:rsidRPr="002E37A7">
        <w:rPr>
          <w:rFonts w:ascii="Times New Roman" w:hAnsi="Times New Roman"/>
          <w:sz w:val="28"/>
          <w:szCs w:val="28"/>
          <w:lang w:eastAsia="ru-RU"/>
        </w:rPr>
        <w:tab/>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59CF5355" w14:textId="77777777" w:rsidR="00EB057F" w:rsidRPr="002E37A7" w:rsidRDefault="00EB057F" w:rsidP="00EB057F">
      <w:pPr>
        <w:widowControl w:val="0"/>
        <w:shd w:val="clear" w:color="auto" w:fill="FFFFFF"/>
        <w:autoSpaceDE w:val="0"/>
        <w:autoSpaceDN w:val="0"/>
        <w:adjustRightInd w:val="0"/>
        <w:spacing w:after="120" w:line="240" w:lineRule="auto"/>
        <w:ind w:left="72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задачами подпрограммы являются:</w:t>
      </w:r>
    </w:p>
    <w:p w14:paraId="01BCC85D"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деятельности отраслевых и структурных подразделений администрации Раменского городского округа;</w:t>
      </w:r>
    </w:p>
    <w:p w14:paraId="425F3B27"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Защита информации, содержащей сведения, составляющие государственную тайну, от несанкционированного доступа (НСД) на объектах вычислительной техники (ВТ), автоматизированных систем (АС) и на базе средств вычислительной техники;</w:t>
      </w:r>
    </w:p>
    <w:p w14:paraId="5A6D16D1" w14:textId="77777777" w:rsidR="00EB057F" w:rsidRPr="002E37A7" w:rsidRDefault="00EB057F" w:rsidP="00EB057F">
      <w:pPr>
        <w:widowControl w:val="0"/>
        <w:numPr>
          <w:ilvl w:val="0"/>
          <w:numId w:val="5"/>
        </w:numPr>
        <w:shd w:val="clear" w:color="auto" w:fill="FFFFFF"/>
        <w:autoSpaceDE w:val="0"/>
        <w:autoSpaceDN w:val="0"/>
        <w:adjustRightInd w:val="0"/>
        <w:spacing w:after="12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lastRenderedPageBreak/>
        <w:t>Поддержание мобилизационной готовности органов управления Раменского городского округа Московской области на уровне, гарантирующем их перевод на работу в условиях военного времени.</w:t>
      </w:r>
    </w:p>
    <w:p w14:paraId="261143FE"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7F6A289B"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Проведение ежегодной диспансеризации муниципальных служащих позволит определить риск развития заболеваний и выявить на ранней стадии имеющиеся заболевания, в том числе препятствующие прохождению муниципальной службы. </w:t>
      </w:r>
    </w:p>
    <w:p w14:paraId="26A4D180"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 xml:space="preserve">арактеристика проблем, которые необходимо решить в сфере деятельности </w:t>
      </w:r>
      <w:r w:rsidRPr="002E37A7">
        <w:rPr>
          <w:rFonts w:ascii="Times New Roman" w:hAnsi="Times New Roman"/>
          <w:sz w:val="28"/>
          <w:szCs w:val="28"/>
          <w:lang w:eastAsia="ru-RU"/>
        </w:rPr>
        <w:t>технической защиты информации содержащей сведения, составляющие государственную тайну</w:t>
      </w:r>
      <w:r w:rsidRPr="002E37A7">
        <w:rPr>
          <w:rFonts w:ascii="Times New Roman" w:hAnsi="Times New Roman"/>
          <w:bCs/>
          <w:sz w:val="28"/>
          <w:szCs w:val="28"/>
          <w:lang w:eastAsia="ru-RU"/>
        </w:rPr>
        <w:t>, обоснование необходимости их решения</w:t>
      </w:r>
    </w:p>
    <w:p w14:paraId="1C05D379"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сфере деятельности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 в текущем году были направлены на недопущении случаев несанкционированного доступа и утечки информации содержащей сведения, составляющих государственную тайну.</w:t>
      </w:r>
    </w:p>
    <w:p w14:paraId="268E96BC"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В плановом порядке проводилась работа по переаттестации выделенных помещений и объектов вычислительной техники. </w:t>
      </w:r>
    </w:p>
    <w:p w14:paraId="4739729A"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В связи с реализуемыми мероприятиями и в целях обеспечения технической защиты информации содержащей сведения, составляющие государственную тайну, необходимо провести работу по выполнению требований руководящих документов Российской Федерации.</w:t>
      </w:r>
    </w:p>
    <w:p w14:paraId="01EE62A7"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арактеристика проблем, которые необходимо решить в сфере деятельности мобилизационной подготовки и мобилизации, обоснование необходимости их решения</w:t>
      </w:r>
    </w:p>
    <w:p w14:paraId="314B58F1"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мобилизационной подготовке Раменского городского округа Московской области в текущем году были направлены на обеспечение готовности органов местного самоуправления, готовности экономики Раменского городского округа Московской области и подведомственных организаций к переводу на работу в условиях военного времени, выполнению поставленных мобилизационных задач и удовлетворению нужд населения Раменского городского округа в военное время.</w:t>
      </w:r>
    </w:p>
    <w:p w14:paraId="329FD8D7"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Организовано оказание методической помощи и осуществляется контроль за ходом формирования мобилизационных документов в подведомственных организациях.</w:t>
      </w:r>
    </w:p>
    <w:p w14:paraId="394E7EEE" w14:textId="77777777" w:rsidR="00EB057F" w:rsidRPr="002E37A7" w:rsidRDefault="00EB057F" w:rsidP="00EB057F">
      <w:pPr>
        <w:autoSpaceDE w:val="0"/>
        <w:autoSpaceDN w:val="0"/>
        <w:adjustRightInd w:val="0"/>
        <w:spacing w:after="60" w:line="240" w:lineRule="auto"/>
        <w:ind w:right="-31" w:firstLine="709"/>
        <w:jc w:val="both"/>
        <w:rPr>
          <w:rFonts w:ascii="Times New Roman" w:hAnsi="Times New Roman"/>
          <w:sz w:val="28"/>
          <w:szCs w:val="28"/>
          <w:lang w:eastAsia="ru-RU"/>
        </w:rPr>
      </w:pPr>
      <w:r w:rsidRPr="002E37A7">
        <w:rPr>
          <w:rFonts w:ascii="Times New Roman" w:hAnsi="Times New Roman"/>
          <w:sz w:val="28"/>
          <w:szCs w:val="28"/>
          <w:lang w:eastAsia="ru-RU"/>
        </w:rPr>
        <w:lastRenderedPageBreak/>
        <w:t xml:space="preserve">Организован и эффективно осуществлялся воинский учёт и бронирование граждан, пребывающих в запасе, в администрации  Раменского городского округа Московской области, органах местного самоуправления городского округа и подведомственных организациях для их гарантированного обеспечения трудовыми ресурсами и устойчивого функционирования экономики Раменского городского округа Московской области. </w:t>
      </w:r>
    </w:p>
    <w:p w14:paraId="13684D9A" w14:textId="54981B2E" w:rsidR="00EB057F" w:rsidRPr="00B21024" w:rsidRDefault="00EB057F" w:rsidP="00B21024">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Достижение подпрограммы в течение 2020-2024 годов будет осуществляться путем выполнения мероприятий, предусмотренных перечнем мероприятий подпрограммы по организации муниципального управления Раменского городского округа Московской области на 2020-2024 годы</w:t>
      </w:r>
      <w:r w:rsidR="00B21024">
        <w:rPr>
          <w:rFonts w:ascii="Times New Roman" w:hAnsi="Times New Roman"/>
          <w:sz w:val="28"/>
          <w:szCs w:val="28"/>
        </w:rPr>
        <w:t>,</w:t>
      </w:r>
      <w:r w:rsidR="00B21024" w:rsidRPr="00B21024">
        <w:rPr>
          <w:sz w:val="25"/>
          <w:szCs w:val="25"/>
        </w:rPr>
        <w:t xml:space="preserve"> </w:t>
      </w:r>
      <w:r w:rsidR="00B21024" w:rsidRPr="00B21024">
        <w:rPr>
          <w:rFonts w:ascii="Times New Roman" w:hAnsi="Times New Roman"/>
          <w:sz w:val="28"/>
          <w:szCs w:val="28"/>
        </w:rPr>
        <w:t>предусмотренных в приложении №1 к подпрограмме.</w:t>
      </w:r>
    </w:p>
    <w:p w14:paraId="2375B7F5" w14:textId="01C2EA55" w:rsidR="00EB057F" w:rsidRDefault="00EB057F" w:rsidP="00EB057F">
      <w:pPr>
        <w:ind w:right="-172"/>
        <w:rPr>
          <w:rFonts w:ascii="Times New Roman" w:hAnsi="Times New Roman"/>
          <w:sz w:val="28"/>
          <w:szCs w:val="28"/>
          <w:lang w:eastAsia="ru-RU"/>
        </w:rPr>
      </w:pPr>
      <w:r w:rsidRPr="002E37A7">
        <w:rPr>
          <w:rFonts w:ascii="Times New Roman" w:hAnsi="Times New Roman"/>
          <w:sz w:val="28"/>
          <w:szCs w:val="28"/>
          <w:lang w:eastAsia="ru-RU"/>
        </w:rPr>
        <w:t xml:space="preserve">         Основным мероприятием подпрограммы является «Создание условий для реализации полномочий органов местного самоуправления», которое позволит достичь плановых значений показателей.</w:t>
      </w:r>
    </w:p>
    <w:p w14:paraId="2DA4749B" w14:textId="77777777" w:rsidR="003972A4" w:rsidRDefault="003972A4" w:rsidP="00EB057F">
      <w:pPr>
        <w:ind w:right="-172"/>
        <w:rPr>
          <w:rFonts w:ascii="Times New Roman" w:hAnsi="Times New Roman"/>
          <w:sz w:val="28"/>
          <w:szCs w:val="28"/>
          <w:lang w:eastAsia="ru-RU"/>
        </w:rPr>
      </w:pPr>
    </w:p>
    <w:p w14:paraId="13C2817F" w14:textId="77777777" w:rsidR="003972A4" w:rsidRDefault="00E47D72" w:rsidP="003972A4">
      <w:pPr>
        <w:ind w:right="-172"/>
        <w:jc w:val="center"/>
        <w:rPr>
          <w:rFonts w:ascii="Times New Roman" w:hAnsi="Times New Roman"/>
          <w:sz w:val="28"/>
          <w:szCs w:val="28"/>
          <w:lang w:eastAsia="ru-RU"/>
        </w:rPr>
      </w:pPr>
      <w:r>
        <w:rPr>
          <w:rFonts w:ascii="Times New Roman" w:hAnsi="Times New Roman"/>
          <w:sz w:val="28"/>
          <w:szCs w:val="28"/>
          <w:lang w:eastAsia="ru-RU"/>
        </w:rPr>
        <w:t>4.</w:t>
      </w:r>
      <w:r w:rsidRPr="00E47D72">
        <w:rPr>
          <w:rFonts w:ascii="Arial" w:eastAsia="Times New Roman" w:hAnsi="Arial" w:cs="Arial"/>
          <w:i/>
          <w:iCs/>
          <w:color w:val="242424"/>
          <w:spacing w:val="2"/>
          <w:sz w:val="31"/>
          <w:szCs w:val="31"/>
          <w:lang w:eastAsia="ru-RU"/>
        </w:rPr>
        <w:t xml:space="preserve"> </w:t>
      </w:r>
      <w:r w:rsidRPr="00E47D72">
        <w:rPr>
          <w:rFonts w:ascii="Times New Roman" w:hAnsi="Times New Roman"/>
          <w:sz w:val="28"/>
          <w:szCs w:val="28"/>
          <w:lang w:eastAsia="ru-RU"/>
        </w:rPr>
        <w:t>Обобщенная характеристика основных мероприятий</w:t>
      </w:r>
    </w:p>
    <w:p w14:paraId="33110830" w14:textId="74251072" w:rsidR="00FC6CAF" w:rsidRPr="002E37A7" w:rsidRDefault="00E7301A" w:rsidP="003972A4">
      <w:pPr>
        <w:ind w:right="-172" w:firstLine="709"/>
        <w:jc w:val="both"/>
        <w:rPr>
          <w:rFonts w:ascii="Times New Roman" w:hAnsi="Times New Roman"/>
          <w:sz w:val="28"/>
          <w:szCs w:val="28"/>
          <w:lang w:eastAsia="ru-RU"/>
        </w:rPr>
      </w:pPr>
      <w:r w:rsidRPr="00CE24A5">
        <w:rPr>
          <w:rFonts w:ascii="Times New Roman" w:hAnsi="Times New Roman"/>
          <w:sz w:val="28"/>
          <w:szCs w:val="28"/>
          <w:lang w:eastAsia="ru-RU"/>
        </w:rPr>
        <w:t xml:space="preserve">Основные мероприятия муниципальной программы Раменского городского округа Московской области           </w:t>
      </w:r>
      <w:r w:rsidRPr="00CE24A5">
        <w:rPr>
          <w:rFonts w:ascii="Times New Roman" w:eastAsia="Times New Roman" w:hAnsi="Times New Roman"/>
          <w:bCs/>
          <w:color w:val="000000"/>
          <w:sz w:val="28"/>
          <w:szCs w:val="28"/>
          <w:lang w:eastAsia="ru-RU"/>
        </w:rPr>
        <w:t>«Управление имуществом и муниципальными финансами»</w:t>
      </w:r>
      <w:r w:rsidRPr="00CE24A5">
        <w:rPr>
          <w:rFonts w:ascii="Times New Roman" w:hAnsi="Times New Roman"/>
          <w:sz w:val="28"/>
          <w:szCs w:val="28"/>
          <w:lang w:eastAsia="ru-RU"/>
        </w:rPr>
        <w:t xml:space="preserve">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управления имуществом и финансами Раменского городского округа.</w:t>
      </w:r>
      <w:r w:rsidR="00FC3115" w:rsidRPr="00CE24A5">
        <w:rPr>
          <w:rFonts w:ascii="Times New Roman" w:hAnsi="Times New Roman"/>
          <w:sz w:val="28"/>
          <w:szCs w:val="28"/>
          <w:lang w:eastAsia="ru-RU"/>
        </w:rPr>
        <w:t xml:space="preserve"> Полный</w:t>
      </w:r>
      <w:r w:rsidR="00FC3115">
        <w:rPr>
          <w:rFonts w:ascii="Times New Roman" w:hAnsi="Times New Roman"/>
          <w:sz w:val="28"/>
          <w:szCs w:val="28"/>
          <w:lang w:eastAsia="ru-RU"/>
        </w:rPr>
        <w:t xml:space="preserve"> перечень мероприятий и их финансирование представлены в приложении №1 к подпрограммам. Выполнение программных</w:t>
      </w:r>
      <w:r w:rsidR="00FC6CAF">
        <w:rPr>
          <w:rFonts w:ascii="Times New Roman" w:hAnsi="Times New Roman"/>
          <w:sz w:val="28"/>
          <w:szCs w:val="28"/>
          <w:lang w:eastAsia="ru-RU"/>
        </w:rPr>
        <w:t xml:space="preserve"> мероприятий позволит достичь плановых значений показателей, предусмотренных в указах Президента РФ, обращениях Губернатора МО и т.д.</w:t>
      </w:r>
      <w:r w:rsidR="003972A4">
        <w:rPr>
          <w:rFonts w:ascii="Times New Roman" w:hAnsi="Times New Roman"/>
          <w:sz w:val="28"/>
          <w:szCs w:val="28"/>
          <w:lang w:eastAsia="ru-RU"/>
        </w:rPr>
        <w:t xml:space="preserve">                                 </w:t>
      </w:r>
      <w:r w:rsidR="00FC6CAF">
        <w:rPr>
          <w:rFonts w:ascii="Times New Roman" w:hAnsi="Times New Roman"/>
          <w:sz w:val="28"/>
          <w:szCs w:val="28"/>
          <w:lang w:eastAsia="ru-RU"/>
        </w:rPr>
        <w:t xml:space="preserve"> В процессе реализации муниципальной программы </w:t>
      </w:r>
      <w:r w:rsidR="00FC6CAF" w:rsidRPr="002E37A7">
        <w:rPr>
          <w:rFonts w:ascii="Times New Roman" w:hAnsi="Times New Roman"/>
          <w:sz w:val="28"/>
          <w:szCs w:val="28"/>
          <w:lang w:eastAsia="ru-RU"/>
        </w:rPr>
        <w:t>Раменского городского округа</w:t>
      </w:r>
      <w:r w:rsidR="00FC6CAF">
        <w:rPr>
          <w:rFonts w:ascii="Times New Roman" w:hAnsi="Times New Roman"/>
          <w:sz w:val="28"/>
          <w:szCs w:val="28"/>
          <w:lang w:eastAsia="ru-RU"/>
        </w:rPr>
        <w:t xml:space="preserve"> «</w:t>
      </w:r>
      <w:r w:rsidR="00FC6CAF" w:rsidRPr="00487BF6">
        <w:rPr>
          <w:rFonts w:ascii="Times New Roman" w:eastAsia="Times New Roman" w:hAnsi="Times New Roman"/>
          <w:bCs/>
          <w:color w:val="000000"/>
          <w:sz w:val="28"/>
          <w:szCs w:val="28"/>
          <w:lang w:eastAsia="ru-RU"/>
        </w:rPr>
        <w:t>«Управление имуществом и муниципальными финансами»</w:t>
      </w:r>
      <w:r w:rsidR="00FC6CAF">
        <w:rPr>
          <w:rFonts w:ascii="Times New Roman" w:eastAsia="Times New Roman" w:hAnsi="Times New Roman"/>
          <w:bCs/>
          <w:color w:val="000000"/>
          <w:sz w:val="28"/>
          <w:szCs w:val="28"/>
          <w:lang w:eastAsia="ru-RU"/>
        </w:rPr>
        <w:t xml:space="preserve"> содержание мероприятий и объемы их финансового обеспечения могут корректироваться в соответствии с бюджетом </w:t>
      </w:r>
      <w:r w:rsidR="00FC6CAF" w:rsidRPr="00FC6CAF">
        <w:rPr>
          <w:rFonts w:ascii="Times New Roman" w:eastAsia="Times New Roman" w:hAnsi="Times New Roman"/>
          <w:bCs/>
          <w:color w:val="000000"/>
          <w:sz w:val="28"/>
          <w:szCs w:val="28"/>
          <w:lang w:eastAsia="ru-RU"/>
        </w:rPr>
        <w:t>Раменского городского округа</w:t>
      </w:r>
      <w:r w:rsidR="00FC6CAF">
        <w:rPr>
          <w:rFonts w:ascii="Times New Roman" w:eastAsia="Times New Roman" w:hAnsi="Times New Roman"/>
          <w:bCs/>
          <w:color w:val="000000"/>
          <w:sz w:val="28"/>
          <w:szCs w:val="28"/>
          <w:lang w:eastAsia="ru-RU"/>
        </w:rPr>
        <w:t>.</w:t>
      </w:r>
    </w:p>
    <w:p w14:paraId="761EEF84"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1BD7A007"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3A22F6C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A62CA2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7FA13290" w14:textId="63BF7082" w:rsidR="00963F15" w:rsidRPr="002E37A7" w:rsidRDefault="00963F15" w:rsidP="0018795D">
      <w:pPr>
        <w:spacing w:after="60" w:line="240" w:lineRule="auto"/>
        <w:jc w:val="both"/>
        <w:rPr>
          <w:rFonts w:ascii="Times New Roman" w:hAnsi="Times New Roman"/>
          <w:sz w:val="28"/>
          <w:szCs w:val="28"/>
          <w:lang w:eastAsia="ru-RU"/>
        </w:rPr>
      </w:pPr>
    </w:p>
    <w:p w14:paraId="26A9A415" w14:textId="4A7DE566" w:rsidR="00EB057F" w:rsidRDefault="0018795D" w:rsidP="00812AF7">
      <w:pPr>
        <w:spacing w:after="60"/>
        <w:ind w:left="708"/>
        <w:jc w:val="center"/>
        <w:rPr>
          <w:rFonts w:ascii="Times New Roman" w:hAnsi="Times New Roman"/>
          <w:sz w:val="28"/>
          <w:szCs w:val="28"/>
        </w:rPr>
      </w:pPr>
      <w:r w:rsidRPr="0018795D">
        <w:rPr>
          <w:rFonts w:ascii="Times New Roman" w:hAnsi="Times New Roman"/>
          <w:sz w:val="28"/>
          <w:szCs w:val="28"/>
        </w:rPr>
        <w:lastRenderedPageBreak/>
        <w:t>5.</w:t>
      </w:r>
      <w:r>
        <w:rPr>
          <w:rFonts w:ascii="Times New Roman" w:hAnsi="Times New Roman"/>
          <w:sz w:val="28"/>
          <w:szCs w:val="28"/>
        </w:rPr>
        <w:t xml:space="preserve"> </w:t>
      </w:r>
      <w:r w:rsidRPr="0018795D">
        <w:rPr>
          <w:rFonts w:ascii="Times New Roman" w:hAnsi="Times New Roman"/>
          <w:sz w:val="28"/>
          <w:szCs w:val="28"/>
        </w:rPr>
        <w:t xml:space="preserve"> </w:t>
      </w:r>
      <w:r w:rsidR="00EB057F" w:rsidRPr="0018795D">
        <w:rPr>
          <w:rFonts w:ascii="Times New Roman" w:hAnsi="Times New Roman"/>
          <w:sz w:val="28"/>
          <w:szCs w:val="28"/>
        </w:rPr>
        <w:t xml:space="preserve">Планируемые результаты реализации </w:t>
      </w:r>
      <w:r w:rsidR="00345C02" w:rsidRPr="0018795D">
        <w:rPr>
          <w:rFonts w:ascii="Times New Roman" w:hAnsi="Times New Roman"/>
          <w:sz w:val="28"/>
          <w:szCs w:val="28"/>
        </w:rPr>
        <w:t>муниципальной программы</w:t>
      </w:r>
      <w:r w:rsidR="00EB057F" w:rsidRPr="0018795D">
        <w:rPr>
          <w:rFonts w:ascii="Times New Roman" w:hAnsi="Times New Roman"/>
          <w:sz w:val="28"/>
          <w:szCs w:val="28"/>
        </w:rPr>
        <w:t xml:space="preserve"> Раменского городского округа Московской области «Управление имуществом и муниципальными финансами»</w:t>
      </w:r>
    </w:p>
    <w:p w14:paraId="5AD666C6" w14:textId="77777777" w:rsidR="008719FE" w:rsidRPr="00812AF7" w:rsidRDefault="008719FE" w:rsidP="00812AF7">
      <w:pPr>
        <w:spacing w:after="60"/>
        <w:ind w:left="708"/>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54"/>
        <w:gridCol w:w="3183"/>
        <w:gridCol w:w="1673"/>
        <w:gridCol w:w="930"/>
        <w:gridCol w:w="1581"/>
        <w:gridCol w:w="1061"/>
        <w:gridCol w:w="1058"/>
        <w:gridCol w:w="1061"/>
        <w:gridCol w:w="1061"/>
        <w:gridCol w:w="1067"/>
        <w:gridCol w:w="1581"/>
      </w:tblGrid>
      <w:tr w:rsidR="00EB057F" w:rsidRPr="002E37A7" w14:paraId="59990357" w14:textId="77777777" w:rsidTr="00144D94">
        <w:trPr>
          <w:trHeight w:val="759"/>
        </w:trPr>
        <w:tc>
          <w:tcPr>
            <w:tcW w:w="454" w:type="dxa"/>
            <w:vMerge w:val="restart"/>
            <w:tcMar>
              <w:left w:w="70" w:type="dxa"/>
              <w:right w:w="70" w:type="dxa"/>
            </w:tcMar>
            <w:vAlign w:val="center"/>
          </w:tcPr>
          <w:p w14:paraId="550891D2"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w:t>
            </w:r>
            <w:r w:rsidRPr="002E37A7">
              <w:rPr>
                <w:rFonts w:ascii="Times New Roman" w:hAnsi="Times New Roman"/>
                <w:sz w:val="20"/>
                <w:szCs w:val="20"/>
              </w:rPr>
              <w:br/>
              <w:t>п/п</w:t>
            </w:r>
          </w:p>
        </w:tc>
        <w:tc>
          <w:tcPr>
            <w:tcW w:w="3183" w:type="dxa"/>
            <w:vMerge w:val="restart"/>
            <w:tcMar>
              <w:left w:w="70" w:type="dxa"/>
              <w:right w:w="70" w:type="dxa"/>
            </w:tcMar>
            <w:vAlign w:val="center"/>
          </w:tcPr>
          <w:p w14:paraId="44CEF71C" w14:textId="6E0BC29E"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Планируемые результаты реализации </w:t>
            </w:r>
            <w:r w:rsidR="00345C02" w:rsidRPr="002E37A7">
              <w:rPr>
                <w:rFonts w:ascii="Times New Roman" w:hAnsi="Times New Roman"/>
                <w:sz w:val="20"/>
                <w:szCs w:val="20"/>
              </w:rPr>
              <w:t xml:space="preserve">муниципальной </w:t>
            </w:r>
            <w:r w:rsidRPr="002E37A7">
              <w:rPr>
                <w:rFonts w:ascii="Times New Roman" w:hAnsi="Times New Roman"/>
                <w:sz w:val="20"/>
                <w:szCs w:val="20"/>
              </w:rPr>
              <w:t>программы</w:t>
            </w:r>
          </w:p>
        </w:tc>
        <w:tc>
          <w:tcPr>
            <w:tcW w:w="1673" w:type="dxa"/>
            <w:vMerge w:val="restart"/>
            <w:tcMar>
              <w:left w:w="70" w:type="dxa"/>
              <w:right w:w="70" w:type="dxa"/>
            </w:tcMar>
            <w:vAlign w:val="center"/>
          </w:tcPr>
          <w:p w14:paraId="52EAD47F"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Тип показателя</w:t>
            </w:r>
          </w:p>
        </w:tc>
        <w:tc>
          <w:tcPr>
            <w:tcW w:w="930" w:type="dxa"/>
            <w:vMerge w:val="restart"/>
            <w:tcMar>
              <w:left w:w="70" w:type="dxa"/>
              <w:right w:w="70" w:type="dxa"/>
            </w:tcMar>
            <w:vAlign w:val="center"/>
          </w:tcPr>
          <w:p w14:paraId="15E6F87C"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Ед. изм.</w:t>
            </w:r>
          </w:p>
        </w:tc>
        <w:tc>
          <w:tcPr>
            <w:tcW w:w="1581" w:type="dxa"/>
            <w:vMerge w:val="restart"/>
            <w:tcMar>
              <w:left w:w="70" w:type="dxa"/>
              <w:right w:w="70" w:type="dxa"/>
            </w:tcMar>
            <w:vAlign w:val="center"/>
          </w:tcPr>
          <w:p w14:paraId="5962E6C0" w14:textId="77777777" w:rsidR="00345C02"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Базовое значение на начало реализации </w:t>
            </w:r>
            <w:r w:rsidR="00345C02" w:rsidRPr="002E37A7">
              <w:rPr>
                <w:rFonts w:ascii="Times New Roman" w:hAnsi="Times New Roman"/>
                <w:sz w:val="20"/>
                <w:szCs w:val="20"/>
              </w:rPr>
              <w:t>муниципальной программы</w:t>
            </w:r>
          </w:p>
          <w:p w14:paraId="5D5EDB28" w14:textId="646031C9"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(2019 год)</w:t>
            </w:r>
          </w:p>
        </w:tc>
        <w:tc>
          <w:tcPr>
            <w:tcW w:w="5308" w:type="dxa"/>
            <w:gridSpan w:val="5"/>
            <w:tcMar>
              <w:left w:w="70" w:type="dxa"/>
              <w:right w:w="70" w:type="dxa"/>
            </w:tcMar>
            <w:vAlign w:val="center"/>
          </w:tcPr>
          <w:p w14:paraId="1B0A6B92" w14:textId="424C0EA8" w:rsidR="00EB057F" w:rsidRPr="002E37A7" w:rsidRDefault="00EB057F" w:rsidP="0018795D">
            <w:pPr>
              <w:spacing w:after="0"/>
              <w:jc w:val="center"/>
              <w:rPr>
                <w:rFonts w:ascii="Times New Roman" w:hAnsi="Times New Roman"/>
                <w:sz w:val="20"/>
                <w:szCs w:val="20"/>
              </w:rPr>
            </w:pPr>
            <w:r w:rsidRPr="002E37A7">
              <w:rPr>
                <w:rFonts w:ascii="Times New Roman" w:hAnsi="Times New Roman"/>
                <w:sz w:val="20"/>
                <w:szCs w:val="20"/>
              </w:rPr>
              <w:t xml:space="preserve">Планируемое значение по годам реализации </w:t>
            </w:r>
          </w:p>
        </w:tc>
        <w:tc>
          <w:tcPr>
            <w:tcW w:w="1581" w:type="dxa"/>
            <w:vMerge w:val="restart"/>
            <w:tcMar>
              <w:left w:w="70" w:type="dxa"/>
              <w:right w:w="70" w:type="dxa"/>
            </w:tcMar>
            <w:vAlign w:val="center"/>
          </w:tcPr>
          <w:p w14:paraId="79CD71F0" w14:textId="6317AC0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Номер основного мероприятия в перечне мероприятий </w:t>
            </w:r>
            <w:r w:rsidR="001F369E" w:rsidRPr="001F369E">
              <w:rPr>
                <w:rFonts w:ascii="Times New Roman" w:hAnsi="Times New Roman"/>
                <w:sz w:val="20"/>
                <w:szCs w:val="20"/>
              </w:rPr>
              <w:t>муниципальной программы</w:t>
            </w:r>
          </w:p>
        </w:tc>
      </w:tr>
      <w:tr w:rsidR="00675BBF" w:rsidRPr="002E37A7" w14:paraId="0315DE64" w14:textId="77777777" w:rsidTr="00144D94">
        <w:trPr>
          <w:trHeight w:val="1350"/>
        </w:trPr>
        <w:tc>
          <w:tcPr>
            <w:tcW w:w="454" w:type="dxa"/>
            <w:vMerge/>
            <w:tcMar>
              <w:left w:w="70" w:type="dxa"/>
              <w:right w:w="70" w:type="dxa"/>
            </w:tcMar>
            <w:vAlign w:val="center"/>
          </w:tcPr>
          <w:p w14:paraId="5E2203E2" w14:textId="77777777" w:rsidR="00EB057F" w:rsidRPr="002E37A7" w:rsidRDefault="00EB057F" w:rsidP="00144D94">
            <w:pPr>
              <w:rPr>
                <w:rFonts w:ascii="Times New Roman" w:hAnsi="Times New Roman"/>
                <w:sz w:val="20"/>
                <w:szCs w:val="20"/>
              </w:rPr>
            </w:pPr>
          </w:p>
        </w:tc>
        <w:tc>
          <w:tcPr>
            <w:tcW w:w="3183" w:type="dxa"/>
            <w:vMerge/>
            <w:tcMar>
              <w:left w:w="70" w:type="dxa"/>
              <w:right w:w="70" w:type="dxa"/>
            </w:tcMar>
            <w:vAlign w:val="center"/>
          </w:tcPr>
          <w:p w14:paraId="59FBE8CA" w14:textId="77777777" w:rsidR="00EB057F" w:rsidRPr="002E37A7" w:rsidRDefault="00EB057F" w:rsidP="00144D94">
            <w:pPr>
              <w:rPr>
                <w:rFonts w:ascii="Times New Roman" w:hAnsi="Times New Roman"/>
                <w:sz w:val="20"/>
                <w:szCs w:val="20"/>
              </w:rPr>
            </w:pPr>
          </w:p>
        </w:tc>
        <w:tc>
          <w:tcPr>
            <w:tcW w:w="1673" w:type="dxa"/>
            <w:vMerge/>
            <w:tcMar>
              <w:left w:w="70" w:type="dxa"/>
              <w:right w:w="70" w:type="dxa"/>
            </w:tcMar>
          </w:tcPr>
          <w:p w14:paraId="301E789B" w14:textId="77777777" w:rsidR="00EB057F" w:rsidRPr="002E37A7" w:rsidRDefault="00EB057F" w:rsidP="00144D94">
            <w:pPr>
              <w:rPr>
                <w:rFonts w:ascii="Times New Roman" w:hAnsi="Times New Roman"/>
                <w:sz w:val="20"/>
                <w:szCs w:val="20"/>
              </w:rPr>
            </w:pPr>
          </w:p>
        </w:tc>
        <w:tc>
          <w:tcPr>
            <w:tcW w:w="930" w:type="dxa"/>
            <w:vMerge/>
            <w:tcMar>
              <w:left w:w="70" w:type="dxa"/>
              <w:right w:w="70" w:type="dxa"/>
            </w:tcMar>
            <w:vAlign w:val="center"/>
          </w:tcPr>
          <w:p w14:paraId="1C05A961" w14:textId="77777777" w:rsidR="00EB057F" w:rsidRPr="002E37A7" w:rsidRDefault="00EB057F" w:rsidP="00144D94">
            <w:pPr>
              <w:rPr>
                <w:rFonts w:ascii="Times New Roman" w:hAnsi="Times New Roman"/>
                <w:sz w:val="20"/>
                <w:szCs w:val="20"/>
              </w:rPr>
            </w:pPr>
          </w:p>
        </w:tc>
        <w:tc>
          <w:tcPr>
            <w:tcW w:w="1581" w:type="dxa"/>
            <w:vMerge/>
            <w:tcMar>
              <w:left w:w="70" w:type="dxa"/>
              <w:right w:w="70" w:type="dxa"/>
            </w:tcMar>
            <w:vAlign w:val="center"/>
          </w:tcPr>
          <w:p w14:paraId="203FA444" w14:textId="77777777" w:rsidR="00EB057F" w:rsidRPr="002E37A7" w:rsidRDefault="00EB057F" w:rsidP="00144D94">
            <w:pPr>
              <w:rPr>
                <w:rFonts w:ascii="Times New Roman" w:hAnsi="Times New Roman"/>
                <w:sz w:val="20"/>
                <w:szCs w:val="20"/>
              </w:rPr>
            </w:pPr>
          </w:p>
        </w:tc>
        <w:tc>
          <w:tcPr>
            <w:tcW w:w="1061" w:type="dxa"/>
            <w:tcBorders>
              <w:bottom w:val="single" w:sz="4" w:space="0" w:color="000000"/>
            </w:tcBorders>
            <w:tcMar>
              <w:left w:w="70" w:type="dxa"/>
              <w:right w:w="70" w:type="dxa"/>
            </w:tcMar>
            <w:vAlign w:val="center"/>
          </w:tcPr>
          <w:p w14:paraId="448D76C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2020г.</w:t>
            </w:r>
          </w:p>
        </w:tc>
        <w:tc>
          <w:tcPr>
            <w:tcW w:w="1058" w:type="dxa"/>
            <w:tcBorders>
              <w:bottom w:val="single" w:sz="4" w:space="0" w:color="000000"/>
            </w:tcBorders>
            <w:tcMar>
              <w:left w:w="70" w:type="dxa"/>
              <w:right w:w="70" w:type="dxa"/>
            </w:tcMar>
            <w:vAlign w:val="center"/>
          </w:tcPr>
          <w:p w14:paraId="0211B0D8" w14:textId="77777777" w:rsidR="00EB057F" w:rsidRPr="002E37A7" w:rsidRDefault="00EB057F" w:rsidP="00144D94">
            <w:pPr>
              <w:ind w:left="-70" w:firstLine="70"/>
              <w:jc w:val="center"/>
              <w:rPr>
                <w:rFonts w:ascii="Times New Roman" w:hAnsi="Times New Roman"/>
                <w:sz w:val="20"/>
                <w:szCs w:val="20"/>
              </w:rPr>
            </w:pPr>
            <w:r w:rsidRPr="002E37A7">
              <w:rPr>
                <w:rFonts w:ascii="Times New Roman" w:hAnsi="Times New Roman"/>
                <w:sz w:val="20"/>
                <w:szCs w:val="20"/>
              </w:rPr>
              <w:t>2021г.</w:t>
            </w:r>
          </w:p>
        </w:tc>
        <w:tc>
          <w:tcPr>
            <w:tcW w:w="1061" w:type="dxa"/>
            <w:tcBorders>
              <w:bottom w:val="single" w:sz="4" w:space="0" w:color="000000"/>
            </w:tcBorders>
            <w:tcMar>
              <w:left w:w="70" w:type="dxa"/>
              <w:right w:w="70" w:type="dxa"/>
            </w:tcMar>
            <w:vAlign w:val="center"/>
          </w:tcPr>
          <w:p w14:paraId="7BBA0311"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2022г.</w:t>
            </w:r>
          </w:p>
        </w:tc>
        <w:tc>
          <w:tcPr>
            <w:tcW w:w="1061" w:type="dxa"/>
            <w:tcBorders>
              <w:bottom w:val="single" w:sz="4" w:space="0" w:color="000000"/>
            </w:tcBorders>
            <w:tcMar>
              <w:left w:w="70" w:type="dxa"/>
              <w:right w:w="70" w:type="dxa"/>
            </w:tcMar>
            <w:vAlign w:val="center"/>
          </w:tcPr>
          <w:p w14:paraId="2A1490A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2023г.</w:t>
            </w:r>
          </w:p>
        </w:tc>
        <w:tc>
          <w:tcPr>
            <w:tcW w:w="1067" w:type="dxa"/>
            <w:tcBorders>
              <w:bottom w:val="single" w:sz="4" w:space="0" w:color="000000"/>
            </w:tcBorders>
            <w:tcMar>
              <w:left w:w="70" w:type="dxa"/>
              <w:right w:w="70" w:type="dxa"/>
            </w:tcMar>
            <w:vAlign w:val="center"/>
          </w:tcPr>
          <w:p w14:paraId="71FE093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2024г.</w:t>
            </w:r>
          </w:p>
        </w:tc>
        <w:tc>
          <w:tcPr>
            <w:tcW w:w="1581" w:type="dxa"/>
            <w:vMerge/>
            <w:tcMar>
              <w:left w:w="70" w:type="dxa"/>
              <w:right w:w="70" w:type="dxa"/>
            </w:tcMar>
          </w:tcPr>
          <w:p w14:paraId="39B580AA" w14:textId="77777777" w:rsidR="00EB057F" w:rsidRPr="002E37A7" w:rsidRDefault="00EB057F" w:rsidP="00144D94">
            <w:pPr>
              <w:rPr>
                <w:rFonts w:ascii="Times New Roman" w:hAnsi="Times New Roman"/>
                <w:sz w:val="20"/>
                <w:szCs w:val="20"/>
              </w:rPr>
            </w:pPr>
          </w:p>
        </w:tc>
      </w:tr>
      <w:tr w:rsidR="00675BBF" w:rsidRPr="002E37A7" w14:paraId="396663F3" w14:textId="77777777" w:rsidTr="00144D94">
        <w:trPr>
          <w:trHeight w:val="288"/>
        </w:trPr>
        <w:tc>
          <w:tcPr>
            <w:tcW w:w="454" w:type="dxa"/>
            <w:tcMar>
              <w:left w:w="70" w:type="dxa"/>
              <w:right w:w="70" w:type="dxa"/>
            </w:tcMar>
            <w:vAlign w:val="bottom"/>
          </w:tcPr>
          <w:p w14:paraId="790153A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bottom"/>
          </w:tcPr>
          <w:p w14:paraId="42F2354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1673" w:type="dxa"/>
            <w:tcMar>
              <w:left w:w="70" w:type="dxa"/>
              <w:right w:w="70" w:type="dxa"/>
            </w:tcMar>
            <w:vAlign w:val="bottom"/>
          </w:tcPr>
          <w:p w14:paraId="60F219C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930" w:type="dxa"/>
            <w:tcMar>
              <w:left w:w="70" w:type="dxa"/>
              <w:right w:w="70" w:type="dxa"/>
            </w:tcMar>
            <w:vAlign w:val="bottom"/>
          </w:tcPr>
          <w:p w14:paraId="42D43B0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1581" w:type="dxa"/>
            <w:tcMar>
              <w:left w:w="70" w:type="dxa"/>
              <w:right w:w="70" w:type="dxa"/>
            </w:tcMar>
            <w:vAlign w:val="bottom"/>
          </w:tcPr>
          <w:p w14:paraId="62E9D49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Borders>
              <w:top w:val="single" w:sz="4" w:space="0" w:color="000000"/>
            </w:tcBorders>
            <w:tcMar>
              <w:left w:w="70" w:type="dxa"/>
              <w:right w:w="70" w:type="dxa"/>
            </w:tcMar>
            <w:vAlign w:val="bottom"/>
          </w:tcPr>
          <w:p w14:paraId="3F8E46A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6</w:t>
            </w:r>
          </w:p>
        </w:tc>
        <w:tc>
          <w:tcPr>
            <w:tcW w:w="1058" w:type="dxa"/>
            <w:tcBorders>
              <w:top w:val="single" w:sz="4" w:space="0" w:color="000000"/>
            </w:tcBorders>
            <w:tcMar>
              <w:left w:w="70" w:type="dxa"/>
              <w:right w:w="70" w:type="dxa"/>
            </w:tcMar>
            <w:vAlign w:val="bottom"/>
          </w:tcPr>
          <w:p w14:paraId="503A4B2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7</w:t>
            </w:r>
          </w:p>
        </w:tc>
        <w:tc>
          <w:tcPr>
            <w:tcW w:w="1061" w:type="dxa"/>
            <w:tcBorders>
              <w:top w:val="single" w:sz="4" w:space="0" w:color="000000"/>
            </w:tcBorders>
            <w:tcMar>
              <w:left w:w="70" w:type="dxa"/>
              <w:right w:w="70" w:type="dxa"/>
            </w:tcMar>
            <w:vAlign w:val="bottom"/>
          </w:tcPr>
          <w:p w14:paraId="67626EC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8</w:t>
            </w:r>
          </w:p>
        </w:tc>
        <w:tc>
          <w:tcPr>
            <w:tcW w:w="1061" w:type="dxa"/>
            <w:tcBorders>
              <w:top w:val="single" w:sz="4" w:space="0" w:color="000000"/>
            </w:tcBorders>
            <w:tcMar>
              <w:left w:w="70" w:type="dxa"/>
              <w:right w:w="70" w:type="dxa"/>
            </w:tcMar>
            <w:vAlign w:val="bottom"/>
          </w:tcPr>
          <w:p w14:paraId="4641F24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9</w:t>
            </w:r>
          </w:p>
        </w:tc>
        <w:tc>
          <w:tcPr>
            <w:tcW w:w="1067" w:type="dxa"/>
            <w:tcBorders>
              <w:top w:val="single" w:sz="4" w:space="0" w:color="000000"/>
            </w:tcBorders>
            <w:tcMar>
              <w:left w:w="70" w:type="dxa"/>
              <w:right w:w="70" w:type="dxa"/>
            </w:tcMar>
            <w:vAlign w:val="bottom"/>
          </w:tcPr>
          <w:p w14:paraId="6AF7BFD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w:t>
            </w:r>
          </w:p>
        </w:tc>
        <w:tc>
          <w:tcPr>
            <w:tcW w:w="1581" w:type="dxa"/>
            <w:tcMar>
              <w:left w:w="70" w:type="dxa"/>
              <w:right w:w="70" w:type="dxa"/>
            </w:tcMar>
            <w:vAlign w:val="bottom"/>
          </w:tcPr>
          <w:p w14:paraId="3D88851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11</w:t>
            </w:r>
          </w:p>
        </w:tc>
      </w:tr>
      <w:tr w:rsidR="00EB057F" w:rsidRPr="002E37A7" w14:paraId="519DDEAA" w14:textId="77777777" w:rsidTr="00144D94">
        <w:trPr>
          <w:trHeight w:val="288"/>
        </w:trPr>
        <w:tc>
          <w:tcPr>
            <w:tcW w:w="14710" w:type="dxa"/>
            <w:gridSpan w:val="11"/>
            <w:tcMar>
              <w:left w:w="70" w:type="dxa"/>
              <w:right w:w="70" w:type="dxa"/>
            </w:tcMar>
            <w:vAlign w:val="bottom"/>
          </w:tcPr>
          <w:p w14:paraId="28153BA5" w14:textId="18858F83" w:rsidR="00EB057F" w:rsidRPr="002E37A7" w:rsidRDefault="00345C02" w:rsidP="00144D94">
            <w:pPr>
              <w:widowControl w:val="0"/>
              <w:autoSpaceDE w:val="0"/>
              <w:autoSpaceDN w:val="0"/>
              <w:adjustRightInd w:val="0"/>
              <w:spacing w:before="60" w:after="120"/>
              <w:ind w:firstLine="720"/>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w:t>
            </w:r>
            <w:r w:rsidRPr="002E37A7">
              <w:rPr>
                <w:rFonts w:ascii="Times New Roman" w:hAnsi="Times New Roman"/>
                <w:bCs/>
                <w:sz w:val="24"/>
                <w:szCs w:val="24"/>
              </w:rPr>
              <w:t>рограмма</w:t>
            </w:r>
            <w:r w:rsidR="00EB057F" w:rsidRPr="002E37A7">
              <w:rPr>
                <w:rFonts w:ascii="Times New Roman" w:hAnsi="Times New Roman"/>
                <w:bCs/>
                <w:sz w:val="24"/>
                <w:szCs w:val="24"/>
              </w:rPr>
              <w:t xml:space="preserve"> 1 «Развитие имущественного комплекса»</w:t>
            </w:r>
          </w:p>
        </w:tc>
      </w:tr>
      <w:tr w:rsidR="00675BBF" w:rsidRPr="002E37A7" w14:paraId="43A7C86A" w14:textId="77777777" w:rsidTr="00675BBF">
        <w:trPr>
          <w:trHeight w:val="843"/>
        </w:trPr>
        <w:tc>
          <w:tcPr>
            <w:tcW w:w="454" w:type="dxa"/>
            <w:tcMar>
              <w:left w:w="70" w:type="dxa"/>
              <w:right w:w="70" w:type="dxa"/>
            </w:tcMar>
            <w:vAlign w:val="center"/>
          </w:tcPr>
          <w:p w14:paraId="307402A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6D97049A"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муниципальное имущество и землю</w:t>
            </w:r>
          </w:p>
        </w:tc>
        <w:tc>
          <w:tcPr>
            <w:tcW w:w="1673" w:type="dxa"/>
            <w:tcMar>
              <w:left w:w="70" w:type="dxa"/>
              <w:right w:w="70" w:type="dxa"/>
            </w:tcMar>
            <w:vAlign w:val="center"/>
          </w:tcPr>
          <w:p w14:paraId="559887C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579D8C4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21B2EF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E6D7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DD72B4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A4486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379F91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955122A"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6FA69AF0" w14:textId="77777777" w:rsidR="00EB057F" w:rsidRPr="002E37A7" w:rsidRDefault="00EB057F" w:rsidP="00675BBF">
            <w:pPr>
              <w:widowControl w:val="0"/>
              <w:jc w:val="center"/>
              <w:rPr>
                <w:rFonts w:ascii="Times New Roman" w:hAnsi="Times New Roman"/>
                <w:sz w:val="20"/>
                <w:szCs w:val="20"/>
              </w:rPr>
            </w:pPr>
          </w:p>
          <w:p w14:paraId="6592E68A" w14:textId="77777777" w:rsidR="00EB057F" w:rsidRPr="002E37A7" w:rsidRDefault="00EB057F" w:rsidP="00675BBF">
            <w:pPr>
              <w:widowControl w:val="0"/>
              <w:jc w:val="center"/>
              <w:rPr>
                <w:rFonts w:ascii="Times New Roman" w:hAnsi="Times New Roman"/>
                <w:sz w:val="20"/>
                <w:szCs w:val="20"/>
              </w:rPr>
            </w:pPr>
            <w:r w:rsidRPr="002E37A7">
              <w:rPr>
                <w:rFonts w:ascii="Times New Roman" w:hAnsi="Times New Roman"/>
                <w:sz w:val="20"/>
                <w:szCs w:val="20"/>
              </w:rPr>
              <w:t>02</w:t>
            </w:r>
          </w:p>
          <w:p w14:paraId="4FA337FD" w14:textId="77777777" w:rsidR="00EB057F" w:rsidRPr="002E37A7" w:rsidRDefault="00EB057F" w:rsidP="00675BBF">
            <w:pPr>
              <w:widowControl w:val="0"/>
              <w:jc w:val="center"/>
              <w:rPr>
                <w:rFonts w:ascii="Times New Roman" w:hAnsi="Times New Roman"/>
                <w:sz w:val="20"/>
                <w:szCs w:val="20"/>
              </w:rPr>
            </w:pPr>
          </w:p>
        </w:tc>
      </w:tr>
      <w:tr w:rsidR="00675BBF" w:rsidRPr="002E37A7" w14:paraId="7FA4D88B" w14:textId="77777777" w:rsidTr="00144D94">
        <w:trPr>
          <w:trHeight w:val="1189"/>
        </w:trPr>
        <w:tc>
          <w:tcPr>
            <w:tcW w:w="454" w:type="dxa"/>
            <w:tcMar>
              <w:left w:w="70" w:type="dxa"/>
              <w:right w:w="70" w:type="dxa"/>
            </w:tcMar>
            <w:vAlign w:val="center"/>
          </w:tcPr>
          <w:p w14:paraId="16C06CB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6F186D84"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Поступления доходов в бюджет муниципального образования от распоряжения муниципальным имуществом и землей</w:t>
            </w:r>
          </w:p>
        </w:tc>
        <w:tc>
          <w:tcPr>
            <w:tcW w:w="1673" w:type="dxa"/>
            <w:tcMar>
              <w:left w:w="70" w:type="dxa"/>
              <w:right w:w="70" w:type="dxa"/>
            </w:tcMar>
            <w:vAlign w:val="center"/>
          </w:tcPr>
          <w:p w14:paraId="172E5F8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6912D01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1C7238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FABE6D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0C2867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1AC5E7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CB0C4A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475618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62B8BF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D218114" w14:textId="77777777" w:rsidTr="00675BBF">
        <w:trPr>
          <w:trHeight w:val="987"/>
        </w:trPr>
        <w:tc>
          <w:tcPr>
            <w:tcW w:w="454" w:type="dxa"/>
            <w:tcMar>
              <w:left w:w="70" w:type="dxa"/>
              <w:right w:w="70" w:type="dxa"/>
            </w:tcMar>
            <w:vAlign w:val="center"/>
          </w:tcPr>
          <w:p w14:paraId="721442A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3183" w:type="dxa"/>
            <w:tcMar>
              <w:left w:w="70" w:type="dxa"/>
              <w:right w:w="70" w:type="dxa"/>
            </w:tcMar>
            <w:vAlign w:val="center"/>
          </w:tcPr>
          <w:p w14:paraId="0E4E121B"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Предоставление земельных участков многодетным семьям</w:t>
            </w:r>
          </w:p>
        </w:tc>
        <w:tc>
          <w:tcPr>
            <w:tcW w:w="1673" w:type="dxa"/>
            <w:tcMar>
              <w:left w:w="70" w:type="dxa"/>
              <w:right w:w="70" w:type="dxa"/>
            </w:tcMar>
            <w:vAlign w:val="center"/>
          </w:tcPr>
          <w:p w14:paraId="64195F03" w14:textId="77777777" w:rsidR="00EB057F" w:rsidRPr="002E37A7" w:rsidRDefault="00EB057F" w:rsidP="00675BBF">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3C5EE1B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F04F07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B8A8CD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D497B4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0C347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A452D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3AE29B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2267A4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A293B54" w14:textId="77777777" w:rsidTr="00144D94">
        <w:trPr>
          <w:trHeight w:val="288"/>
        </w:trPr>
        <w:tc>
          <w:tcPr>
            <w:tcW w:w="454" w:type="dxa"/>
            <w:tcMar>
              <w:left w:w="70" w:type="dxa"/>
              <w:right w:w="70" w:type="dxa"/>
            </w:tcMar>
            <w:vAlign w:val="center"/>
          </w:tcPr>
          <w:p w14:paraId="0961C8C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075FBB48"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673" w:type="dxa"/>
            <w:tcMar>
              <w:left w:w="70" w:type="dxa"/>
              <w:right w:w="70" w:type="dxa"/>
            </w:tcMar>
            <w:vAlign w:val="center"/>
          </w:tcPr>
          <w:p w14:paraId="7EA075D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6CD5E49D"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64B052B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B6153A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3FD2F1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A785E9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6D0BEA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612E448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073280"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30C056A7" w14:textId="77777777" w:rsidTr="00144D94">
        <w:trPr>
          <w:trHeight w:val="288"/>
        </w:trPr>
        <w:tc>
          <w:tcPr>
            <w:tcW w:w="454" w:type="dxa"/>
            <w:tcMar>
              <w:left w:w="70" w:type="dxa"/>
              <w:right w:w="70" w:type="dxa"/>
            </w:tcMar>
            <w:vAlign w:val="center"/>
          </w:tcPr>
          <w:p w14:paraId="1AD5F5C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lastRenderedPageBreak/>
              <w:t>5</w:t>
            </w:r>
          </w:p>
        </w:tc>
        <w:tc>
          <w:tcPr>
            <w:tcW w:w="3183" w:type="dxa"/>
            <w:tcMar>
              <w:left w:w="70" w:type="dxa"/>
              <w:right w:w="70" w:type="dxa"/>
            </w:tcMar>
            <w:vAlign w:val="center"/>
          </w:tcPr>
          <w:p w14:paraId="1D41F137"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673" w:type="dxa"/>
            <w:tcMar>
              <w:left w:w="70" w:type="dxa"/>
              <w:right w:w="70" w:type="dxa"/>
            </w:tcMar>
            <w:vAlign w:val="center"/>
          </w:tcPr>
          <w:p w14:paraId="05CF8760" w14:textId="77777777" w:rsidR="00EB057F" w:rsidRPr="002E37A7" w:rsidRDefault="00675BBF" w:rsidP="00675BBF">
            <w:pPr>
              <w:jc w:val="center"/>
              <w:rPr>
                <w:rFonts w:ascii="Times New Roman" w:hAnsi="Times New Roman"/>
                <w:sz w:val="20"/>
                <w:szCs w:val="20"/>
              </w:rPr>
            </w:pPr>
            <w:r w:rsidRPr="002E37A7">
              <w:rPr>
                <w:rFonts w:ascii="Times New Roman" w:hAnsi="Times New Roman"/>
                <w:sz w:val="20"/>
                <w:szCs w:val="20"/>
              </w:rPr>
              <w:t>Показатель госпрограммы</w:t>
            </w:r>
          </w:p>
          <w:p w14:paraId="058930CA" w14:textId="77777777" w:rsidR="00EB057F" w:rsidRPr="002E37A7" w:rsidRDefault="00EB057F" w:rsidP="00144D94">
            <w:pPr>
              <w:jc w:val="center"/>
              <w:rPr>
                <w:rFonts w:ascii="Times New Roman" w:hAnsi="Times New Roman"/>
                <w:sz w:val="20"/>
                <w:szCs w:val="20"/>
              </w:rPr>
            </w:pPr>
          </w:p>
        </w:tc>
        <w:tc>
          <w:tcPr>
            <w:tcW w:w="930" w:type="dxa"/>
            <w:tcMar>
              <w:left w:w="70" w:type="dxa"/>
              <w:right w:w="70" w:type="dxa"/>
            </w:tcMar>
            <w:vAlign w:val="center"/>
          </w:tcPr>
          <w:p w14:paraId="7B2170B9"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4CEE640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07FBC3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F63ED0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78A2E17"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3B1719DF"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04860F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3BCE5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6B5181E1" w14:textId="77777777" w:rsidTr="00144D94">
        <w:trPr>
          <w:trHeight w:val="799"/>
        </w:trPr>
        <w:tc>
          <w:tcPr>
            <w:tcW w:w="454" w:type="dxa"/>
            <w:tcMar>
              <w:left w:w="70" w:type="dxa"/>
              <w:right w:w="70" w:type="dxa"/>
            </w:tcMar>
            <w:vAlign w:val="center"/>
          </w:tcPr>
          <w:p w14:paraId="5DC91E8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6</w:t>
            </w:r>
          </w:p>
        </w:tc>
        <w:tc>
          <w:tcPr>
            <w:tcW w:w="3183" w:type="dxa"/>
            <w:tcMar>
              <w:left w:w="70" w:type="dxa"/>
              <w:right w:w="70" w:type="dxa"/>
            </w:tcMar>
            <w:vAlign w:val="center"/>
          </w:tcPr>
          <w:p w14:paraId="07A432E7"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Проверка использования земель</w:t>
            </w:r>
          </w:p>
        </w:tc>
        <w:tc>
          <w:tcPr>
            <w:tcW w:w="1673" w:type="dxa"/>
            <w:tcMar>
              <w:left w:w="70" w:type="dxa"/>
              <w:right w:w="70" w:type="dxa"/>
            </w:tcMar>
            <w:vAlign w:val="center"/>
          </w:tcPr>
          <w:p w14:paraId="41417AF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0816642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E0C84D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150AB5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ECAA2F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ED9CC1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476A42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6856A28"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46344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287C4C6F" w14:textId="77777777" w:rsidTr="00144D94">
        <w:trPr>
          <w:trHeight w:val="288"/>
        </w:trPr>
        <w:tc>
          <w:tcPr>
            <w:tcW w:w="454" w:type="dxa"/>
            <w:tcMar>
              <w:left w:w="70" w:type="dxa"/>
              <w:right w:w="70" w:type="dxa"/>
            </w:tcMar>
            <w:vAlign w:val="center"/>
          </w:tcPr>
          <w:p w14:paraId="30F0840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7</w:t>
            </w:r>
          </w:p>
        </w:tc>
        <w:tc>
          <w:tcPr>
            <w:tcW w:w="3183" w:type="dxa"/>
            <w:tcMar>
              <w:left w:w="70" w:type="dxa"/>
              <w:right w:w="70" w:type="dxa"/>
            </w:tcMar>
            <w:vAlign w:val="center"/>
          </w:tcPr>
          <w:p w14:paraId="16051087"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673" w:type="dxa"/>
            <w:tcMar>
              <w:left w:w="70" w:type="dxa"/>
              <w:right w:w="70" w:type="dxa"/>
            </w:tcMar>
            <w:vAlign w:val="center"/>
          </w:tcPr>
          <w:p w14:paraId="5B57CFAD" w14:textId="77777777" w:rsidR="00FD7DA5" w:rsidRPr="002E37A7" w:rsidRDefault="00FD7DA5" w:rsidP="00993D1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C7085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38990D4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29E9AA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799F03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460DBB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D996AD"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076689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996C7C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18133B7" w14:textId="77777777" w:rsidTr="00144D94">
        <w:trPr>
          <w:trHeight w:val="288"/>
        </w:trPr>
        <w:tc>
          <w:tcPr>
            <w:tcW w:w="454" w:type="dxa"/>
            <w:tcMar>
              <w:left w:w="70" w:type="dxa"/>
              <w:right w:w="70" w:type="dxa"/>
            </w:tcMar>
            <w:vAlign w:val="center"/>
          </w:tcPr>
          <w:p w14:paraId="438CF81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8</w:t>
            </w:r>
          </w:p>
        </w:tc>
        <w:tc>
          <w:tcPr>
            <w:tcW w:w="3183" w:type="dxa"/>
            <w:tcMar>
              <w:left w:w="70" w:type="dxa"/>
              <w:right w:w="70" w:type="dxa"/>
            </w:tcMar>
            <w:vAlign w:val="center"/>
          </w:tcPr>
          <w:p w14:paraId="12168C49"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Исключение незаконных решений по земле</w:t>
            </w:r>
          </w:p>
        </w:tc>
        <w:tc>
          <w:tcPr>
            <w:tcW w:w="1673" w:type="dxa"/>
            <w:tcMar>
              <w:left w:w="70" w:type="dxa"/>
              <w:right w:w="70" w:type="dxa"/>
            </w:tcMar>
            <w:vAlign w:val="center"/>
          </w:tcPr>
          <w:p w14:paraId="06107EA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bottom"/>
          </w:tcPr>
          <w:p w14:paraId="41D76DA3" w14:textId="77777777" w:rsidR="00FD7DA5" w:rsidRPr="002E37A7" w:rsidRDefault="00760316" w:rsidP="00144D94">
            <w:pPr>
              <w:spacing w:line="360" w:lineRule="auto"/>
              <w:jc w:val="center"/>
              <w:rPr>
                <w:rFonts w:ascii="Times New Roman" w:hAnsi="Times New Roman"/>
                <w:sz w:val="20"/>
                <w:szCs w:val="20"/>
              </w:rPr>
            </w:pPr>
            <w:r w:rsidRPr="002E37A7">
              <w:rPr>
                <w:rFonts w:ascii="Times New Roman" w:hAnsi="Times New Roman"/>
                <w:sz w:val="20"/>
                <w:szCs w:val="20"/>
              </w:rPr>
              <w:t>Шт.</w:t>
            </w:r>
          </w:p>
        </w:tc>
        <w:tc>
          <w:tcPr>
            <w:tcW w:w="1581" w:type="dxa"/>
            <w:tcMar>
              <w:left w:w="70" w:type="dxa"/>
              <w:right w:w="70" w:type="dxa"/>
            </w:tcMar>
            <w:vAlign w:val="center"/>
          </w:tcPr>
          <w:p w14:paraId="0095DD1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104E4FE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58" w:type="dxa"/>
            <w:tcMar>
              <w:left w:w="70" w:type="dxa"/>
              <w:right w:w="70" w:type="dxa"/>
            </w:tcMar>
            <w:vAlign w:val="center"/>
          </w:tcPr>
          <w:p w14:paraId="275D423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FC30F4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92D718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067" w:type="dxa"/>
            <w:tcMar>
              <w:left w:w="70" w:type="dxa"/>
              <w:right w:w="70" w:type="dxa"/>
            </w:tcMar>
            <w:vAlign w:val="center"/>
          </w:tcPr>
          <w:p w14:paraId="1F68B3F7"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581" w:type="dxa"/>
            <w:tcMar>
              <w:left w:w="70" w:type="dxa"/>
              <w:right w:w="70" w:type="dxa"/>
            </w:tcMar>
            <w:vAlign w:val="center"/>
          </w:tcPr>
          <w:p w14:paraId="0ECCCA7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D431628" w14:textId="77777777" w:rsidTr="00144D94">
        <w:trPr>
          <w:trHeight w:val="288"/>
        </w:trPr>
        <w:tc>
          <w:tcPr>
            <w:tcW w:w="454" w:type="dxa"/>
            <w:tcMar>
              <w:left w:w="70" w:type="dxa"/>
              <w:right w:w="70" w:type="dxa"/>
            </w:tcMar>
            <w:vAlign w:val="center"/>
          </w:tcPr>
          <w:p w14:paraId="34A9DB8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9</w:t>
            </w:r>
          </w:p>
        </w:tc>
        <w:tc>
          <w:tcPr>
            <w:tcW w:w="3183" w:type="dxa"/>
            <w:tcMar>
              <w:left w:w="70" w:type="dxa"/>
              <w:right w:w="70" w:type="dxa"/>
            </w:tcMar>
            <w:vAlign w:val="center"/>
          </w:tcPr>
          <w:p w14:paraId="7358BBE3"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объектов недвижимого имущества, поставленных на кадастровый учет от выявленных земельных участков с объектами без прав</w:t>
            </w:r>
          </w:p>
        </w:tc>
        <w:tc>
          <w:tcPr>
            <w:tcW w:w="1673" w:type="dxa"/>
            <w:tcMar>
              <w:left w:w="70" w:type="dxa"/>
              <w:right w:w="70" w:type="dxa"/>
            </w:tcMar>
            <w:vAlign w:val="center"/>
          </w:tcPr>
          <w:p w14:paraId="2E2CE3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0B1FD4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F33A4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5B3F5408" w14:textId="2619609B" w:rsidR="00FD7DA5" w:rsidRPr="002E37A7" w:rsidRDefault="001972DB" w:rsidP="00144D94">
            <w:pPr>
              <w:jc w:val="center"/>
              <w:rPr>
                <w:rFonts w:ascii="Times New Roman" w:hAnsi="Times New Roman"/>
                <w:sz w:val="20"/>
                <w:szCs w:val="20"/>
              </w:rPr>
            </w:pPr>
            <w:r>
              <w:rPr>
                <w:rFonts w:ascii="Times New Roman" w:hAnsi="Times New Roman"/>
                <w:sz w:val="20"/>
                <w:szCs w:val="20"/>
              </w:rPr>
              <w:t>33</w:t>
            </w:r>
          </w:p>
        </w:tc>
        <w:tc>
          <w:tcPr>
            <w:tcW w:w="1058" w:type="dxa"/>
            <w:tcMar>
              <w:left w:w="70" w:type="dxa"/>
              <w:right w:w="70" w:type="dxa"/>
            </w:tcMar>
            <w:vAlign w:val="center"/>
          </w:tcPr>
          <w:p w14:paraId="2787A2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197D81E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7EECE5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7" w:type="dxa"/>
            <w:tcMar>
              <w:left w:w="70" w:type="dxa"/>
              <w:right w:w="70" w:type="dxa"/>
            </w:tcMar>
            <w:vAlign w:val="center"/>
          </w:tcPr>
          <w:p w14:paraId="612CC8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581" w:type="dxa"/>
            <w:tcMar>
              <w:left w:w="70" w:type="dxa"/>
              <w:right w:w="70" w:type="dxa"/>
            </w:tcMar>
            <w:vAlign w:val="center"/>
          </w:tcPr>
          <w:p w14:paraId="0E0913A3"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7F99FFF" w14:textId="77777777" w:rsidTr="00144D94">
        <w:trPr>
          <w:trHeight w:val="697"/>
        </w:trPr>
        <w:tc>
          <w:tcPr>
            <w:tcW w:w="454" w:type="dxa"/>
            <w:tcMar>
              <w:left w:w="70" w:type="dxa"/>
              <w:right w:w="70" w:type="dxa"/>
            </w:tcMar>
            <w:vAlign w:val="center"/>
          </w:tcPr>
          <w:p w14:paraId="61B5AA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w:t>
            </w:r>
          </w:p>
        </w:tc>
        <w:tc>
          <w:tcPr>
            <w:tcW w:w="3183" w:type="dxa"/>
            <w:tcMar>
              <w:left w:w="70" w:type="dxa"/>
              <w:right w:w="70" w:type="dxa"/>
            </w:tcMar>
            <w:vAlign w:val="center"/>
          </w:tcPr>
          <w:p w14:paraId="114818BF"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Прирост земельного налога</w:t>
            </w:r>
          </w:p>
        </w:tc>
        <w:tc>
          <w:tcPr>
            <w:tcW w:w="1673" w:type="dxa"/>
            <w:tcMar>
              <w:left w:w="70" w:type="dxa"/>
              <w:right w:w="70" w:type="dxa"/>
            </w:tcMar>
            <w:vAlign w:val="center"/>
          </w:tcPr>
          <w:p w14:paraId="15EA21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082B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E7680D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338765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820CC1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D4231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F7A55DA"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33C8F9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155E9151"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302BE9EF" w14:textId="77777777" w:rsidTr="00381F66">
        <w:trPr>
          <w:trHeight w:val="697"/>
        </w:trPr>
        <w:tc>
          <w:tcPr>
            <w:tcW w:w="454" w:type="dxa"/>
            <w:tcMar>
              <w:left w:w="70" w:type="dxa"/>
              <w:right w:w="70" w:type="dxa"/>
            </w:tcMar>
            <w:vAlign w:val="center"/>
          </w:tcPr>
          <w:p w14:paraId="6E7BF61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t>11</w:t>
            </w:r>
          </w:p>
        </w:tc>
        <w:tc>
          <w:tcPr>
            <w:tcW w:w="3183" w:type="dxa"/>
            <w:tcMar>
              <w:left w:w="70" w:type="dxa"/>
              <w:right w:w="70" w:type="dxa"/>
            </w:tcMar>
            <w:vAlign w:val="center"/>
          </w:tcPr>
          <w:p w14:paraId="249CC53F"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 xml:space="preserve">Доля объектов </w:t>
            </w:r>
            <w:r w:rsidR="00675BBF" w:rsidRPr="002E37A7">
              <w:rPr>
                <w:rFonts w:ascii="Times New Roman" w:hAnsi="Times New Roman"/>
                <w:sz w:val="20"/>
                <w:szCs w:val="20"/>
              </w:rPr>
              <w:t>недвижимости,</w:t>
            </w:r>
            <w:r w:rsidRPr="002E37A7">
              <w:rPr>
                <w:rFonts w:ascii="Times New Roman" w:hAnsi="Times New Roman"/>
                <w:sz w:val="20"/>
                <w:szCs w:val="20"/>
              </w:rPr>
              <w:t xml:space="preserve"> у которых адреса приведены структуре федеральной информационной адресной системе, внесены в федеральную </w:t>
            </w:r>
            <w:r w:rsidRPr="002E37A7">
              <w:rPr>
                <w:rFonts w:ascii="Times New Roman" w:hAnsi="Times New Roman"/>
                <w:sz w:val="20"/>
                <w:szCs w:val="20"/>
              </w:rPr>
              <w:lastRenderedPageBreak/>
              <w:t>информационную адресную систему и имеют географические координаты</w:t>
            </w:r>
          </w:p>
        </w:tc>
        <w:tc>
          <w:tcPr>
            <w:tcW w:w="1673" w:type="dxa"/>
            <w:tcMar>
              <w:left w:w="70" w:type="dxa"/>
              <w:right w:w="70" w:type="dxa"/>
            </w:tcMar>
            <w:vAlign w:val="center"/>
          </w:tcPr>
          <w:p w14:paraId="2D47C32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Приоритетный целевой показатель</w:t>
            </w:r>
          </w:p>
        </w:tc>
        <w:tc>
          <w:tcPr>
            <w:tcW w:w="930" w:type="dxa"/>
            <w:tcMar>
              <w:left w:w="70" w:type="dxa"/>
              <w:right w:w="70" w:type="dxa"/>
            </w:tcMar>
            <w:vAlign w:val="center"/>
          </w:tcPr>
          <w:p w14:paraId="35166AA9"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3806B7C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74C513B9"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47929685"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DA53EF6"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76D4A9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6D474C7"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3F90C6EB"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6910A08" w14:textId="77777777" w:rsidTr="00381F66">
        <w:trPr>
          <w:trHeight w:val="697"/>
        </w:trPr>
        <w:tc>
          <w:tcPr>
            <w:tcW w:w="454" w:type="dxa"/>
            <w:tcMar>
              <w:left w:w="70" w:type="dxa"/>
              <w:right w:w="70" w:type="dxa"/>
            </w:tcMar>
            <w:vAlign w:val="center"/>
          </w:tcPr>
          <w:p w14:paraId="1FBA3105"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12</w:t>
            </w:r>
          </w:p>
        </w:tc>
        <w:tc>
          <w:tcPr>
            <w:tcW w:w="3183" w:type="dxa"/>
            <w:tcMar>
              <w:left w:w="70" w:type="dxa"/>
              <w:right w:w="70" w:type="dxa"/>
            </w:tcMar>
            <w:vAlign w:val="center"/>
          </w:tcPr>
          <w:p w14:paraId="44F75353"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673" w:type="dxa"/>
            <w:tcMar>
              <w:left w:w="70" w:type="dxa"/>
              <w:right w:w="70" w:type="dxa"/>
            </w:tcMar>
            <w:vAlign w:val="center"/>
          </w:tcPr>
          <w:p w14:paraId="5F446E11" w14:textId="77777777" w:rsidR="00381F66" w:rsidRPr="002E37A7" w:rsidRDefault="00381F66" w:rsidP="00381F66">
            <w:pPr>
              <w:jc w:val="center"/>
              <w:rPr>
                <w:rFonts w:ascii="Times New Roman" w:hAnsi="Times New Roman"/>
                <w:sz w:val="20"/>
                <w:szCs w:val="20"/>
              </w:rPr>
            </w:pPr>
            <w:r w:rsidRPr="002E37A7">
              <w:rPr>
                <w:rFonts w:ascii="Times New Roman" w:hAnsi="Times New Roman"/>
                <w:sz w:val="20"/>
                <w:szCs w:val="20"/>
              </w:rPr>
              <w:t>Показатель регионального проекта</w:t>
            </w:r>
          </w:p>
        </w:tc>
        <w:tc>
          <w:tcPr>
            <w:tcW w:w="930" w:type="dxa"/>
            <w:tcMar>
              <w:left w:w="70" w:type="dxa"/>
              <w:right w:w="70" w:type="dxa"/>
            </w:tcMar>
            <w:vAlign w:val="center"/>
          </w:tcPr>
          <w:p w14:paraId="5F3F76FD"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20C4A892"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383A8A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58" w:type="dxa"/>
            <w:tcMar>
              <w:left w:w="70" w:type="dxa"/>
              <w:right w:w="70" w:type="dxa"/>
            </w:tcMar>
            <w:vAlign w:val="center"/>
          </w:tcPr>
          <w:p w14:paraId="5CE9F0AC"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15C2E6CE"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711D2B06"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067" w:type="dxa"/>
            <w:tcMar>
              <w:left w:w="70" w:type="dxa"/>
              <w:right w:w="70" w:type="dxa"/>
            </w:tcMar>
            <w:vAlign w:val="center"/>
          </w:tcPr>
          <w:p w14:paraId="07087C3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581" w:type="dxa"/>
            <w:tcMar>
              <w:left w:w="70" w:type="dxa"/>
              <w:right w:w="70" w:type="dxa"/>
            </w:tcMar>
            <w:vAlign w:val="center"/>
          </w:tcPr>
          <w:p w14:paraId="6B932220"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FD7DA5" w:rsidRPr="002E37A7" w14:paraId="33D94EE4" w14:textId="77777777" w:rsidTr="00144D94">
        <w:trPr>
          <w:trHeight w:val="697"/>
        </w:trPr>
        <w:tc>
          <w:tcPr>
            <w:tcW w:w="14710" w:type="dxa"/>
            <w:gridSpan w:val="11"/>
            <w:tcMar>
              <w:left w:w="70" w:type="dxa"/>
              <w:right w:w="70" w:type="dxa"/>
            </w:tcMar>
            <w:vAlign w:val="bottom"/>
          </w:tcPr>
          <w:p w14:paraId="053A97AC" w14:textId="338DD7A9" w:rsidR="00FD7DA5" w:rsidRPr="002E37A7" w:rsidRDefault="00FD7DA5" w:rsidP="00144D94">
            <w:pPr>
              <w:jc w:val="center"/>
              <w:rPr>
                <w:rFonts w:ascii="Times New Roman" w:hAnsi="Times New Roman"/>
                <w:bCs/>
                <w:sz w:val="18"/>
                <w:szCs w:val="18"/>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III  «Совершенствование муниципальной службы Московской области»</w:t>
            </w:r>
          </w:p>
        </w:tc>
      </w:tr>
      <w:tr w:rsidR="00675BBF" w:rsidRPr="002E37A7" w14:paraId="3E07150F" w14:textId="77777777" w:rsidTr="00144D94">
        <w:trPr>
          <w:trHeight w:val="697"/>
        </w:trPr>
        <w:tc>
          <w:tcPr>
            <w:tcW w:w="454" w:type="dxa"/>
            <w:tcMar>
              <w:left w:w="70" w:type="dxa"/>
              <w:right w:w="70" w:type="dxa"/>
            </w:tcMar>
            <w:vAlign w:val="center"/>
          </w:tcPr>
          <w:p w14:paraId="32B45D8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4C745EE1"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673" w:type="dxa"/>
            <w:tcMar>
              <w:left w:w="70" w:type="dxa"/>
              <w:right w:w="70" w:type="dxa"/>
            </w:tcMar>
            <w:vAlign w:val="center"/>
          </w:tcPr>
          <w:p w14:paraId="2768B3FC" w14:textId="3A16C4D8" w:rsidR="00FD7DA5" w:rsidRPr="002E37A7" w:rsidRDefault="001F369E" w:rsidP="00144D94">
            <w:pPr>
              <w:rPr>
                <w:rFonts w:ascii="Times New Roman" w:hAnsi="Times New Roman"/>
                <w:sz w:val="20"/>
                <w:szCs w:val="20"/>
              </w:rPr>
            </w:pPr>
            <w:r>
              <w:rPr>
                <w:rFonts w:ascii="Times New Roman" w:hAnsi="Times New Roman"/>
                <w:sz w:val="20"/>
                <w:szCs w:val="20"/>
              </w:rPr>
              <w:t>М</w:t>
            </w:r>
            <w:r w:rsidR="00FD7DA5" w:rsidRPr="002E37A7">
              <w:rPr>
                <w:rFonts w:ascii="Times New Roman" w:hAnsi="Times New Roman"/>
                <w:sz w:val="20"/>
                <w:szCs w:val="20"/>
              </w:rPr>
              <w:t>униципальный</w:t>
            </w:r>
          </w:p>
        </w:tc>
        <w:tc>
          <w:tcPr>
            <w:tcW w:w="930" w:type="dxa"/>
            <w:tcMar>
              <w:left w:w="70" w:type="dxa"/>
              <w:right w:w="70" w:type="dxa"/>
            </w:tcMar>
            <w:vAlign w:val="center"/>
          </w:tcPr>
          <w:p w14:paraId="76CD80A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44CD19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061" w:type="dxa"/>
            <w:tcMar>
              <w:left w:w="70" w:type="dxa"/>
              <w:right w:w="70" w:type="dxa"/>
            </w:tcMar>
            <w:vAlign w:val="center"/>
          </w:tcPr>
          <w:p w14:paraId="0B5167D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58" w:type="dxa"/>
            <w:tcMar>
              <w:left w:w="70" w:type="dxa"/>
              <w:right w:w="70" w:type="dxa"/>
            </w:tcMar>
            <w:vAlign w:val="center"/>
          </w:tcPr>
          <w:p w14:paraId="4D0938A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75D0776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59817E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7" w:type="dxa"/>
            <w:tcMar>
              <w:left w:w="70" w:type="dxa"/>
              <w:right w:w="70" w:type="dxa"/>
            </w:tcMar>
            <w:vAlign w:val="center"/>
          </w:tcPr>
          <w:p w14:paraId="57DE53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581" w:type="dxa"/>
            <w:tcMar>
              <w:left w:w="70" w:type="dxa"/>
              <w:right w:w="70" w:type="dxa"/>
            </w:tcMar>
            <w:vAlign w:val="center"/>
          </w:tcPr>
          <w:p w14:paraId="074004DC" w14:textId="5C322AC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FD7DA5" w:rsidRPr="002E37A7" w14:paraId="44BF6D0C" w14:textId="77777777" w:rsidTr="00144D94">
        <w:trPr>
          <w:trHeight w:val="697"/>
        </w:trPr>
        <w:tc>
          <w:tcPr>
            <w:tcW w:w="14710" w:type="dxa"/>
            <w:gridSpan w:val="11"/>
            <w:tcMar>
              <w:left w:w="70" w:type="dxa"/>
              <w:right w:w="70" w:type="dxa"/>
            </w:tcMar>
            <w:vAlign w:val="bottom"/>
          </w:tcPr>
          <w:p w14:paraId="30BFAF93" w14:textId="7250EF07" w:rsidR="00FD7DA5" w:rsidRPr="002E37A7" w:rsidRDefault="00FD7DA5" w:rsidP="00144D94">
            <w:pPr>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IV «Управление муниципальными финансами»</w:t>
            </w:r>
          </w:p>
        </w:tc>
      </w:tr>
      <w:tr w:rsidR="00675BBF" w:rsidRPr="002E37A7" w14:paraId="331821BD" w14:textId="77777777" w:rsidTr="00144D94">
        <w:trPr>
          <w:trHeight w:val="697"/>
        </w:trPr>
        <w:tc>
          <w:tcPr>
            <w:tcW w:w="454" w:type="dxa"/>
            <w:tcMar>
              <w:left w:w="70" w:type="dxa"/>
              <w:right w:w="70" w:type="dxa"/>
            </w:tcMar>
            <w:vAlign w:val="center"/>
          </w:tcPr>
          <w:p w14:paraId="7EC74C9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3ED2E20D" w14:textId="77777777" w:rsidR="00FD7DA5" w:rsidRPr="002E37A7" w:rsidRDefault="00FD7DA5" w:rsidP="008719FE">
            <w:pPr>
              <w:rPr>
                <w:rFonts w:ascii="Times New Roman" w:hAnsi="Times New Roman"/>
                <w:sz w:val="20"/>
                <w:szCs w:val="20"/>
              </w:rPr>
            </w:pPr>
            <w:r w:rsidRPr="002E37A7">
              <w:rPr>
                <w:rFonts w:ascii="Times New Roman" w:hAnsi="Times New Roman"/>
                <w:sz w:val="20"/>
                <w:szCs w:val="20"/>
              </w:rPr>
              <w:t>Проведение мероприятий в сфере формирования доходов местного бюджета</w:t>
            </w:r>
          </w:p>
        </w:tc>
        <w:tc>
          <w:tcPr>
            <w:tcW w:w="1673" w:type="dxa"/>
            <w:tcMar>
              <w:left w:w="70" w:type="dxa"/>
              <w:right w:w="70" w:type="dxa"/>
            </w:tcMar>
            <w:vAlign w:val="center"/>
          </w:tcPr>
          <w:p w14:paraId="3B36DD6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42D943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24096D4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8B203A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0043D73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45A545B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070F97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391F2CF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7C0DA8F8" w14:textId="0B9FBE5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675BBF" w:rsidRPr="002E37A7" w14:paraId="0BCB8907" w14:textId="77777777" w:rsidTr="00144D94">
        <w:trPr>
          <w:trHeight w:val="697"/>
        </w:trPr>
        <w:tc>
          <w:tcPr>
            <w:tcW w:w="454" w:type="dxa"/>
            <w:tcMar>
              <w:left w:w="70" w:type="dxa"/>
              <w:right w:w="70" w:type="dxa"/>
            </w:tcMar>
            <w:vAlign w:val="center"/>
          </w:tcPr>
          <w:p w14:paraId="3FD31C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20E67C74" w14:textId="5F92CF9B" w:rsidR="00FD7DA5" w:rsidRPr="002E37A7" w:rsidRDefault="00FD7DA5" w:rsidP="008719FE">
            <w:pPr>
              <w:rPr>
                <w:rFonts w:ascii="Times New Roman" w:hAnsi="Times New Roman"/>
                <w:sz w:val="20"/>
                <w:szCs w:val="20"/>
              </w:rPr>
            </w:pPr>
            <w:r w:rsidRPr="002E37A7">
              <w:rPr>
                <w:rFonts w:ascii="Times New Roman" w:hAnsi="Times New Roman"/>
                <w:sz w:val="20"/>
                <w:szCs w:val="20"/>
              </w:rPr>
              <w:t>Повышение качества управления муниципальными финансами и соблюдения требований бюджетного законодательства Российской Федерации при осуще</w:t>
            </w:r>
            <w:r w:rsidR="008719FE">
              <w:rPr>
                <w:rFonts w:ascii="Times New Roman" w:hAnsi="Times New Roman"/>
                <w:sz w:val="20"/>
                <w:szCs w:val="20"/>
              </w:rPr>
              <w:t xml:space="preserve">ствлении бюджетного процесса в </w:t>
            </w:r>
            <w:r w:rsidRPr="002E37A7">
              <w:rPr>
                <w:rFonts w:ascii="Times New Roman" w:hAnsi="Times New Roman"/>
                <w:sz w:val="20"/>
                <w:szCs w:val="20"/>
              </w:rPr>
              <w:t>муниципальных образованиях Московской области</w:t>
            </w:r>
          </w:p>
        </w:tc>
        <w:tc>
          <w:tcPr>
            <w:tcW w:w="1673" w:type="dxa"/>
            <w:tcMar>
              <w:left w:w="70" w:type="dxa"/>
              <w:right w:w="70" w:type="dxa"/>
            </w:tcMar>
            <w:vAlign w:val="center"/>
          </w:tcPr>
          <w:p w14:paraId="45412E0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7090A69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785441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536C55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7E15D9E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2754C88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A9D048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74C4B9E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3A1D2970" w14:textId="0A557289"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5</w:t>
            </w:r>
          </w:p>
        </w:tc>
      </w:tr>
      <w:tr w:rsidR="00675BBF" w:rsidRPr="002E37A7" w14:paraId="215CFB38" w14:textId="77777777" w:rsidTr="00144D94">
        <w:trPr>
          <w:trHeight w:val="697"/>
        </w:trPr>
        <w:tc>
          <w:tcPr>
            <w:tcW w:w="454" w:type="dxa"/>
            <w:tcMar>
              <w:left w:w="70" w:type="dxa"/>
              <w:right w:w="70" w:type="dxa"/>
            </w:tcMar>
            <w:vAlign w:val="center"/>
          </w:tcPr>
          <w:p w14:paraId="1A54952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lastRenderedPageBreak/>
              <w:t>3</w:t>
            </w:r>
          </w:p>
        </w:tc>
        <w:tc>
          <w:tcPr>
            <w:tcW w:w="3183" w:type="dxa"/>
            <w:tcMar>
              <w:left w:w="70" w:type="dxa"/>
              <w:right w:w="70" w:type="dxa"/>
            </w:tcMar>
            <w:vAlign w:val="center"/>
          </w:tcPr>
          <w:p w14:paraId="39E9E6AF" w14:textId="77777777" w:rsidR="00FD7DA5" w:rsidRPr="002E37A7" w:rsidRDefault="00FD7DA5" w:rsidP="008719FE">
            <w:pPr>
              <w:rPr>
                <w:rFonts w:ascii="Times New Roman" w:hAnsi="Times New Roman"/>
                <w:sz w:val="20"/>
                <w:szCs w:val="20"/>
              </w:rPr>
            </w:pPr>
            <w:r w:rsidRPr="002E37A7">
              <w:rPr>
                <w:rFonts w:ascii="Times New Roman" w:hAnsi="Times New Roman"/>
                <w:sz w:val="20"/>
                <w:szCs w:val="20"/>
              </w:rPr>
              <w:t>Управление муниципальным долгом</w:t>
            </w:r>
          </w:p>
        </w:tc>
        <w:tc>
          <w:tcPr>
            <w:tcW w:w="1673" w:type="dxa"/>
            <w:tcMar>
              <w:left w:w="70" w:type="dxa"/>
              <w:right w:w="70" w:type="dxa"/>
            </w:tcMar>
            <w:vAlign w:val="center"/>
          </w:tcPr>
          <w:p w14:paraId="5D439D4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05F6184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тыс.руб.</w:t>
            </w:r>
          </w:p>
        </w:tc>
        <w:tc>
          <w:tcPr>
            <w:tcW w:w="1581" w:type="dxa"/>
            <w:tcMar>
              <w:left w:w="70" w:type="dxa"/>
              <w:right w:w="70" w:type="dxa"/>
            </w:tcMar>
            <w:vAlign w:val="center"/>
          </w:tcPr>
          <w:p w14:paraId="4D0ECB1D" w14:textId="6D419AA4" w:rsidR="00FD7DA5" w:rsidRPr="002E37A7" w:rsidRDefault="0098510A" w:rsidP="00144D94">
            <w:pPr>
              <w:jc w:val="center"/>
              <w:rPr>
                <w:rFonts w:ascii="Times New Roman" w:hAnsi="Times New Roman"/>
                <w:sz w:val="20"/>
                <w:szCs w:val="20"/>
              </w:rPr>
            </w:pPr>
            <w:r>
              <w:rPr>
                <w:rFonts w:ascii="Times New Roman" w:hAnsi="Times New Roman"/>
                <w:sz w:val="20"/>
                <w:szCs w:val="20"/>
              </w:rPr>
              <w:t>44 000</w:t>
            </w:r>
            <w:r w:rsidR="00FD7DA5" w:rsidRPr="002E37A7">
              <w:rPr>
                <w:rFonts w:ascii="Times New Roman" w:hAnsi="Times New Roman"/>
                <w:sz w:val="20"/>
                <w:szCs w:val="20"/>
              </w:rPr>
              <w:t>,00</w:t>
            </w:r>
          </w:p>
        </w:tc>
        <w:tc>
          <w:tcPr>
            <w:tcW w:w="1061" w:type="dxa"/>
            <w:tcMar>
              <w:left w:w="70" w:type="dxa"/>
              <w:right w:w="70" w:type="dxa"/>
            </w:tcMar>
            <w:vAlign w:val="center"/>
          </w:tcPr>
          <w:p w14:paraId="4B92F785" w14:textId="41F907B8" w:rsidR="00FD7DA5" w:rsidRPr="002E37A7" w:rsidRDefault="00417EE4" w:rsidP="00144D94">
            <w:pPr>
              <w:jc w:val="center"/>
              <w:rPr>
                <w:rFonts w:ascii="Times New Roman" w:hAnsi="Times New Roman"/>
                <w:sz w:val="20"/>
                <w:szCs w:val="20"/>
              </w:rPr>
            </w:pPr>
            <w:r>
              <w:rPr>
                <w:rFonts w:ascii="Times New Roman" w:hAnsi="Times New Roman"/>
                <w:sz w:val="20"/>
                <w:szCs w:val="20"/>
              </w:rPr>
              <w:t>2 702</w:t>
            </w:r>
            <w:r w:rsidR="00FD7DA5" w:rsidRPr="002E37A7">
              <w:rPr>
                <w:rFonts w:ascii="Times New Roman" w:hAnsi="Times New Roman"/>
                <w:sz w:val="20"/>
                <w:szCs w:val="20"/>
              </w:rPr>
              <w:t>,00</w:t>
            </w:r>
          </w:p>
        </w:tc>
        <w:tc>
          <w:tcPr>
            <w:tcW w:w="1058" w:type="dxa"/>
            <w:tcMar>
              <w:left w:w="70" w:type="dxa"/>
              <w:right w:w="70" w:type="dxa"/>
            </w:tcMar>
            <w:vAlign w:val="center"/>
          </w:tcPr>
          <w:p w14:paraId="602E76F1" w14:textId="2B60F739" w:rsidR="00FD7DA5" w:rsidRPr="002E37A7" w:rsidRDefault="00540A29" w:rsidP="00144D94">
            <w:pPr>
              <w:jc w:val="center"/>
              <w:rPr>
                <w:rFonts w:ascii="Times New Roman" w:hAnsi="Times New Roman"/>
                <w:sz w:val="20"/>
                <w:szCs w:val="20"/>
              </w:rPr>
            </w:pPr>
            <w:r>
              <w:rPr>
                <w:rFonts w:ascii="Times New Roman" w:hAnsi="Times New Roman"/>
                <w:sz w:val="20"/>
                <w:szCs w:val="20"/>
              </w:rPr>
              <w:t>35</w:t>
            </w:r>
            <w:r w:rsidR="00417EE4">
              <w:rPr>
                <w:rFonts w:ascii="Times New Roman" w:hAnsi="Times New Roman"/>
                <w:sz w:val="20"/>
                <w:szCs w:val="20"/>
              </w:rPr>
              <w:t xml:space="preserve"> </w:t>
            </w:r>
            <w:r>
              <w:rPr>
                <w:rFonts w:ascii="Times New Roman" w:hAnsi="Times New Roman"/>
                <w:sz w:val="20"/>
                <w:szCs w:val="20"/>
              </w:rPr>
              <w:t>000</w:t>
            </w:r>
            <w:r w:rsidR="00FD7DA5" w:rsidRPr="002E37A7">
              <w:rPr>
                <w:rFonts w:ascii="Times New Roman" w:hAnsi="Times New Roman"/>
                <w:sz w:val="20"/>
                <w:szCs w:val="20"/>
              </w:rPr>
              <w:t>,00</w:t>
            </w:r>
          </w:p>
        </w:tc>
        <w:tc>
          <w:tcPr>
            <w:tcW w:w="1061" w:type="dxa"/>
            <w:tcMar>
              <w:left w:w="70" w:type="dxa"/>
              <w:right w:w="70" w:type="dxa"/>
            </w:tcMar>
            <w:vAlign w:val="center"/>
          </w:tcPr>
          <w:p w14:paraId="7195DC4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1" w:type="dxa"/>
            <w:tcMar>
              <w:left w:w="70" w:type="dxa"/>
              <w:right w:w="70" w:type="dxa"/>
            </w:tcMar>
            <w:vAlign w:val="center"/>
          </w:tcPr>
          <w:p w14:paraId="1D30A31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7" w:type="dxa"/>
            <w:tcMar>
              <w:left w:w="70" w:type="dxa"/>
              <w:right w:w="70" w:type="dxa"/>
            </w:tcMar>
            <w:vAlign w:val="center"/>
          </w:tcPr>
          <w:p w14:paraId="6DEDFA7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581" w:type="dxa"/>
            <w:tcMar>
              <w:left w:w="70" w:type="dxa"/>
              <w:right w:w="70" w:type="dxa"/>
            </w:tcMar>
            <w:vAlign w:val="center"/>
          </w:tcPr>
          <w:p w14:paraId="5DAF18F3" w14:textId="0B17B954"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6</w:t>
            </w:r>
          </w:p>
        </w:tc>
      </w:tr>
      <w:tr w:rsidR="00675BBF" w:rsidRPr="002E37A7" w14:paraId="205187AC" w14:textId="77777777" w:rsidTr="00144D94">
        <w:trPr>
          <w:trHeight w:val="697"/>
        </w:trPr>
        <w:tc>
          <w:tcPr>
            <w:tcW w:w="454" w:type="dxa"/>
            <w:tcMar>
              <w:left w:w="70" w:type="dxa"/>
              <w:right w:w="70" w:type="dxa"/>
            </w:tcMar>
            <w:vAlign w:val="center"/>
          </w:tcPr>
          <w:p w14:paraId="071E5E2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330DAFBE" w14:textId="4A1B27FE" w:rsidR="00FD7DA5" w:rsidRPr="002E37A7" w:rsidRDefault="004A0421" w:rsidP="008719FE">
            <w:pPr>
              <w:rPr>
                <w:rFonts w:ascii="Times New Roman" w:hAnsi="Times New Roman"/>
                <w:sz w:val="20"/>
                <w:szCs w:val="20"/>
              </w:rPr>
            </w:pPr>
            <w:r>
              <w:rPr>
                <w:rFonts w:ascii="Times New Roman" w:hAnsi="Times New Roman"/>
                <w:sz w:val="20"/>
                <w:szCs w:val="20"/>
              </w:rPr>
              <w:t>Ежегодное снижение</w:t>
            </w:r>
            <w:r w:rsidR="00FD7DA5" w:rsidRPr="002E37A7">
              <w:rPr>
                <w:rFonts w:ascii="Times New Roman" w:hAnsi="Times New Roman"/>
                <w:sz w:val="20"/>
                <w:szCs w:val="20"/>
              </w:rPr>
              <w:t xml:space="preserve"> доли просроченной кредиторской задолженности в расходах бюджета городского округа</w:t>
            </w:r>
          </w:p>
        </w:tc>
        <w:tc>
          <w:tcPr>
            <w:tcW w:w="1673" w:type="dxa"/>
            <w:tcMar>
              <w:left w:w="70" w:type="dxa"/>
              <w:right w:w="70" w:type="dxa"/>
            </w:tcMar>
            <w:vAlign w:val="center"/>
          </w:tcPr>
          <w:p w14:paraId="2F1BD5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59E41C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1F3041E7" w14:textId="771CA909"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w:t>
            </w:r>
            <w:r w:rsidR="007158DA" w:rsidRPr="002E37A7">
              <w:rPr>
                <w:rFonts w:ascii="Times New Roman" w:hAnsi="Times New Roman"/>
                <w:sz w:val="20"/>
                <w:szCs w:val="20"/>
              </w:rPr>
              <w:t>а</w:t>
            </w:r>
          </w:p>
        </w:tc>
        <w:tc>
          <w:tcPr>
            <w:tcW w:w="1061" w:type="dxa"/>
            <w:tcMar>
              <w:left w:w="70" w:type="dxa"/>
              <w:right w:w="70" w:type="dxa"/>
            </w:tcMar>
            <w:vAlign w:val="center"/>
          </w:tcPr>
          <w:p w14:paraId="195D05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20A202C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0251DD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9B3A9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1C7F011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4F58E4E2" w14:textId="282D90E7"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7</w:t>
            </w:r>
          </w:p>
        </w:tc>
      </w:tr>
    </w:tbl>
    <w:p w14:paraId="72CE9597" w14:textId="77777777" w:rsidR="00EB057F" w:rsidRPr="002E37A7" w:rsidRDefault="00EB057F" w:rsidP="00EB057F">
      <w:pPr>
        <w:jc w:val="center"/>
        <w:rPr>
          <w:rFonts w:ascii="Times New Roman" w:hAnsi="Times New Roman"/>
          <w:sz w:val="20"/>
          <w:szCs w:val="20"/>
        </w:rPr>
      </w:pPr>
    </w:p>
    <w:p w14:paraId="7A4DC653" w14:textId="77777777" w:rsidR="00EB057F" w:rsidRPr="002E37A7" w:rsidRDefault="00EB057F" w:rsidP="00EB057F">
      <w:pPr>
        <w:rPr>
          <w:rFonts w:ascii="Times New Roman" w:hAnsi="Times New Roman"/>
          <w:color w:val="FF0000"/>
          <w:sz w:val="25"/>
          <w:szCs w:val="25"/>
        </w:rPr>
      </w:pPr>
    </w:p>
    <w:p w14:paraId="14BE63C1"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6705917E"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5BAB7952" w14:textId="77777777" w:rsidR="001A188E"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5C5A23DE" w14:textId="77777777" w:rsidR="001A188E" w:rsidRPr="002E37A7" w:rsidRDefault="001A188E" w:rsidP="00EB057F">
      <w:pPr>
        <w:rPr>
          <w:rFonts w:ascii="Times New Roman" w:hAnsi="Times New Roman"/>
          <w:color w:val="000000"/>
        </w:rPr>
      </w:pPr>
    </w:p>
    <w:p w14:paraId="091ED6C4" w14:textId="77777777" w:rsidR="001A188E" w:rsidRPr="002E37A7" w:rsidRDefault="001A188E" w:rsidP="00EB057F">
      <w:pPr>
        <w:rPr>
          <w:rFonts w:ascii="Times New Roman" w:hAnsi="Times New Roman"/>
          <w:color w:val="000000"/>
        </w:rPr>
      </w:pPr>
    </w:p>
    <w:p w14:paraId="7F21CBE1" w14:textId="77777777" w:rsidR="001A188E" w:rsidRPr="002E37A7" w:rsidRDefault="001A188E" w:rsidP="00EB057F">
      <w:pPr>
        <w:rPr>
          <w:rFonts w:ascii="Times New Roman" w:hAnsi="Times New Roman"/>
          <w:color w:val="000000"/>
        </w:rPr>
      </w:pPr>
    </w:p>
    <w:p w14:paraId="4E977D29" w14:textId="77777777" w:rsidR="007E6FDA"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24A962A4" w14:textId="77777777" w:rsidR="007E6FDA" w:rsidRPr="002E37A7" w:rsidRDefault="007E6FDA" w:rsidP="00EB057F">
      <w:pPr>
        <w:rPr>
          <w:rFonts w:ascii="Times New Roman" w:hAnsi="Times New Roman"/>
          <w:color w:val="000000"/>
        </w:rPr>
      </w:pPr>
    </w:p>
    <w:p w14:paraId="1139F1C4" w14:textId="77777777" w:rsidR="007E6FDA" w:rsidRPr="002E37A7" w:rsidRDefault="007E6FDA" w:rsidP="00EB057F">
      <w:pPr>
        <w:rPr>
          <w:rFonts w:ascii="Times New Roman" w:hAnsi="Times New Roman"/>
          <w:color w:val="000000"/>
        </w:rPr>
      </w:pPr>
    </w:p>
    <w:p w14:paraId="76FCAAEA" w14:textId="77777777" w:rsidR="007E6FDA" w:rsidRPr="002E37A7" w:rsidRDefault="007E6FDA" w:rsidP="00EB057F">
      <w:pPr>
        <w:rPr>
          <w:rFonts w:ascii="Times New Roman" w:hAnsi="Times New Roman"/>
          <w:color w:val="000000"/>
        </w:rPr>
      </w:pPr>
    </w:p>
    <w:p w14:paraId="5635D47C" w14:textId="77777777" w:rsidR="007E6FDA" w:rsidRPr="002E37A7" w:rsidRDefault="007E6FDA" w:rsidP="00EB057F">
      <w:pPr>
        <w:rPr>
          <w:rFonts w:ascii="Times New Roman" w:hAnsi="Times New Roman"/>
          <w:color w:val="000000"/>
        </w:rPr>
      </w:pPr>
    </w:p>
    <w:p w14:paraId="6A256E17" w14:textId="77777777" w:rsidR="007E6FDA" w:rsidRPr="002E37A7" w:rsidRDefault="007E6FDA" w:rsidP="00EB057F">
      <w:pPr>
        <w:rPr>
          <w:rFonts w:ascii="Times New Roman" w:hAnsi="Times New Roman"/>
          <w:color w:val="000000"/>
        </w:rPr>
      </w:pPr>
    </w:p>
    <w:p w14:paraId="38FD486A" w14:textId="77777777" w:rsidR="007E6FDA" w:rsidRPr="002E37A7" w:rsidRDefault="007E6FDA" w:rsidP="00EB057F">
      <w:pPr>
        <w:rPr>
          <w:rFonts w:ascii="Times New Roman" w:hAnsi="Times New Roman"/>
          <w:color w:val="000000"/>
        </w:rPr>
      </w:pPr>
    </w:p>
    <w:p w14:paraId="67CFDF1A" w14:textId="77777777" w:rsidR="00EB057F" w:rsidRPr="002E37A7" w:rsidRDefault="00EB057F" w:rsidP="00EB057F">
      <w:pPr>
        <w:rPr>
          <w:rFonts w:ascii="Times New Roman" w:hAnsi="Times New Roman"/>
          <w:sz w:val="28"/>
          <w:szCs w:val="28"/>
        </w:rPr>
      </w:pPr>
      <w:r w:rsidRPr="002E37A7">
        <w:rPr>
          <w:rFonts w:ascii="Times New Roman" w:hAnsi="Times New Roman"/>
          <w:color w:val="000000"/>
        </w:rPr>
        <w:t xml:space="preserve">                      </w:t>
      </w:r>
    </w:p>
    <w:p w14:paraId="2CAEC50F" w14:textId="77777777" w:rsidR="00EB057F" w:rsidRPr="002E37A7" w:rsidRDefault="00EB057F" w:rsidP="00EB057F">
      <w:pPr>
        <w:widowControl w:val="0"/>
        <w:autoSpaceDE w:val="0"/>
        <w:autoSpaceDN w:val="0"/>
        <w:adjustRightInd w:val="0"/>
        <w:rPr>
          <w:rFonts w:ascii="Times New Roman" w:hAnsi="Times New Roman"/>
        </w:rPr>
      </w:pPr>
    </w:p>
    <w:p w14:paraId="7B321264" w14:textId="1BA7D6E7" w:rsidR="00A56023" w:rsidRPr="00487BF6" w:rsidRDefault="00767145" w:rsidP="00EB057F">
      <w:pPr>
        <w:spacing w:after="0" w:line="240" w:lineRule="auto"/>
        <w:jc w:val="center"/>
        <w:rPr>
          <w:rFonts w:ascii="Times New Roman" w:hAnsi="Times New Roman"/>
          <w:sz w:val="28"/>
          <w:szCs w:val="28"/>
        </w:rPr>
      </w:pPr>
      <w:r>
        <w:rPr>
          <w:rFonts w:ascii="Times New Roman" w:hAnsi="Times New Roman"/>
          <w:sz w:val="28"/>
          <w:szCs w:val="28"/>
        </w:rPr>
        <w:lastRenderedPageBreak/>
        <w:t>6</w:t>
      </w:r>
      <w:r w:rsidR="00EB057F" w:rsidRPr="00487BF6">
        <w:rPr>
          <w:rFonts w:ascii="Times New Roman" w:hAnsi="Times New Roman"/>
          <w:sz w:val="28"/>
          <w:szCs w:val="28"/>
        </w:rPr>
        <w:t>. Методика расчета значений план</w:t>
      </w:r>
      <w:r w:rsidR="00A56023" w:rsidRPr="00487BF6">
        <w:rPr>
          <w:rFonts w:ascii="Times New Roman" w:hAnsi="Times New Roman"/>
          <w:sz w:val="28"/>
          <w:szCs w:val="28"/>
        </w:rPr>
        <w:t xml:space="preserve">ируемых результатов реализации </w:t>
      </w:r>
    </w:p>
    <w:p w14:paraId="421F4B25" w14:textId="2CC66ABA" w:rsidR="00EB057F" w:rsidRPr="00487BF6" w:rsidRDefault="00963F15" w:rsidP="00A56023">
      <w:pPr>
        <w:spacing w:after="0" w:line="240" w:lineRule="auto"/>
        <w:jc w:val="center"/>
        <w:rPr>
          <w:rFonts w:ascii="Times New Roman" w:hAnsi="Times New Roman"/>
          <w:sz w:val="28"/>
          <w:szCs w:val="28"/>
        </w:rPr>
      </w:pPr>
      <w:r>
        <w:rPr>
          <w:rFonts w:ascii="Times New Roman" w:hAnsi="Times New Roman"/>
          <w:sz w:val="28"/>
          <w:szCs w:val="28"/>
        </w:rPr>
        <w:t>м</w:t>
      </w:r>
      <w:r w:rsidR="00A56023" w:rsidRPr="00487BF6">
        <w:rPr>
          <w:rFonts w:ascii="Times New Roman" w:hAnsi="Times New Roman"/>
          <w:sz w:val="28"/>
          <w:szCs w:val="28"/>
        </w:rPr>
        <w:t>униципальной п</w:t>
      </w:r>
      <w:r w:rsidR="00EB057F" w:rsidRPr="00487BF6">
        <w:rPr>
          <w:rFonts w:ascii="Times New Roman" w:hAnsi="Times New Roman"/>
          <w:sz w:val="28"/>
          <w:szCs w:val="28"/>
        </w:rPr>
        <w:t>рограммы «Управление имуществом и муниципальными финансами»</w:t>
      </w:r>
    </w:p>
    <w:p w14:paraId="0C7F5FE2" w14:textId="77777777" w:rsidR="00A56023" w:rsidRPr="002E37A7" w:rsidRDefault="00A56023" w:rsidP="00A56023">
      <w:pPr>
        <w:spacing w:after="0" w:line="240" w:lineRule="auto"/>
        <w:jc w:val="center"/>
        <w:rPr>
          <w:rFonts w:ascii="Times New Roman" w:hAnsi="Times New Roman"/>
          <w:b/>
          <w:sz w:val="28"/>
          <w:szCs w:val="28"/>
        </w:rPr>
      </w:pPr>
    </w:p>
    <w:tbl>
      <w:tblPr>
        <w:tblStyle w:val="a9"/>
        <w:tblW w:w="0" w:type="auto"/>
        <w:tblLook w:val="04A0" w:firstRow="1" w:lastRow="0" w:firstColumn="1" w:lastColumn="0" w:noHBand="0" w:noVBand="1"/>
      </w:tblPr>
      <w:tblGrid>
        <w:gridCol w:w="706"/>
        <w:gridCol w:w="2801"/>
        <w:gridCol w:w="1703"/>
        <w:gridCol w:w="9576"/>
      </w:tblGrid>
      <w:tr w:rsidR="00EB057F" w:rsidRPr="002E37A7" w14:paraId="4278F7C8" w14:textId="77777777" w:rsidTr="00144D94">
        <w:tc>
          <w:tcPr>
            <w:tcW w:w="706" w:type="dxa"/>
            <w:vAlign w:val="center"/>
          </w:tcPr>
          <w:p w14:paraId="4592A687"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w:t>
            </w:r>
          </w:p>
          <w:p w14:paraId="260B6BF3"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п/п</w:t>
            </w:r>
          </w:p>
        </w:tc>
        <w:tc>
          <w:tcPr>
            <w:tcW w:w="2801" w:type="dxa"/>
            <w:vAlign w:val="center"/>
          </w:tcPr>
          <w:p w14:paraId="1F391A21"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Наименование целевого показателя</w:t>
            </w:r>
          </w:p>
        </w:tc>
        <w:tc>
          <w:tcPr>
            <w:tcW w:w="1703" w:type="dxa"/>
            <w:vAlign w:val="center"/>
          </w:tcPr>
          <w:p w14:paraId="6CAC1716"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Единица</w:t>
            </w:r>
          </w:p>
          <w:p w14:paraId="20FEA28D"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измерения</w:t>
            </w:r>
          </w:p>
        </w:tc>
        <w:tc>
          <w:tcPr>
            <w:tcW w:w="9576" w:type="dxa"/>
            <w:vAlign w:val="center"/>
          </w:tcPr>
          <w:p w14:paraId="63AEC2ED"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Алгоритм расчета значений показателя</w:t>
            </w:r>
          </w:p>
        </w:tc>
      </w:tr>
      <w:tr w:rsidR="00EB057F" w:rsidRPr="002E37A7" w14:paraId="7AE3B575" w14:textId="77777777" w:rsidTr="00144D94">
        <w:trPr>
          <w:trHeight w:val="586"/>
        </w:trPr>
        <w:tc>
          <w:tcPr>
            <w:tcW w:w="14786" w:type="dxa"/>
            <w:gridSpan w:val="4"/>
          </w:tcPr>
          <w:p w14:paraId="35C68CE6" w14:textId="77777777" w:rsidR="00EB057F" w:rsidRPr="002E37A7" w:rsidRDefault="00EB057F" w:rsidP="00144D94">
            <w:pPr>
              <w:jc w:val="center"/>
              <w:rPr>
                <w:rFonts w:ascii="Times New Roman" w:eastAsia="Times New Roman" w:hAnsi="Times New Roman"/>
                <w:sz w:val="24"/>
                <w:szCs w:val="28"/>
              </w:rPr>
            </w:pPr>
          </w:p>
          <w:p w14:paraId="1D1813D8" w14:textId="7753E3B4" w:rsidR="00EB057F" w:rsidRPr="002E37A7" w:rsidRDefault="00360525"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Подпрограмма</w:t>
            </w:r>
            <w:r w:rsidR="00EB057F" w:rsidRPr="002E37A7">
              <w:rPr>
                <w:rFonts w:ascii="Times New Roman" w:eastAsia="Times New Roman" w:hAnsi="Times New Roman"/>
                <w:sz w:val="24"/>
                <w:szCs w:val="28"/>
              </w:rPr>
              <w:t xml:space="preserve"> 1 «Развитие имущественного комплекса»</w:t>
            </w:r>
          </w:p>
          <w:p w14:paraId="3FBE1977" w14:textId="77777777" w:rsidR="00EB057F" w:rsidRPr="002E37A7" w:rsidRDefault="00EB057F" w:rsidP="00144D94">
            <w:pPr>
              <w:jc w:val="center"/>
              <w:rPr>
                <w:rFonts w:ascii="Times New Roman" w:eastAsia="Times New Roman" w:hAnsi="Times New Roman"/>
                <w:sz w:val="24"/>
                <w:szCs w:val="28"/>
              </w:rPr>
            </w:pPr>
          </w:p>
        </w:tc>
      </w:tr>
      <w:tr w:rsidR="00EB057F" w:rsidRPr="002E37A7" w14:paraId="20957C94" w14:textId="77777777" w:rsidTr="00144D94">
        <w:tc>
          <w:tcPr>
            <w:tcW w:w="706" w:type="dxa"/>
          </w:tcPr>
          <w:p w14:paraId="0CB5316F"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1E362068" w14:textId="77777777" w:rsidR="00EB057F" w:rsidRPr="002E37A7" w:rsidRDefault="0013266E" w:rsidP="00144D94">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муниципальное имущество и землю</w:t>
            </w:r>
          </w:p>
        </w:tc>
        <w:tc>
          <w:tcPr>
            <w:tcW w:w="1703" w:type="dxa"/>
          </w:tcPr>
          <w:p w14:paraId="1D85E849" w14:textId="77777777" w:rsidR="00EB057F" w:rsidRPr="002E37A7" w:rsidRDefault="0013266E"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352CFC55"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14:paraId="19D90B1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14:paraId="368C474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Оценка проведения муниципальным образованием Московской области мероприятий по снижению задолженности рассчитывается по формуле:</w:t>
            </w:r>
          </w:p>
          <w:p w14:paraId="3E965BC9" w14:textId="77777777" w:rsidR="0013266E" w:rsidRPr="002E37A7" w:rsidRDefault="0013266E" w:rsidP="0013266E">
            <w:pPr>
              <w:pStyle w:val="aa"/>
              <w:jc w:val="center"/>
              <w:rPr>
                <w:rFonts w:ascii="Times New Roman" w:hAnsi="Times New Roman"/>
                <w:sz w:val="24"/>
                <w:szCs w:val="28"/>
              </w:rPr>
            </w:pPr>
            <w:r w:rsidRPr="002E37A7">
              <w:rPr>
                <w:rFonts w:ascii="Times New Roman" w:hAnsi="Times New Roman"/>
                <w:sz w:val="24"/>
                <w:szCs w:val="28"/>
              </w:rPr>
              <w:t>СЗ = Пир + Д, где</w:t>
            </w:r>
          </w:p>
          <w:p w14:paraId="294BF953" w14:textId="77777777" w:rsidR="0013266E" w:rsidRPr="002E37A7" w:rsidRDefault="0013266E" w:rsidP="0013266E">
            <w:pPr>
              <w:pStyle w:val="aa"/>
              <w:ind w:left="1559" w:firstLine="709"/>
              <w:jc w:val="center"/>
              <w:rPr>
                <w:rFonts w:ascii="Times New Roman" w:hAnsi="Times New Roman"/>
                <w:sz w:val="24"/>
                <w:szCs w:val="28"/>
              </w:rPr>
            </w:pPr>
            <w:r w:rsidRPr="002E37A7">
              <w:rPr>
                <w:rFonts w:ascii="Times New Roman" w:hAnsi="Times New Roman"/>
                <w:sz w:val="24"/>
                <w:szCs w:val="28"/>
              </w:rPr>
              <w:t xml:space="preserve">          </w:t>
            </w:r>
          </w:p>
          <w:p w14:paraId="62A8ADA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sz w:val="24"/>
                  <w:szCs w:val="28"/>
                </w:rPr>
                <m:t>СЗ.</m:t>
              </m:r>
            </m:oMath>
          </w:p>
          <w:p w14:paraId="7C1BE5D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 - % принятых мер, который рассчитывается по формуле:</w:t>
            </w:r>
          </w:p>
          <w:p w14:paraId="554C7B8F" w14:textId="77777777" w:rsidR="0013266E" w:rsidRPr="002E37A7" w:rsidRDefault="0013266E" w:rsidP="0013266E">
            <w:pPr>
              <w:pStyle w:val="aa"/>
              <w:ind w:firstLine="709"/>
              <w:jc w:val="both"/>
              <w:rPr>
                <w:rFonts w:ascii="Times New Roman" w:hAnsi="Times New Roman"/>
                <w:sz w:val="24"/>
                <w:szCs w:val="28"/>
              </w:rPr>
            </w:pPr>
          </w:p>
          <w:p w14:paraId="722D07DF"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Пир=</m:t>
              </m:r>
              <m:f>
                <m:fPr>
                  <m:ctrlPr>
                    <w:rPr>
                      <w:rFonts w:ascii="Cambria Math" w:eastAsia="Times New Roman" w:hAnsi="Cambria Math"/>
                      <w:sz w:val="24"/>
                      <w:szCs w:val="28"/>
                    </w:rPr>
                  </m:ctrlPr>
                </m:fPr>
                <m:num>
                  <m:r>
                    <m:rPr>
                      <m:sty m:val="p"/>
                    </m:rPr>
                    <w:rPr>
                      <w:rFonts w:ascii="Cambria Math" w:eastAsia="Times New Roman" w:hAnsi="Cambria Math"/>
                      <w:sz w:val="24"/>
                      <w:szCs w:val="28"/>
                    </w:rPr>
                    <m:t>Пир1*К1 + Пир2*К2 + Пир3</m:t>
                  </m:r>
                </m:num>
                <m:den>
                  <m:r>
                    <m:rPr>
                      <m:sty m:val="p"/>
                    </m:rPr>
                    <w:rPr>
                      <w:rFonts w:ascii="Cambria Math" w:eastAsia="Times New Roman" w:hAnsi="Cambria Math"/>
                      <w:sz w:val="24"/>
                      <w:szCs w:val="28"/>
                    </w:rPr>
                    <m:t>Зод</m:t>
                  </m:r>
                </m:den>
              </m:f>
              <m:r>
                <m:rPr>
                  <m:sty m:val="p"/>
                </m:rPr>
                <w:rPr>
                  <w:rFonts w:ascii="Cambria Math" w:eastAsia="Times New Roman" w:hAnsi="Cambria Math"/>
                  <w:sz w:val="24"/>
                  <w:szCs w:val="28"/>
                </w:rPr>
                <m:t>*100</m:t>
              </m:r>
            </m:oMath>
            <w:r w:rsidRPr="002E37A7">
              <w:rPr>
                <w:rFonts w:ascii="Times New Roman" w:eastAsia="Times New Roman" w:hAnsi="Times New Roman"/>
                <w:sz w:val="24"/>
                <w:szCs w:val="28"/>
              </w:rPr>
              <w:t>, где</w:t>
            </w:r>
          </w:p>
          <w:p w14:paraId="4493D792" w14:textId="77777777" w:rsidR="0013266E" w:rsidRPr="002E37A7" w:rsidRDefault="0013266E" w:rsidP="0013266E">
            <w:pPr>
              <w:pStyle w:val="aa"/>
              <w:ind w:firstLine="709"/>
              <w:jc w:val="both"/>
              <w:rPr>
                <w:rFonts w:ascii="Times New Roman" w:hAnsi="Times New Roman"/>
                <w:sz w:val="24"/>
                <w:szCs w:val="28"/>
              </w:rPr>
            </w:pPr>
          </w:p>
          <w:p w14:paraId="76C1C2B2"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02570B8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направлена досудебная претензия.</w:t>
            </w:r>
          </w:p>
          <w:p w14:paraId="6061B3A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К1 – понижающий коэффициент 0,1.</w:t>
            </w:r>
          </w:p>
          <w:p w14:paraId="1F36BCD5" w14:textId="77777777" w:rsidR="0013266E" w:rsidRPr="002E37A7" w:rsidRDefault="0013266E" w:rsidP="0013266E">
            <w:pPr>
              <w:pStyle w:val="aa"/>
              <w:ind w:firstLine="709"/>
              <w:jc w:val="both"/>
              <w:rPr>
                <w:rFonts w:ascii="Times New Roman" w:hAnsi="Times New Roman"/>
                <w:sz w:val="24"/>
                <w:szCs w:val="28"/>
              </w:rPr>
            </w:pPr>
          </w:p>
          <w:p w14:paraId="11F6FEB7"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4B9662F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подано исковое заявление о взыскании задолженности; </w:t>
            </w:r>
          </w:p>
          <w:p w14:paraId="635F3ED9"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исковое заявление о взыскании задолженности находится на рассмотрении в суде.</w:t>
            </w:r>
          </w:p>
          <w:p w14:paraId="57FAEF9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lastRenderedPageBreak/>
              <w:t>К2 – понижающий коэффициент 0,5.</w:t>
            </w:r>
          </w:p>
          <w:p w14:paraId="50C71946" w14:textId="77777777" w:rsidR="0013266E" w:rsidRPr="002E37A7" w:rsidRDefault="0013266E" w:rsidP="0013266E">
            <w:pPr>
              <w:pStyle w:val="aa"/>
              <w:ind w:firstLine="709"/>
              <w:jc w:val="both"/>
              <w:rPr>
                <w:rFonts w:ascii="Times New Roman" w:hAnsi="Times New Roman"/>
                <w:sz w:val="24"/>
                <w:szCs w:val="28"/>
              </w:rPr>
            </w:pPr>
          </w:p>
          <w:p w14:paraId="012177F6"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7C03D08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судебное решение (определение об утверждении мирового соглашения) вступило в законную силу;</w:t>
            </w:r>
          </w:p>
          <w:p w14:paraId="396506F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исполнительный лист направлен в Федеральную службу судебных приставов;</w:t>
            </w:r>
          </w:p>
          <w:p w14:paraId="73CA2C3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ведется исполнительное производство;</w:t>
            </w:r>
          </w:p>
          <w:p w14:paraId="2E0E3F8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исполнительное производство окончено ввиду невозможности взыскания; </w:t>
            </w:r>
          </w:p>
          <w:p w14:paraId="2BC71240" w14:textId="61DA2292" w:rsidR="0013266E" w:rsidRPr="002E37A7" w:rsidRDefault="0013266E" w:rsidP="00360525">
            <w:pPr>
              <w:pStyle w:val="aa"/>
              <w:ind w:firstLine="709"/>
              <w:jc w:val="both"/>
              <w:rPr>
                <w:rFonts w:ascii="Times New Roman" w:hAnsi="Times New Roman"/>
                <w:sz w:val="24"/>
                <w:szCs w:val="28"/>
              </w:rPr>
            </w:pPr>
            <w:r w:rsidRPr="002E37A7">
              <w:rPr>
                <w:rFonts w:ascii="Times New Roman" w:hAnsi="Times New Roman"/>
                <w:sz w:val="24"/>
                <w:szCs w:val="28"/>
              </w:rPr>
              <w:t>- рассматривается дело о несостоятельности (банкротстве).</w:t>
            </w:r>
          </w:p>
          <w:p w14:paraId="086D25BE" w14:textId="77777777" w:rsidR="00360525" w:rsidRPr="002E37A7" w:rsidRDefault="00360525" w:rsidP="00360525">
            <w:pPr>
              <w:pStyle w:val="aa"/>
              <w:ind w:firstLine="709"/>
              <w:jc w:val="both"/>
              <w:rPr>
                <w:rFonts w:ascii="Times New Roman" w:hAnsi="Times New Roman"/>
                <w:sz w:val="24"/>
                <w:szCs w:val="28"/>
              </w:rPr>
            </w:pPr>
          </w:p>
          <w:p w14:paraId="0F13F43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0B8BFEE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14BF9EFF" w14:textId="77777777" w:rsidR="0013266E" w:rsidRPr="002E37A7" w:rsidRDefault="0013266E" w:rsidP="0013266E">
            <w:pPr>
              <w:ind w:firstLine="851"/>
              <w:jc w:val="both"/>
              <w:rPr>
                <w:rFonts w:ascii="Times New Roman" w:eastAsia="Times New Roman" w:hAnsi="Times New Roman"/>
                <w:sz w:val="24"/>
                <w:szCs w:val="28"/>
              </w:rPr>
            </w:pPr>
            <w:r w:rsidRPr="002E37A7">
              <w:rPr>
                <w:rFonts w:ascii="Times New Roman" w:eastAsia="Times New Roman" w:hAnsi="Times New Roman"/>
                <w:sz w:val="24"/>
                <w:szCs w:val="28"/>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16434866" w14:textId="77777777" w:rsidR="0013266E" w:rsidRPr="002E37A7" w:rsidRDefault="0013266E" w:rsidP="0013266E">
            <w:pPr>
              <w:ind w:firstLine="709"/>
              <w:jc w:val="both"/>
              <w:rPr>
                <w:rFonts w:ascii="Times New Roman" w:eastAsia="Times New Roman" w:hAnsi="Times New Roman"/>
                <w:sz w:val="24"/>
                <w:szCs w:val="28"/>
              </w:rPr>
            </w:pPr>
          </w:p>
          <w:p w14:paraId="2E3D2787"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Д - % роста/снижения задолженности, который рассчитывается по формуле:</w:t>
            </w:r>
          </w:p>
          <w:p w14:paraId="7B2241E7"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Д=</m:t>
              </m:r>
              <m:f>
                <m:fPr>
                  <m:ctrlPr>
                    <w:rPr>
                      <w:rFonts w:ascii="Cambria Math" w:eastAsia="Times New Roman" w:hAnsi="Cambria Math"/>
                      <w:sz w:val="24"/>
                      <w:szCs w:val="28"/>
                    </w:rPr>
                  </m:ctrlPr>
                </m:fPr>
                <m:num>
                  <m:r>
                    <m:rPr>
                      <m:sty m:val="p"/>
                    </m:rPr>
                    <w:rPr>
                      <w:rFonts w:ascii="Cambria Math" w:eastAsia="Times New Roman" w:hAnsi="Cambria Math"/>
                      <w:sz w:val="24"/>
                      <w:szCs w:val="28"/>
                    </w:rPr>
                    <m:t>Знг - Зод</m:t>
                  </m:r>
                </m:num>
                <m:den>
                  <m:r>
                    <m:rPr>
                      <m:sty m:val="p"/>
                    </m:rPr>
                    <w:rPr>
                      <w:rFonts w:ascii="Cambria Math" w:eastAsia="Times New Roman" w:hAnsi="Cambria Math"/>
                      <w:sz w:val="24"/>
                      <w:szCs w:val="28"/>
                    </w:rPr>
                    <m:t>Знг</m:t>
                  </m:r>
                </m:den>
              </m:f>
              <m:r>
                <m:rPr>
                  <m:sty m:val="p"/>
                </m:rPr>
                <w:rPr>
                  <w:rFonts w:ascii="Cambria Math" w:eastAsia="Times New Roman" w:hAnsi="Cambria Math"/>
                  <w:sz w:val="24"/>
                  <w:szCs w:val="28"/>
                </w:rPr>
                <m:t xml:space="preserve"> *100</m:t>
              </m:r>
            </m:oMath>
            <w:r w:rsidRPr="002E37A7">
              <w:rPr>
                <w:rFonts w:ascii="Times New Roman" w:eastAsia="Times New Roman" w:hAnsi="Times New Roman"/>
                <w:sz w:val="24"/>
                <w:szCs w:val="28"/>
              </w:rPr>
              <w:t>, где</w:t>
            </w:r>
          </w:p>
          <w:p w14:paraId="6C472F47" w14:textId="77777777" w:rsidR="0013266E" w:rsidRPr="002E37A7" w:rsidRDefault="0013266E" w:rsidP="0013266E">
            <w:pPr>
              <w:ind w:firstLine="709"/>
              <w:jc w:val="both"/>
              <w:rPr>
                <w:rFonts w:ascii="Times New Roman" w:eastAsia="Times New Roman" w:hAnsi="Times New Roman"/>
                <w:sz w:val="24"/>
                <w:szCs w:val="28"/>
              </w:rPr>
            </w:pPr>
          </w:p>
          <w:p w14:paraId="01EDBA72"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Зод – общая сумма задолженности по состоянию на 01 число месяца, предшествующего отчетной дате.</w:t>
            </w:r>
          </w:p>
          <w:p w14:paraId="18166070" w14:textId="77777777" w:rsidR="00EB057F" w:rsidRPr="002E37A7" w:rsidRDefault="0013266E" w:rsidP="0013266E">
            <w:pPr>
              <w:rPr>
                <w:rFonts w:ascii="Times New Roman" w:eastAsia="Times New Roman" w:hAnsi="Times New Roman"/>
                <w:sz w:val="24"/>
                <w:szCs w:val="28"/>
              </w:rPr>
            </w:pPr>
            <w:r w:rsidRPr="002E37A7">
              <w:rPr>
                <w:rFonts w:ascii="Times New Roman" w:eastAsia="Times New Roman" w:hAnsi="Times New Roman"/>
                <w:sz w:val="24"/>
                <w:szCs w:val="28"/>
              </w:rPr>
              <w:t>Знг – общая сумма задолженности по состоянию на 01 число отчетного года.</w:t>
            </w:r>
          </w:p>
          <w:p w14:paraId="2D7E64EF"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Источник данных: Система ГАС «Управление».</w:t>
            </w:r>
          </w:p>
          <w:p w14:paraId="64F2F0CD" w14:textId="77777777" w:rsidR="0013266E" w:rsidRPr="002E37A7" w:rsidRDefault="0013266E" w:rsidP="0013266E">
            <w:pPr>
              <w:rPr>
                <w:rFonts w:ascii="Times New Roman" w:eastAsia="Times New Roman" w:hAnsi="Times New Roman"/>
                <w:sz w:val="24"/>
                <w:szCs w:val="28"/>
              </w:rPr>
            </w:pPr>
            <w:r w:rsidRPr="002E37A7">
              <w:rPr>
                <w:rFonts w:ascii="Times New Roman" w:eastAsia="Times New Roman" w:hAnsi="Times New Roman"/>
                <w:sz w:val="24"/>
                <w:szCs w:val="28"/>
              </w:rPr>
              <w:t xml:space="preserve">             Период представления отчетности: Ежемесячно.</w:t>
            </w:r>
          </w:p>
          <w:p w14:paraId="570CC95B" w14:textId="77777777" w:rsidR="0013266E" w:rsidRPr="002E37A7" w:rsidRDefault="0013266E" w:rsidP="0013266E">
            <w:pPr>
              <w:rPr>
                <w:rFonts w:ascii="Times New Roman" w:eastAsia="Times New Roman" w:hAnsi="Times New Roman"/>
                <w:sz w:val="24"/>
                <w:szCs w:val="28"/>
              </w:rPr>
            </w:pPr>
          </w:p>
        </w:tc>
      </w:tr>
      <w:tr w:rsidR="00EB057F" w:rsidRPr="002E37A7" w14:paraId="410D2A4C" w14:textId="77777777" w:rsidTr="00144D94">
        <w:tc>
          <w:tcPr>
            <w:tcW w:w="706" w:type="dxa"/>
          </w:tcPr>
          <w:p w14:paraId="21D90F6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2</w:t>
            </w:r>
          </w:p>
        </w:tc>
        <w:tc>
          <w:tcPr>
            <w:tcW w:w="2801" w:type="dxa"/>
          </w:tcPr>
          <w:p w14:paraId="1F30FA3A" w14:textId="77777777" w:rsidR="00EB057F" w:rsidRPr="002E37A7" w:rsidRDefault="0013266E" w:rsidP="0013266E">
            <w:pPr>
              <w:rPr>
                <w:rFonts w:ascii="Times New Roman" w:hAnsi="Times New Roman"/>
                <w:sz w:val="24"/>
                <w:szCs w:val="24"/>
              </w:rPr>
            </w:pPr>
            <w:r w:rsidRPr="002E37A7">
              <w:rPr>
                <w:rFonts w:ascii="Times New Roman" w:hAnsi="Times New Roman"/>
                <w:sz w:val="24"/>
                <w:szCs w:val="24"/>
              </w:rPr>
              <w:t xml:space="preserve">Поступления доходов в бюджет муниципального образования от </w:t>
            </w:r>
            <w:r w:rsidRPr="002E37A7">
              <w:rPr>
                <w:rFonts w:ascii="Times New Roman" w:hAnsi="Times New Roman"/>
                <w:sz w:val="24"/>
                <w:szCs w:val="24"/>
              </w:rPr>
              <w:lastRenderedPageBreak/>
              <w:t>распоряжения муниципальным имуществом и землей</w:t>
            </w:r>
          </w:p>
        </w:tc>
        <w:tc>
          <w:tcPr>
            <w:tcW w:w="1703" w:type="dxa"/>
          </w:tcPr>
          <w:p w14:paraId="34FC36B2" w14:textId="77777777" w:rsidR="00EB057F" w:rsidRPr="002E37A7" w:rsidRDefault="0013266E" w:rsidP="0013266E">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lastRenderedPageBreak/>
              <w:t>%</w:t>
            </w:r>
          </w:p>
        </w:tc>
        <w:tc>
          <w:tcPr>
            <w:tcW w:w="9576" w:type="dxa"/>
          </w:tcPr>
          <w:p w14:paraId="4ACB2A4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w:t>
            </w:r>
            <w:r w:rsidRPr="002E37A7">
              <w:rPr>
                <w:rFonts w:ascii="Times New Roman" w:hAnsi="Times New Roman"/>
                <w:sz w:val="24"/>
                <w:szCs w:val="28"/>
              </w:rPr>
              <w:lastRenderedPageBreak/>
              <w:t xml:space="preserve">распоряжения муниципальным имуществом и землей. </w:t>
            </w:r>
          </w:p>
          <w:p w14:paraId="6F21909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При расчете учитываются следующие источники доходов:</w:t>
            </w:r>
          </w:p>
          <w:p w14:paraId="75B44CB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получаемые в виде арендной платы за муниципальное имущество и землю;</w:t>
            </w:r>
          </w:p>
          <w:p w14:paraId="20F0D9E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от продажи муниципального имущества и земли;</w:t>
            </w:r>
          </w:p>
          <w:p w14:paraId="52E38A3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14:paraId="7E3B4FE0"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Расчет показателя осуществляется по следующей формуле:</w:t>
            </w:r>
          </w:p>
          <w:p w14:paraId="44743F08" w14:textId="77777777" w:rsidR="0013266E" w:rsidRPr="002E37A7" w:rsidRDefault="0013266E" w:rsidP="0013266E">
            <w:pPr>
              <w:pStyle w:val="aa"/>
              <w:ind w:left="1560" w:firstLine="709"/>
              <w:jc w:val="both"/>
              <w:rPr>
                <w:rFonts w:ascii="Times New Roman" w:hAnsi="Times New Roman"/>
                <w:sz w:val="24"/>
                <w:szCs w:val="28"/>
              </w:rPr>
            </w:pPr>
            <m:oMath>
              <m:r>
                <m:rPr>
                  <m:sty m:val="p"/>
                </m:rPr>
                <w:rPr>
                  <w:rFonts w:ascii="Cambria Math" w:hAnsi="Cambria Math"/>
                  <w:sz w:val="24"/>
                  <w:szCs w:val="28"/>
                </w:rPr>
                <m:t>Д=</m:t>
              </m:r>
              <m:f>
                <m:fPr>
                  <m:ctrlPr>
                    <w:rPr>
                      <w:rFonts w:ascii="Cambria Math" w:hAnsi="Cambria Math"/>
                      <w:sz w:val="24"/>
                      <w:szCs w:val="28"/>
                    </w:rPr>
                  </m:ctrlPr>
                </m:fPr>
                <m:num>
                  <m:r>
                    <m:rPr>
                      <m:sty m:val="p"/>
                    </m:rPr>
                    <w:rPr>
                      <w:rFonts w:ascii="Cambria Math" w:hAnsi="Cambria Math"/>
                      <w:sz w:val="24"/>
                      <w:szCs w:val="28"/>
                    </w:rPr>
                    <m:t>Дф</m:t>
                  </m:r>
                </m:num>
                <m:den>
                  <m:r>
                    <m:rPr>
                      <m:sty m:val="p"/>
                    </m:rPr>
                    <w:rPr>
                      <w:rFonts w:ascii="Cambria Math" w:hAnsi="Cambria Math"/>
                      <w:sz w:val="24"/>
                      <w:szCs w:val="28"/>
                    </w:rPr>
                    <m:t>Дп</m:t>
                  </m:r>
                </m:den>
              </m:f>
              <m:r>
                <m:rPr>
                  <m:sty m:val="p"/>
                </m:rPr>
                <w:rPr>
                  <w:rFonts w:ascii="Cambria Math" w:hAnsi="Cambria Math"/>
                  <w:sz w:val="24"/>
                  <w:szCs w:val="28"/>
                </w:rPr>
                <m:t>*100</m:t>
              </m:r>
            </m:oMath>
            <w:r w:rsidRPr="002E37A7">
              <w:rPr>
                <w:rFonts w:ascii="Times New Roman" w:hAnsi="Times New Roman"/>
                <w:sz w:val="24"/>
                <w:szCs w:val="28"/>
              </w:rPr>
              <w:t xml:space="preserve">, где </w:t>
            </w:r>
          </w:p>
          <w:p w14:paraId="3AA2FD1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14:paraId="19D3ED0B"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14:paraId="72396D60"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14:paraId="2025E66D" w14:textId="77777777" w:rsidR="0013266E" w:rsidRPr="002E37A7" w:rsidRDefault="0013266E" w:rsidP="0013266E">
            <w:pPr>
              <w:ind w:firstLine="567"/>
              <w:jc w:val="both"/>
              <w:rPr>
                <w:rFonts w:ascii="Times New Roman" w:eastAsia="Times New Roman" w:hAnsi="Times New Roman"/>
                <w:sz w:val="24"/>
                <w:szCs w:val="28"/>
              </w:rPr>
            </w:pPr>
            <w:r w:rsidRPr="002E37A7">
              <w:rPr>
                <w:rFonts w:ascii="Times New Roman" w:eastAsia="Times New Roman" w:hAnsi="Times New Roman"/>
                <w:sz w:val="24"/>
                <w:szCs w:val="28"/>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14:paraId="6905A276" w14:textId="77777777" w:rsidR="00EB057F"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Плановое значение  – 100%.</w:t>
            </w:r>
          </w:p>
          <w:p w14:paraId="183671E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 xml:space="preserve">Источник данных: Система ГАС «Управление», </w:t>
            </w:r>
            <w:r w:rsidR="004B2E16" w:rsidRPr="002E37A7">
              <w:rPr>
                <w:rFonts w:ascii="Times New Roman" w:eastAsia="Times New Roman" w:hAnsi="Times New Roman"/>
                <w:sz w:val="24"/>
                <w:szCs w:val="28"/>
              </w:rPr>
              <w:t xml:space="preserve">утвержденные бюджеты органов </w:t>
            </w:r>
            <w:r w:rsidRPr="002E37A7">
              <w:rPr>
                <w:rFonts w:ascii="Times New Roman" w:eastAsia="Times New Roman" w:hAnsi="Times New Roman"/>
                <w:sz w:val="24"/>
                <w:szCs w:val="28"/>
              </w:rPr>
              <w:t>местного самоуправления Московской области.</w:t>
            </w:r>
          </w:p>
          <w:p w14:paraId="7BBD112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Период представления отчетности: Ежемесячно.</w:t>
            </w:r>
          </w:p>
          <w:p w14:paraId="1F48A5CB" w14:textId="77777777" w:rsidR="004B2E16" w:rsidRPr="002E37A7" w:rsidRDefault="004B2E16" w:rsidP="004B2E16">
            <w:pPr>
              <w:rPr>
                <w:rFonts w:ascii="Times New Roman" w:eastAsia="Times New Roman" w:hAnsi="Times New Roman"/>
                <w:sz w:val="24"/>
                <w:szCs w:val="28"/>
              </w:rPr>
            </w:pPr>
          </w:p>
        </w:tc>
      </w:tr>
      <w:tr w:rsidR="00EB057F" w:rsidRPr="002E37A7" w14:paraId="23E4E2E5" w14:textId="77777777" w:rsidTr="00144D94">
        <w:tc>
          <w:tcPr>
            <w:tcW w:w="706" w:type="dxa"/>
          </w:tcPr>
          <w:p w14:paraId="311C7F6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2D4F5094"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Предоставление земельных участков многодетным семьям</w:t>
            </w:r>
          </w:p>
        </w:tc>
        <w:tc>
          <w:tcPr>
            <w:tcW w:w="1703" w:type="dxa"/>
          </w:tcPr>
          <w:p w14:paraId="56D31B46"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BCA40A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14:paraId="191EC938"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w:t>
            </w:r>
            <w:r w:rsidRPr="002E37A7">
              <w:rPr>
                <w:rFonts w:ascii="Times New Roman" w:hAnsi="Times New Roman"/>
                <w:sz w:val="24"/>
                <w:szCs w:val="24"/>
              </w:rPr>
              <w:lastRenderedPageBreak/>
              <w:t>категории граждан как многодетные семьи.</w:t>
            </w:r>
          </w:p>
          <w:p w14:paraId="4D1A23B6"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рассчитывается по следующей формуле:</w:t>
            </w:r>
          </w:p>
          <w:p w14:paraId="7ED8EA0F" w14:textId="77777777" w:rsidR="004B2E16" w:rsidRPr="002E37A7" w:rsidRDefault="004B2E16" w:rsidP="004B2E16">
            <w:pPr>
              <w:pStyle w:val="aa"/>
              <w:ind w:firstLine="360"/>
              <w:jc w:val="both"/>
              <w:rPr>
                <w:rFonts w:ascii="Times New Roman" w:hAnsi="Times New Roman"/>
                <w:sz w:val="24"/>
                <w:szCs w:val="24"/>
              </w:rPr>
            </w:pPr>
            <m:oMath>
              <m:r>
                <m:rPr>
                  <m:sty m:val="p"/>
                </m:rPr>
                <w:rPr>
                  <w:rFonts w:ascii="Cambria Math" w:hAnsi="Cambria Math"/>
                  <w:sz w:val="24"/>
                  <w:szCs w:val="24"/>
                </w:rPr>
                <m:t>МС=</m:t>
              </m:r>
              <m:f>
                <m:fPr>
                  <m:ctrlPr>
                    <w:rPr>
                      <w:rFonts w:ascii="Cambria Math" w:hAnsi="Cambria Math"/>
                      <w:sz w:val="24"/>
                      <w:szCs w:val="24"/>
                    </w:rPr>
                  </m:ctrlPr>
                </m:fPr>
                <m:num>
                  <m:r>
                    <m:rPr>
                      <m:sty m:val="p"/>
                    </m:rPr>
                    <w:rPr>
                      <w:rFonts w:ascii="Cambria Math" w:hAnsi="Cambria Math"/>
                      <w:sz w:val="24"/>
                      <w:szCs w:val="24"/>
                    </w:rPr>
                    <m:t>Кпр</m:t>
                  </m:r>
                </m:num>
                <m:den>
                  <m:r>
                    <m:rPr>
                      <m:sty m:val="p"/>
                    </m:rPr>
                    <w:rPr>
                      <w:rFonts w:ascii="Cambria Math" w:hAnsi="Cambria Math"/>
                      <w:sz w:val="24"/>
                      <w:szCs w:val="24"/>
                    </w:rPr>
                    <m:t>Кс</m:t>
                  </m:r>
                </m:den>
              </m:f>
              <m:r>
                <m:rPr>
                  <m:sty m:val="p"/>
                </m:rPr>
                <w:rPr>
                  <w:rFonts w:ascii="Cambria Math" w:hAnsi="Cambria Math"/>
                  <w:sz w:val="24"/>
                  <w:szCs w:val="24"/>
                </w:rPr>
                <m:t>*100</m:t>
              </m:r>
            </m:oMath>
            <w:r w:rsidRPr="002E37A7">
              <w:rPr>
                <w:rFonts w:ascii="Times New Roman" w:hAnsi="Times New Roman"/>
                <w:sz w:val="24"/>
                <w:szCs w:val="24"/>
              </w:rPr>
              <w:t>, где</w:t>
            </w:r>
          </w:p>
          <w:p w14:paraId="629845B2"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МС – % исполнения показателя «Предоставление земельных участков многодетным семьям».</w:t>
            </w:r>
          </w:p>
          <w:p w14:paraId="06B6AE6F"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Кпр – количество предоставленных земельных участков многодетным семьям, по состоянию на отчетную дату.</w:t>
            </w:r>
          </w:p>
          <w:p w14:paraId="294E99F7"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14:paraId="477550B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Кс - количество многодетных семей, состоящих на учете многодетных семей, признанных нуждающимися в обеспечении землей.</w:t>
            </w:r>
          </w:p>
          <w:p w14:paraId="7AA5D72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14:paraId="473C54ED" w14:textId="77777777" w:rsidR="00EB057F"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Плановое значение  – 100%.</w:t>
            </w:r>
          </w:p>
          <w:p w14:paraId="7092ECE0"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4F9632F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Период представления отчетности: Ежемесячно.</w:t>
            </w:r>
          </w:p>
          <w:p w14:paraId="502E8659"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62A42415" w14:textId="77777777" w:rsidTr="00144D94">
        <w:tc>
          <w:tcPr>
            <w:tcW w:w="706" w:type="dxa"/>
          </w:tcPr>
          <w:p w14:paraId="1EE12783"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4</w:t>
            </w:r>
          </w:p>
        </w:tc>
        <w:tc>
          <w:tcPr>
            <w:tcW w:w="2801" w:type="dxa"/>
          </w:tcPr>
          <w:p w14:paraId="3EB58888"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3" w:type="dxa"/>
          </w:tcPr>
          <w:p w14:paraId="5543AF3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0A664D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14:paraId="2A786AD9"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Оценка проведения муниципальным образованием Московской области мероприятий по снижению задолженности рассчитывается по формуле:</w:t>
            </w:r>
          </w:p>
          <w:p w14:paraId="68A7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СЗ = Пир + Д, где</w:t>
            </w:r>
          </w:p>
          <w:p w14:paraId="0721892D"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w:t>
            </w:r>
          </w:p>
          <w:p w14:paraId="2C982B5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sz w:val="24"/>
                  <w:szCs w:val="24"/>
                </w:rPr>
                <m:t>СЗ.</m:t>
              </m:r>
            </m:oMath>
          </w:p>
          <w:p w14:paraId="64C4421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 - % принятых мер, который рассчитывается по формуле:</w:t>
            </w:r>
          </w:p>
          <w:p w14:paraId="58291645" w14:textId="77777777" w:rsidR="004C6899" w:rsidRPr="002E37A7" w:rsidRDefault="004C6899" w:rsidP="004B2E16">
            <w:pPr>
              <w:pStyle w:val="aa"/>
              <w:ind w:firstLine="360"/>
              <w:jc w:val="both"/>
              <w:rPr>
                <w:rFonts w:ascii="Times New Roman" w:hAnsi="Times New Roman"/>
                <w:sz w:val="24"/>
                <w:szCs w:val="24"/>
              </w:rPr>
            </w:pPr>
          </w:p>
          <w:p w14:paraId="3B4836B3" w14:textId="77777777" w:rsidR="004C6899" w:rsidRPr="002E37A7" w:rsidRDefault="004C6899" w:rsidP="004B2E16">
            <w:pPr>
              <w:pStyle w:val="aa"/>
              <w:ind w:firstLine="360"/>
              <w:jc w:val="both"/>
              <w:rPr>
                <w:rFonts w:ascii="Times New Roman" w:hAnsi="Times New Roman"/>
                <w:sz w:val="24"/>
                <w:szCs w:val="24"/>
              </w:rPr>
            </w:pPr>
          </w:p>
          <w:p w14:paraId="5C673E80"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Пир=</m:t>
              </m:r>
              <m:f>
                <m:fPr>
                  <m:ctrlPr>
                    <w:rPr>
                      <w:rFonts w:ascii="Cambria Math" w:hAnsi="Cambria Math"/>
                      <w:sz w:val="24"/>
                      <w:szCs w:val="24"/>
                    </w:rPr>
                  </m:ctrlPr>
                </m:fPr>
                <m:num>
                  <m:r>
                    <m:rPr>
                      <m:sty m:val="p"/>
                    </m:rPr>
                    <w:rPr>
                      <w:rFonts w:ascii="Cambria Math" w:hAnsi="Cambria Math"/>
                      <w:sz w:val="24"/>
                      <w:szCs w:val="24"/>
                    </w:rPr>
                    <m:t>Пир1*К1 + Пир2*К2 + Пир3</m:t>
                  </m:r>
                </m:num>
                <m:den>
                  <m:r>
                    <m:rPr>
                      <m:sty m:val="p"/>
                    </m:rPr>
                    <w:rPr>
                      <w:rFonts w:ascii="Cambria Math" w:hAnsi="Cambria Math"/>
                      <w:sz w:val="24"/>
                      <w:szCs w:val="24"/>
                    </w:rPr>
                    <m:t>Зод</m:t>
                  </m:r>
                </m:den>
              </m:f>
              <m:r>
                <m:rPr>
                  <m:sty m:val="p"/>
                </m:rPr>
                <w:rPr>
                  <w:rFonts w:ascii="Cambria Math" w:hAnsi="Cambria Math"/>
                  <w:sz w:val="24"/>
                  <w:szCs w:val="24"/>
                </w:rPr>
                <m:t>*100</m:t>
              </m:r>
            </m:oMath>
            <w:r w:rsidRPr="002E37A7">
              <w:rPr>
                <w:rFonts w:ascii="Times New Roman" w:hAnsi="Times New Roman"/>
                <w:sz w:val="24"/>
                <w:szCs w:val="24"/>
              </w:rPr>
              <w:t>, где</w:t>
            </w:r>
          </w:p>
          <w:p w14:paraId="7FD5ADA8" w14:textId="77777777" w:rsidR="004C6899" w:rsidRPr="002E37A7" w:rsidRDefault="004C6899" w:rsidP="004B2E16">
            <w:pPr>
              <w:pStyle w:val="aa"/>
              <w:ind w:firstLine="360"/>
              <w:jc w:val="both"/>
              <w:rPr>
                <w:rFonts w:ascii="Times New Roman" w:hAnsi="Times New Roman"/>
                <w:sz w:val="24"/>
                <w:szCs w:val="24"/>
              </w:rPr>
            </w:pPr>
          </w:p>
          <w:p w14:paraId="4373FB38"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5379707B"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направлена досудебная претензия.</w:t>
            </w:r>
          </w:p>
          <w:p w14:paraId="74DCF0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К1 – понижающий коэффициент 0,1.</w:t>
            </w:r>
          </w:p>
          <w:p w14:paraId="5AF22CF7" w14:textId="77777777" w:rsidR="004C6899" w:rsidRPr="002E37A7" w:rsidRDefault="004C6899" w:rsidP="004B2E16">
            <w:pPr>
              <w:pStyle w:val="aa"/>
              <w:ind w:firstLine="360"/>
              <w:jc w:val="both"/>
              <w:rPr>
                <w:rFonts w:ascii="Times New Roman" w:hAnsi="Times New Roman"/>
                <w:sz w:val="24"/>
                <w:szCs w:val="24"/>
              </w:rPr>
            </w:pPr>
          </w:p>
          <w:p w14:paraId="17B3DE84"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6A6C3F2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подано исковое заявление о взыскании задолженности; </w:t>
            </w:r>
          </w:p>
          <w:p w14:paraId="55C077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исковое заявление о взыскании задолженности находится на рассмотрении в суде.</w:t>
            </w:r>
          </w:p>
          <w:p w14:paraId="53AD38D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К2 – понижающий коэффициент 0,5.</w:t>
            </w:r>
          </w:p>
          <w:p w14:paraId="376A333F" w14:textId="77777777" w:rsidR="004C6899" w:rsidRPr="002E37A7" w:rsidRDefault="004C6899" w:rsidP="004B2E16">
            <w:pPr>
              <w:pStyle w:val="aa"/>
              <w:ind w:firstLine="360"/>
              <w:jc w:val="both"/>
              <w:rPr>
                <w:rFonts w:ascii="Times New Roman" w:hAnsi="Times New Roman"/>
                <w:sz w:val="24"/>
                <w:szCs w:val="24"/>
              </w:rPr>
            </w:pPr>
          </w:p>
          <w:p w14:paraId="003CD8F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395D71B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судебное решение (определение об утверждении мирового соглашения) вступило в законную силу;</w:t>
            </w:r>
          </w:p>
          <w:p w14:paraId="50DFA94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исполнительный лист направлен в Федеральную службу судебных приставов;</w:t>
            </w:r>
          </w:p>
          <w:p w14:paraId="2F6F16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ведется исполнительное производство;</w:t>
            </w:r>
          </w:p>
          <w:p w14:paraId="53B6DF8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исполнительное производство окончено ввиду невозможности взыскания; </w:t>
            </w:r>
          </w:p>
          <w:p w14:paraId="29A97B2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рассматривается дело о несостоятельности (банкротстве).</w:t>
            </w:r>
          </w:p>
          <w:p w14:paraId="65E59952" w14:textId="77777777" w:rsidR="004C6899" w:rsidRPr="002E37A7" w:rsidRDefault="004C6899" w:rsidP="004B2E16">
            <w:pPr>
              <w:pStyle w:val="aa"/>
              <w:ind w:firstLine="360"/>
              <w:jc w:val="both"/>
              <w:rPr>
                <w:rFonts w:ascii="Times New Roman" w:hAnsi="Times New Roman"/>
                <w:sz w:val="24"/>
                <w:szCs w:val="24"/>
              </w:rPr>
            </w:pPr>
          </w:p>
          <w:p w14:paraId="3437D4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5CCEDAD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06AD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534F48F5" w14:textId="77777777" w:rsidR="004C6899" w:rsidRPr="002E37A7" w:rsidRDefault="004C6899" w:rsidP="004B2E16">
            <w:pPr>
              <w:pStyle w:val="aa"/>
              <w:ind w:firstLine="360"/>
              <w:jc w:val="both"/>
              <w:rPr>
                <w:rFonts w:ascii="Times New Roman" w:hAnsi="Times New Roman"/>
                <w:sz w:val="24"/>
                <w:szCs w:val="24"/>
              </w:rPr>
            </w:pPr>
          </w:p>
          <w:p w14:paraId="23AEBA3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Д - % роста/снижения задолженности, который рассчитывается по формуле:</w:t>
            </w:r>
          </w:p>
          <w:p w14:paraId="0129C5D1"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Д=</m:t>
              </m:r>
              <m:f>
                <m:fPr>
                  <m:ctrlPr>
                    <w:rPr>
                      <w:rFonts w:ascii="Cambria Math" w:hAnsi="Cambria Math"/>
                      <w:sz w:val="24"/>
                      <w:szCs w:val="24"/>
                    </w:rPr>
                  </m:ctrlPr>
                </m:fPr>
                <m:num>
                  <m:r>
                    <m:rPr>
                      <m:sty m:val="p"/>
                    </m:rPr>
                    <w:rPr>
                      <w:rFonts w:ascii="Cambria Math" w:hAnsi="Cambria Math"/>
                      <w:sz w:val="24"/>
                      <w:szCs w:val="24"/>
                    </w:rPr>
                    <m:t>Знг - Зод</m:t>
                  </m:r>
                </m:num>
                <m:den>
                  <m:r>
                    <m:rPr>
                      <m:sty m:val="p"/>
                    </m:rPr>
                    <w:rPr>
                      <w:rFonts w:ascii="Cambria Math" w:hAnsi="Cambria Math"/>
                      <w:sz w:val="24"/>
                      <w:szCs w:val="24"/>
                    </w:rPr>
                    <m:t>Знг</m:t>
                  </m:r>
                </m:den>
              </m:f>
              <m:r>
                <m:rPr>
                  <m:sty m:val="p"/>
                </m:rPr>
                <w:rPr>
                  <w:rFonts w:ascii="Cambria Math" w:hAnsi="Cambria Math"/>
                  <w:sz w:val="24"/>
                  <w:szCs w:val="24"/>
                </w:rPr>
                <m:t xml:space="preserve"> *100</m:t>
              </m:r>
            </m:oMath>
            <w:r w:rsidRPr="002E37A7">
              <w:rPr>
                <w:rFonts w:ascii="Times New Roman" w:hAnsi="Times New Roman"/>
                <w:sz w:val="24"/>
                <w:szCs w:val="24"/>
              </w:rPr>
              <w:t>, где</w:t>
            </w:r>
          </w:p>
          <w:p w14:paraId="3A969880" w14:textId="77777777" w:rsidR="004C6899" w:rsidRPr="002E37A7" w:rsidRDefault="004C6899" w:rsidP="004B2E16">
            <w:pPr>
              <w:pStyle w:val="aa"/>
              <w:ind w:firstLine="360"/>
              <w:jc w:val="both"/>
              <w:rPr>
                <w:rFonts w:ascii="Times New Roman" w:hAnsi="Times New Roman"/>
                <w:sz w:val="24"/>
                <w:szCs w:val="24"/>
              </w:rPr>
            </w:pPr>
          </w:p>
          <w:p w14:paraId="3E653B78"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Зод – общая сумма задолженности по состоянию на 01 число месяца, предшествующего отчетной дате.</w:t>
            </w:r>
          </w:p>
          <w:p w14:paraId="4CA74F26" w14:textId="77777777" w:rsidR="00EB057F"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Знг – общая сумма задолженности по состоянию на 01 число отчетного года.</w:t>
            </w:r>
          </w:p>
          <w:p w14:paraId="49943581"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55D56164"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760616C3"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2019B7EA" w14:textId="77777777" w:rsidTr="00144D94">
        <w:tc>
          <w:tcPr>
            <w:tcW w:w="706" w:type="dxa"/>
          </w:tcPr>
          <w:p w14:paraId="4E09338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5</w:t>
            </w:r>
          </w:p>
        </w:tc>
        <w:tc>
          <w:tcPr>
            <w:tcW w:w="2801" w:type="dxa"/>
          </w:tcPr>
          <w:p w14:paraId="520AFCEA" w14:textId="61C7A9A8" w:rsidR="00EB057F" w:rsidRPr="002E37A7" w:rsidRDefault="00D13906" w:rsidP="00144D94">
            <w:pPr>
              <w:rPr>
                <w:rFonts w:ascii="Times New Roman" w:hAnsi="Times New Roman"/>
                <w:sz w:val="24"/>
                <w:szCs w:val="24"/>
              </w:rPr>
            </w:pPr>
            <w:r w:rsidRPr="002E37A7">
              <w:rPr>
                <w:rFonts w:ascii="Times New Roman" w:hAnsi="Times New Roman"/>
                <w:sz w:val="24"/>
                <w:szCs w:val="24"/>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3" w:type="dxa"/>
          </w:tcPr>
          <w:p w14:paraId="0A95774D"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0E73BB"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14:paraId="7C7A8D98"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При расчете учитываются следующие источники доходов:</w:t>
            </w:r>
          </w:p>
          <w:p w14:paraId="0496F70F"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14:paraId="2E90B13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от продажи земельных участков, государственная собственность на которые не разграничена;</w:t>
            </w:r>
          </w:p>
          <w:p w14:paraId="7FEBA913"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14:paraId="0EC24826"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Расчет показателя осуществляется по следующей формуле:</w:t>
            </w:r>
          </w:p>
          <w:p w14:paraId="4E56923A" w14:textId="77777777" w:rsidR="004B2E16" w:rsidRPr="002E37A7" w:rsidRDefault="004B2E16" w:rsidP="004B2E16">
            <w:pPr>
              <w:ind w:firstLine="709"/>
              <w:jc w:val="center"/>
              <w:rPr>
                <w:rFonts w:ascii="Times New Roman" w:hAnsi="Times New Roman"/>
                <w:sz w:val="24"/>
                <w:szCs w:val="24"/>
              </w:rPr>
            </w:pPr>
            <m:oMath>
              <m:r>
                <m:rPr>
                  <m:sty m:val="p"/>
                </m:rPr>
                <w:rPr>
                  <w:rFonts w:ascii="Cambria Math" w:hAnsi="Cambria Math"/>
                  <w:sz w:val="24"/>
                  <w:szCs w:val="24"/>
                </w:rPr>
                <m:t>Д=</m:t>
              </m:r>
              <m:f>
                <m:fPr>
                  <m:ctrlPr>
                    <w:rPr>
                      <w:rFonts w:ascii="Cambria Math" w:hAnsi="Cambria Math"/>
                      <w:sz w:val="24"/>
                      <w:szCs w:val="24"/>
                    </w:rPr>
                  </m:ctrlPr>
                </m:fPr>
                <m:num>
                  <m:r>
                    <m:rPr>
                      <m:sty m:val="p"/>
                    </m:rPr>
                    <w:rPr>
                      <w:rFonts w:ascii="Cambria Math" w:hAnsi="Cambria Math"/>
                      <w:sz w:val="24"/>
                      <w:szCs w:val="24"/>
                    </w:rPr>
                    <m:t>Дф</m:t>
                  </m:r>
                </m:num>
                <m:den>
                  <m:r>
                    <m:rPr>
                      <m:sty m:val="p"/>
                    </m:rPr>
                    <w:rPr>
                      <w:rFonts w:ascii="Cambria Math" w:hAnsi="Cambria Math"/>
                      <w:sz w:val="24"/>
                      <w:szCs w:val="24"/>
                    </w:rPr>
                    <m:t>Дп</m:t>
                  </m:r>
                </m:den>
              </m:f>
              <m:r>
                <m:rPr>
                  <m:sty m:val="p"/>
                </m:rPr>
                <w:rPr>
                  <w:rFonts w:ascii="Cambria Math" w:hAnsi="Cambria Math"/>
                  <w:sz w:val="24"/>
                  <w:szCs w:val="24"/>
                </w:rPr>
                <m:t>*100</m:t>
              </m:r>
            </m:oMath>
            <w:r w:rsidRPr="002E37A7">
              <w:rPr>
                <w:rFonts w:ascii="Times New Roman" w:hAnsi="Times New Roman"/>
                <w:sz w:val="24"/>
                <w:szCs w:val="24"/>
              </w:rPr>
              <w:t>, где</w:t>
            </w:r>
          </w:p>
          <w:p w14:paraId="6A348C4A"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14:paraId="7CF6EF2F"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14:paraId="2842EB64"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14:paraId="2A4D24FC"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Статистические источники – данные органов местного самоуправления, внесенные в Подсистему «Ведомственная отчетность ЦИОГВ, ГО Московской области» </w:t>
            </w:r>
            <w:r w:rsidRPr="002E37A7">
              <w:rPr>
                <w:rFonts w:ascii="Times New Roman" w:hAnsi="Times New Roman"/>
                <w:sz w:val="24"/>
                <w:szCs w:val="24"/>
              </w:rPr>
              <w:lastRenderedPageBreak/>
              <w:t>Государственной автоматизированной информационной системы «Управление», Министерство экономики и финансов Московской области.</w:t>
            </w:r>
          </w:p>
          <w:p w14:paraId="6C90A03A" w14:textId="77777777" w:rsidR="00EB057F"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Плановое значение  – 100%.</w:t>
            </w:r>
          </w:p>
          <w:p w14:paraId="035FB242"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 утвержденные бюджеты органов местного самоуправления Московской области.</w:t>
            </w:r>
          </w:p>
          <w:p w14:paraId="094631B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64EE2BF8" w14:textId="77777777" w:rsidR="004B2E16" w:rsidRPr="002E37A7" w:rsidRDefault="004B2E16" w:rsidP="004B2E16">
            <w:pPr>
              <w:ind w:firstLine="709"/>
              <w:jc w:val="both"/>
              <w:rPr>
                <w:rFonts w:ascii="Times New Roman" w:hAnsi="Times New Roman"/>
                <w:sz w:val="24"/>
                <w:szCs w:val="24"/>
              </w:rPr>
            </w:pPr>
          </w:p>
        </w:tc>
      </w:tr>
      <w:tr w:rsidR="00EB057F" w:rsidRPr="002E37A7" w14:paraId="6A41A52D" w14:textId="77777777" w:rsidTr="00144D94">
        <w:tc>
          <w:tcPr>
            <w:tcW w:w="706" w:type="dxa"/>
          </w:tcPr>
          <w:p w14:paraId="15B1584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6</w:t>
            </w:r>
          </w:p>
        </w:tc>
        <w:tc>
          <w:tcPr>
            <w:tcW w:w="2801" w:type="dxa"/>
          </w:tcPr>
          <w:p w14:paraId="4F94BEE9"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Проверка использования земель</w:t>
            </w:r>
          </w:p>
        </w:tc>
        <w:tc>
          <w:tcPr>
            <w:tcW w:w="1703" w:type="dxa"/>
          </w:tcPr>
          <w:p w14:paraId="186CDB0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1C0C24" w14:textId="77777777" w:rsidR="004B2E16" w:rsidRPr="002E37A7" w:rsidRDefault="004B2E16" w:rsidP="00730B92">
            <w:pPr>
              <w:pStyle w:val="Default"/>
              <w:ind w:firstLine="851"/>
              <w:rPr>
                <w:color w:val="auto"/>
                <w:szCs w:val="28"/>
              </w:rPr>
            </w:pPr>
            <w:r w:rsidRPr="002E37A7">
              <w:rPr>
                <w:color w:val="auto"/>
                <w:szCs w:val="28"/>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14:paraId="060A7E13" w14:textId="77777777" w:rsidR="004B2E16" w:rsidRPr="002E37A7" w:rsidRDefault="004B2E16" w:rsidP="00730B92">
            <w:pPr>
              <w:pStyle w:val="Default"/>
              <w:ind w:firstLine="851"/>
              <w:rPr>
                <w:color w:val="auto"/>
                <w:szCs w:val="28"/>
              </w:rPr>
            </w:pPr>
            <w:r w:rsidRPr="002E37A7">
              <w:rPr>
                <w:color w:val="auto"/>
                <w:szCs w:val="28"/>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14:paraId="5B934CD5" w14:textId="77777777" w:rsidR="004B2E16" w:rsidRPr="002E37A7" w:rsidRDefault="004B2E16" w:rsidP="00730B92">
            <w:pPr>
              <w:pStyle w:val="Default"/>
              <w:ind w:firstLine="851"/>
              <w:rPr>
                <w:color w:val="auto"/>
                <w:szCs w:val="28"/>
              </w:rPr>
            </w:pPr>
            <w:r w:rsidRPr="002E37A7">
              <w:rPr>
                <w:color w:val="auto"/>
                <w:szCs w:val="28"/>
              </w:rPr>
              <w:t>Исполнение показателя вычисляется, исходя из выполнения плана по:</w:t>
            </w:r>
          </w:p>
          <w:p w14:paraId="3CF76E7B" w14:textId="77777777" w:rsidR="004B2E16" w:rsidRPr="002E37A7" w:rsidRDefault="004B2E16" w:rsidP="00730B92">
            <w:pPr>
              <w:pStyle w:val="Default"/>
              <w:ind w:firstLine="851"/>
              <w:rPr>
                <w:color w:val="auto"/>
                <w:szCs w:val="28"/>
              </w:rPr>
            </w:pPr>
            <w:r w:rsidRPr="002E37A7">
              <w:rPr>
                <w:color w:val="auto"/>
                <w:szCs w:val="28"/>
              </w:rPr>
              <w:t>- осмотрам земель сельхозназначения и иных категорий;</w:t>
            </w:r>
          </w:p>
          <w:p w14:paraId="7B563C1F" w14:textId="77777777" w:rsidR="004B2E16" w:rsidRPr="002E37A7" w:rsidRDefault="004B2E16" w:rsidP="00730B92">
            <w:pPr>
              <w:pStyle w:val="Default"/>
              <w:ind w:firstLine="851"/>
              <w:rPr>
                <w:color w:val="auto"/>
                <w:szCs w:val="28"/>
              </w:rPr>
            </w:pPr>
            <w:r w:rsidRPr="002E37A7">
              <w:rPr>
                <w:color w:val="auto"/>
                <w:szCs w:val="28"/>
              </w:rPr>
              <w:t>- проверкам земель сельхозназначения и иных категорий;</w:t>
            </w:r>
          </w:p>
          <w:p w14:paraId="364D707E" w14:textId="77777777" w:rsidR="004B2E16" w:rsidRPr="002E37A7" w:rsidRDefault="004B2E16" w:rsidP="00730B92">
            <w:pPr>
              <w:pStyle w:val="Default"/>
              <w:ind w:firstLine="851"/>
              <w:rPr>
                <w:color w:val="auto"/>
                <w:szCs w:val="28"/>
              </w:rPr>
            </w:pPr>
            <w:r w:rsidRPr="002E37A7">
              <w:rPr>
                <w:color w:val="auto"/>
                <w:szCs w:val="28"/>
              </w:rPr>
              <w:t>- вовлечению в оборот неиспользуемых сельхозземель;</w:t>
            </w:r>
          </w:p>
          <w:p w14:paraId="53E155BC" w14:textId="77777777" w:rsidR="004B2E16" w:rsidRPr="002E37A7" w:rsidRDefault="004B2E16" w:rsidP="00730B92">
            <w:pPr>
              <w:pStyle w:val="Default"/>
              <w:ind w:firstLine="851"/>
              <w:rPr>
                <w:color w:val="auto"/>
                <w:szCs w:val="28"/>
              </w:rPr>
            </w:pPr>
            <w:r w:rsidRPr="002E37A7">
              <w:rPr>
                <w:color w:val="auto"/>
                <w:szCs w:val="28"/>
              </w:rPr>
              <w:t>- наложенным штрафам.</w:t>
            </w:r>
          </w:p>
          <w:p w14:paraId="06A2DD79" w14:textId="77777777" w:rsidR="004B2E16" w:rsidRPr="002E37A7" w:rsidRDefault="004B2E16" w:rsidP="00730B92">
            <w:pPr>
              <w:pStyle w:val="Default"/>
              <w:ind w:firstLine="851"/>
              <w:rPr>
                <w:color w:val="auto"/>
                <w:szCs w:val="28"/>
              </w:rPr>
            </w:pPr>
          </w:p>
          <w:p w14:paraId="31172C12" w14:textId="77777777" w:rsidR="004B2E16" w:rsidRPr="002E37A7" w:rsidRDefault="004B2E16" w:rsidP="00730B92">
            <w:pPr>
              <w:pStyle w:val="Default"/>
              <w:ind w:firstLine="851"/>
              <w:rPr>
                <w:color w:val="auto"/>
                <w:szCs w:val="28"/>
              </w:rPr>
            </w:pPr>
            <w:r w:rsidRPr="002E37A7">
              <w:rPr>
                <w:color w:val="auto"/>
                <w:szCs w:val="28"/>
              </w:rPr>
              <w:t>Расчет показателя «проверка использования земель» осуществляется по следующей формуле:</w:t>
            </w:r>
          </w:p>
          <w:p w14:paraId="61028275" w14:textId="77777777" w:rsidR="004B2E16" w:rsidRPr="002E37A7" w:rsidRDefault="004B2E16" w:rsidP="00730B92">
            <w:pPr>
              <w:pStyle w:val="Default"/>
              <w:ind w:firstLine="851"/>
              <w:rPr>
                <w:color w:val="auto"/>
                <w:szCs w:val="28"/>
              </w:rPr>
            </w:pPr>
          </w:p>
          <w:p w14:paraId="3853AD21"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Пз=СХ*0,6+ИК*0,4</m:t>
              </m:r>
            </m:oMath>
            <w:r w:rsidRPr="002E37A7">
              <w:rPr>
                <w:color w:val="auto"/>
                <w:szCs w:val="28"/>
              </w:rPr>
              <w:t>, где</w:t>
            </w:r>
          </w:p>
          <w:p w14:paraId="7D2590AB" w14:textId="77777777" w:rsidR="004B2E16" w:rsidRPr="002E37A7" w:rsidRDefault="004B2E16" w:rsidP="00730B92">
            <w:pPr>
              <w:pStyle w:val="Default"/>
              <w:ind w:firstLine="851"/>
              <w:rPr>
                <w:color w:val="auto"/>
                <w:szCs w:val="28"/>
              </w:rPr>
            </w:pPr>
          </w:p>
          <w:p w14:paraId="252BED7A" w14:textId="77777777" w:rsidR="004B2E16" w:rsidRPr="002E37A7" w:rsidRDefault="004B2E16" w:rsidP="00730B92">
            <w:pPr>
              <w:pStyle w:val="Default"/>
              <w:ind w:firstLine="851"/>
              <w:rPr>
                <w:color w:val="auto"/>
                <w:szCs w:val="28"/>
              </w:rPr>
            </w:pPr>
            <w:r w:rsidRPr="002E37A7">
              <w:rPr>
                <w:color w:val="auto"/>
                <w:szCs w:val="28"/>
              </w:rPr>
              <w:t xml:space="preserve">Пз – показатель «Проверка использования земель» (%). </w:t>
            </w:r>
          </w:p>
          <w:p w14:paraId="214236D1"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043DAD12"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4D254768" w14:textId="77777777" w:rsidR="004B2E16" w:rsidRPr="002E37A7" w:rsidRDefault="004B2E16" w:rsidP="00730B92">
            <w:pPr>
              <w:pStyle w:val="Default"/>
              <w:ind w:firstLine="851"/>
              <w:rPr>
                <w:color w:val="auto"/>
                <w:szCs w:val="28"/>
              </w:rPr>
            </w:pPr>
            <w:r w:rsidRPr="002E37A7">
              <w:rPr>
                <w:color w:val="auto"/>
                <w:szCs w:val="28"/>
              </w:rPr>
              <w:t>0,6 и 0,4 – веса, присвоенные категориям земель из расчета приоритета по осуществлению мероприятий в отношении земель различных категорий.</w:t>
            </w:r>
          </w:p>
          <w:p w14:paraId="2A313FA4"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сельхозземель (СХ) осуществляется по следующей формуле:</w:t>
            </w:r>
          </w:p>
          <w:p w14:paraId="3E634EC5" w14:textId="77777777" w:rsidR="004B2E16" w:rsidRPr="002E37A7" w:rsidRDefault="004B2E16" w:rsidP="00730B92">
            <w:pPr>
              <w:pStyle w:val="Default"/>
              <w:ind w:firstLine="851"/>
              <w:rPr>
                <w:color w:val="auto"/>
                <w:szCs w:val="28"/>
              </w:rPr>
            </w:pPr>
          </w:p>
          <w:p w14:paraId="02D1AD64"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СХ=</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*0,5+</m:t>
                  </m:r>
                  <m:f>
                    <m:fPr>
                      <m:ctrlPr>
                        <w:rPr>
                          <w:rFonts w:ascii="Cambria Math" w:hAnsi="Cambria Math"/>
                          <w:color w:val="auto"/>
                          <w:szCs w:val="28"/>
                        </w:rPr>
                      </m:ctrlPr>
                    </m:fPr>
                    <m:num>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*0,1</m:t>
                  </m:r>
                </m:e>
              </m:d>
              <m:r>
                <m:rPr>
                  <m:sty m:val="p"/>
                </m:rPr>
                <w:rPr>
                  <w:rFonts w:ascii="Cambria Math" w:hAnsi="Cambria Math"/>
                  <w:color w:val="auto"/>
                  <w:szCs w:val="28"/>
                </w:rPr>
                <m:t>*100%+Ш</m:t>
              </m:r>
            </m:oMath>
            <w:r w:rsidRPr="002E37A7">
              <w:rPr>
                <w:color w:val="auto"/>
                <w:szCs w:val="28"/>
              </w:rPr>
              <w:t>, где</w:t>
            </w:r>
          </w:p>
          <w:p w14:paraId="40F5964B" w14:textId="77777777" w:rsidR="004B2E16" w:rsidRPr="002E37A7" w:rsidRDefault="004B2E16" w:rsidP="00730B92">
            <w:pPr>
              <w:pStyle w:val="Default"/>
              <w:ind w:firstLine="851"/>
              <w:rPr>
                <w:color w:val="auto"/>
                <w:szCs w:val="28"/>
              </w:rPr>
            </w:pPr>
          </w:p>
          <w:p w14:paraId="2893813C"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3DD197F0" w14:textId="77777777" w:rsidR="004B2E16" w:rsidRPr="002E37A7" w:rsidRDefault="004B2E16" w:rsidP="00730B92">
            <w:pPr>
              <w:pStyle w:val="Default"/>
              <w:ind w:firstLine="851"/>
              <w:rPr>
                <w:color w:val="auto"/>
                <w:szCs w:val="28"/>
              </w:rPr>
            </w:pPr>
            <w:r w:rsidRPr="002E37A7">
              <w:rPr>
                <w:color w:val="auto"/>
                <w:szCs w:val="28"/>
              </w:rPr>
              <w:lastRenderedPageBreak/>
              <w:t>СХосм – количество осмотров земельных участков сельхозназначения, включая арендованные земли.</w:t>
            </w:r>
          </w:p>
          <w:p w14:paraId="2CBEB46C" w14:textId="77777777" w:rsidR="004B2E16" w:rsidRPr="002E37A7" w:rsidRDefault="004B2E16" w:rsidP="00730B92">
            <w:pPr>
              <w:pStyle w:val="Default"/>
              <w:ind w:firstLine="851"/>
              <w:rPr>
                <w:color w:val="auto"/>
                <w:szCs w:val="28"/>
              </w:rPr>
            </w:pPr>
            <w:r w:rsidRPr="002E37A7">
              <w:rPr>
                <w:color w:val="auto"/>
                <w:szCs w:val="28"/>
              </w:rPr>
              <w:t>СХпр – количество участков сельхозназначения для проверок.</w:t>
            </w:r>
            <w:r w:rsidRPr="002E37A7">
              <w:rPr>
                <w:color w:val="auto"/>
                <w:szCs w:val="28"/>
              </w:rPr>
              <w:tab/>
            </w:r>
          </w:p>
          <w:p w14:paraId="2B1C4BBB" w14:textId="77777777" w:rsidR="004B2E16" w:rsidRPr="002E37A7" w:rsidRDefault="004B2E16" w:rsidP="00730B92">
            <w:pPr>
              <w:pStyle w:val="Default"/>
              <w:ind w:firstLine="851"/>
              <w:rPr>
                <w:color w:val="auto"/>
                <w:szCs w:val="28"/>
              </w:rPr>
            </w:pPr>
            <w:r w:rsidRPr="002E37A7">
              <w:rPr>
                <w:color w:val="auto"/>
                <w:szCs w:val="28"/>
              </w:rPr>
              <w:t>В – вовлечение в оборот неиспользуемых сельхозземель.</w:t>
            </w:r>
          </w:p>
          <w:p w14:paraId="77921D1F"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3B742673" w14:textId="77777777" w:rsidR="004B2E16" w:rsidRPr="002E37A7" w:rsidRDefault="004B2E16" w:rsidP="00730B92">
            <w:pPr>
              <w:pStyle w:val="Default"/>
              <w:ind w:firstLine="851"/>
              <w:rPr>
                <w:color w:val="auto"/>
                <w:szCs w:val="28"/>
              </w:rPr>
            </w:pPr>
            <w:r w:rsidRPr="002E37A7">
              <w:rPr>
                <w:color w:val="auto"/>
                <w:szCs w:val="28"/>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71F3CABD"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земель иных категорий (ИК) осуществляется по следующей формуле:</w:t>
            </w:r>
          </w:p>
          <w:p w14:paraId="30B5A102"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ИК=</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*0,6</m:t>
                  </m:r>
                </m:e>
              </m:d>
              <m:r>
                <m:rPr>
                  <m:sty m:val="p"/>
                </m:rPr>
                <w:rPr>
                  <w:rFonts w:ascii="Cambria Math" w:hAnsi="Cambria Math"/>
                  <w:color w:val="auto"/>
                  <w:szCs w:val="28"/>
                </w:rPr>
                <m:t>*100%+Ш</m:t>
              </m:r>
            </m:oMath>
            <w:r w:rsidRPr="002E37A7">
              <w:rPr>
                <w:color w:val="auto"/>
                <w:szCs w:val="28"/>
              </w:rPr>
              <w:t>, где</w:t>
            </w:r>
          </w:p>
          <w:p w14:paraId="42EE9661"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560BDA1C" w14:textId="77777777" w:rsidR="004B2E16" w:rsidRPr="002E37A7" w:rsidRDefault="004B2E16" w:rsidP="00730B92">
            <w:pPr>
              <w:pStyle w:val="Default"/>
              <w:ind w:firstLine="851"/>
              <w:rPr>
                <w:color w:val="auto"/>
                <w:szCs w:val="28"/>
              </w:rPr>
            </w:pPr>
            <w:r w:rsidRPr="002E37A7">
              <w:rPr>
                <w:color w:val="auto"/>
                <w:szCs w:val="28"/>
              </w:rPr>
              <w:t>ИКосм – количество осмотров земельных участков иных категорий, включая арендованные земли.</w:t>
            </w:r>
          </w:p>
          <w:p w14:paraId="1FBB39F8" w14:textId="77777777" w:rsidR="004B2E16" w:rsidRPr="002E37A7" w:rsidRDefault="004B2E16" w:rsidP="00730B92">
            <w:pPr>
              <w:pStyle w:val="Default"/>
              <w:ind w:firstLine="851"/>
              <w:rPr>
                <w:color w:val="auto"/>
                <w:szCs w:val="28"/>
              </w:rPr>
            </w:pPr>
            <w:r w:rsidRPr="002E37A7">
              <w:rPr>
                <w:color w:val="auto"/>
                <w:szCs w:val="28"/>
              </w:rPr>
              <w:t>ИКпр – количество участков иных категорий для проверок.</w:t>
            </w:r>
          </w:p>
          <w:p w14:paraId="6CAB91BE"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0D031E23" w14:textId="77777777" w:rsidR="004B2E16" w:rsidRPr="002E37A7" w:rsidRDefault="004B2E16" w:rsidP="00730B92">
            <w:pPr>
              <w:pStyle w:val="Default"/>
              <w:ind w:firstLine="851"/>
              <w:rPr>
                <w:color w:val="auto"/>
                <w:szCs w:val="28"/>
              </w:rPr>
            </w:pPr>
            <w:r w:rsidRPr="002E37A7">
              <w:rPr>
                <w:color w:val="auto"/>
                <w:szCs w:val="28"/>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4BA7DEC9" w14:textId="77777777" w:rsidR="00EB057F" w:rsidRPr="002E37A7" w:rsidRDefault="004B2E16" w:rsidP="00730B92">
            <w:pPr>
              <w:pStyle w:val="Default"/>
              <w:ind w:firstLine="851"/>
              <w:rPr>
                <w:color w:val="auto"/>
                <w:szCs w:val="28"/>
              </w:rPr>
            </w:pPr>
            <w:r w:rsidRPr="002E37A7">
              <w:rPr>
                <w:color w:val="auto"/>
                <w:szCs w:val="28"/>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14:paraId="021A9619" w14:textId="77777777" w:rsidR="004B2E16" w:rsidRPr="002E37A7" w:rsidRDefault="004B2E16" w:rsidP="00730B92">
            <w:pPr>
              <w:pStyle w:val="Default"/>
              <w:ind w:firstLine="851"/>
              <w:rPr>
                <w:color w:val="auto"/>
                <w:szCs w:val="28"/>
              </w:rPr>
            </w:pPr>
            <w:r w:rsidRPr="002E37A7">
              <w:rPr>
                <w:color w:val="auto"/>
                <w:szCs w:val="28"/>
              </w:rPr>
              <w:t>Источник данных: Система ГАС «Управление», ЕГИС ОКНД.</w:t>
            </w:r>
          </w:p>
          <w:p w14:paraId="50FCDEB9"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Ежемесячно/ежедневно.</w:t>
            </w:r>
          </w:p>
          <w:p w14:paraId="0FF94E68" w14:textId="77777777" w:rsidR="004B2E16" w:rsidRPr="002E37A7" w:rsidRDefault="004B2E16" w:rsidP="00730B92">
            <w:pPr>
              <w:pStyle w:val="Default"/>
              <w:ind w:firstLine="851"/>
              <w:rPr>
                <w:color w:val="auto"/>
                <w:szCs w:val="28"/>
              </w:rPr>
            </w:pPr>
          </w:p>
        </w:tc>
      </w:tr>
      <w:tr w:rsidR="00EB057F" w:rsidRPr="002E37A7" w14:paraId="0AF19E85" w14:textId="77777777" w:rsidTr="00144D94">
        <w:trPr>
          <w:trHeight w:val="2402"/>
        </w:trPr>
        <w:tc>
          <w:tcPr>
            <w:tcW w:w="706" w:type="dxa"/>
          </w:tcPr>
          <w:p w14:paraId="736A8E6E"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7</w:t>
            </w:r>
          </w:p>
        </w:tc>
        <w:tc>
          <w:tcPr>
            <w:tcW w:w="2801" w:type="dxa"/>
          </w:tcPr>
          <w:p w14:paraId="59E6FF0E"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w:t>
            </w:r>
            <w:r w:rsidRPr="002E37A7">
              <w:rPr>
                <w:rFonts w:ascii="Times New Roman" w:hAnsi="Times New Roman"/>
                <w:sz w:val="24"/>
                <w:szCs w:val="24"/>
              </w:rPr>
              <w:lastRenderedPageBreak/>
              <w:t>муниципальных услуг в области земельных отношений, оказанных ОМСУ</w:t>
            </w:r>
          </w:p>
        </w:tc>
        <w:tc>
          <w:tcPr>
            <w:tcW w:w="1703" w:type="dxa"/>
          </w:tcPr>
          <w:p w14:paraId="0DD3A7E9"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w:t>
            </w:r>
          </w:p>
        </w:tc>
        <w:tc>
          <w:tcPr>
            <w:tcW w:w="9576" w:type="dxa"/>
          </w:tcPr>
          <w:p w14:paraId="0BDD57BC" w14:textId="77777777" w:rsidR="004B2E16" w:rsidRPr="002E37A7" w:rsidRDefault="004B2E16" w:rsidP="00730B92">
            <w:pPr>
              <w:pStyle w:val="Default"/>
              <w:ind w:firstLine="851"/>
              <w:rPr>
                <w:color w:val="auto"/>
                <w:szCs w:val="28"/>
              </w:rPr>
            </w:pPr>
            <w:r w:rsidRPr="002E37A7">
              <w:rPr>
                <w:color w:val="auto"/>
                <w:szCs w:val="28"/>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14:paraId="457B82B7" w14:textId="77777777" w:rsidR="004B2E16" w:rsidRPr="002E37A7" w:rsidRDefault="004B2E16" w:rsidP="00730B92">
            <w:pPr>
              <w:pStyle w:val="Default"/>
              <w:ind w:firstLine="851"/>
              <w:rPr>
                <w:color w:val="auto"/>
                <w:szCs w:val="28"/>
              </w:rPr>
            </w:pPr>
            <w:r w:rsidRPr="002E37A7">
              <w:rPr>
                <w:color w:val="auto"/>
                <w:szCs w:val="28"/>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14:paraId="2E5281E5" w14:textId="77777777" w:rsidR="004B2E16" w:rsidRPr="002E37A7" w:rsidRDefault="004B2E16" w:rsidP="00730B92">
            <w:pPr>
              <w:pStyle w:val="Default"/>
              <w:ind w:firstLine="851"/>
              <w:rPr>
                <w:color w:val="auto"/>
                <w:szCs w:val="28"/>
              </w:rPr>
            </w:pPr>
            <w:r w:rsidRPr="002E37A7">
              <w:rPr>
                <w:color w:val="auto"/>
                <w:szCs w:val="28"/>
              </w:rPr>
              <w:t xml:space="preserve">Рейтингование органов местного самоуправления осуществляется с учетом </w:t>
            </w:r>
            <w:r w:rsidRPr="002E37A7">
              <w:rPr>
                <w:color w:val="auto"/>
                <w:szCs w:val="28"/>
              </w:rPr>
              <w:lastRenderedPageBreak/>
              <w:t>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14:paraId="2E4DF8BF" w14:textId="77777777" w:rsidR="004B2E16" w:rsidRPr="002E37A7" w:rsidRDefault="004B2E16" w:rsidP="00730B92">
            <w:pPr>
              <w:pStyle w:val="Default"/>
              <w:ind w:firstLine="851"/>
              <w:rPr>
                <w:color w:val="auto"/>
                <w:szCs w:val="28"/>
              </w:rPr>
            </w:pPr>
            <w:r w:rsidRPr="002E37A7">
              <w:rPr>
                <w:color w:val="auto"/>
                <w:szCs w:val="28"/>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14:paraId="004C86F7" w14:textId="77777777" w:rsidR="004B2E16" w:rsidRPr="002E37A7" w:rsidRDefault="004B2E16" w:rsidP="00730B92">
            <w:pPr>
              <w:pStyle w:val="Default"/>
              <w:ind w:firstLine="851"/>
              <w:rPr>
                <w:color w:val="auto"/>
                <w:szCs w:val="28"/>
              </w:rPr>
            </w:pPr>
          </w:p>
          <w:p w14:paraId="12E26176" w14:textId="77777777" w:rsidR="004B2E16" w:rsidRPr="002E37A7" w:rsidRDefault="004B2E16" w:rsidP="00730B92">
            <w:pPr>
              <w:pStyle w:val="Default"/>
              <w:ind w:firstLine="851"/>
              <w:jc w:val="center"/>
              <w:rPr>
                <w:color w:val="auto"/>
                <w:szCs w:val="28"/>
              </w:rPr>
            </w:pPr>
            <m:oMath>
              <m:r>
                <m:rPr>
                  <m:sty m:val="p"/>
                </m:rPr>
                <w:rPr>
                  <w:rFonts w:ascii="Cambria Math" w:hAnsi="Cambria Math"/>
                  <w:color w:val="auto"/>
                  <w:szCs w:val="28"/>
                </w:rPr>
                <m:t>П=</m:t>
              </m:r>
              <m:f>
                <m:fPr>
                  <m:ctrlPr>
                    <w:rPr>
                      <w:rFonts w:ascii="Cambria Math" w:hAnsi="Cambria Math"/>
                      <w:color w:val="auto"/>
                      <w:szCs w:val="28"/>
                    </w:rPr>
                  </m:ctrlPr>
                </m:fPr>
                <m:num>
                  <m:r>
                    <m:rPr>
                      <m:sty m:val="p"/>
                    </m:rPr>
                    <w:rPr>
                      <w:rFonts w:ascii="Cambria Math" w:hAnsi="Cambria Math"/>
                      <w:color w:val="auto"/>
                      <w:szCs w:val="28"/>
                    </w:rPr>
                    <m:t>КЗп</m:t>
                  </m:r>
                </m:num>
                <m:den>
                  <m:r>
                    <m:rPr>
                      <m:sty m:val="p"/>
                    </m:rPr>
                    <w:rPr>
                      <w:rFonts w:ascii="Cambria Math" w:hAnsi="Cambria Math"/>
                      <w:color w:val="auto"/>
                      <w:szCs w:val="28"/>
                    </w:rPr>
                    <m:t>ОКЗ</m:t>
                  </m:r>
                </m:den>
              </m:f>
              <m:r>
                <m:rPr>
                  <m:sty m:val="p"/>
                </m:rPr>
                <w:rPr>
                  <w:rFonts w:ascii="Cambria Math" w:hAnsi="Cambria Math"/>
                  <w:color w:val="auto"/>
                  <w:szCs w:val="28"/>
                </w:rPr>
                <m:t>*100</m:t>
              </m:r>
            </m:oMath>
            <w:r w:rsidRPr="002E37A7">
              <w:rPr>
                <w:color w:val="auto"/>
                <w:szCs w:val="28"/>
              </w:rPr>
              <w:t>, где</w:t>
            </w:r>
          </w:p>
          <w:p w14:paraId="11C1BA66" w14:textId="77777777" w:rsidR="004B2E16" w:rsidRPr="002E37A7" w:rsidRDefault="004B2E16" w:rsidP="00730B92">
            <w:pPr>
              <w:pStyle w:val="Default"/>
              <w:ind w:firstLine="851"/>
              <w:rPr>
                <w:color w:val="auto"/>
                <w:szCs w:val="28"/>
              </w:rPr>
            </w:pPr>
          </w:p>
          <w:p w14:paraId="50188452" w14:textId="77777777" w:rsidR="004B2E16" w:rsidRPr="002E37A7" w:rsidRDefault="004B2E16" w:rsidP="00730B92">
            <w:pPr>
              <w:pStyle w:val="Default"/>
              <w:ind w:firstLine="851"/>
              <w:rPr>
                <w:color w:val="auto"/>
                <w:szCs w:val="28"/>
              </w:rPr>
            </w:pPr>
            <w:r w:rsidRPr="002E37A7">
              <w:rPr>
                <w:color w:val="auto"/>
                <w:szCs w:val="28"/>
              </w:rPr>
              <w:t>П – Доля заявлений, предоставленных без нарушения срока;</w:t>
            </w:r>
          </w:p>
          <w:p w14:paraId="579922B3" w14:textId="77777777" w:rsidR="004B2E16" w:rsidRPr="002E37A7" w:rsidRDefault="004B2E16" w:rsidP="00730B92">
            <w:pPr>
              <w:pStyle w:val="Default"/>
              <w:ind w:firstLine="851"/>
              <w:rPr>
                <w:color w:val="auto"/>
                <w:szCs w:val="28"/>
              </w:rPr>
            </w:pPr>
            <w:r w:rsidRPr="002E37A7">
              <w:rPr>
                <w:color w:val="auto"/>
                <w:szCs w:val="28"/>
              </w:rPr>
              <w:t>КЗп – количество заявлений, предоставленных без нарушения срока;</w:t>
            </w:r>
          </w:p>
          <w:p w14:paraId="28D50213" w14:textId="77777777" w:rsidR="004B2E16" w:rsidRPr="002E37A7" w:rsidRDefault="004B2E16" w:rsidP="00730B92">
            <w:pPr>
              <w:pStyle w:val="Default"/>
              <w:ind w:firstLine="851"/>
              <w:rPr>
                <w:color w:val="auto"/>
                <w:szCs w:val="28"/>
              </w:rPr>
            </w:pPr>
            <w:r w:rsidRPr="002E37A7">
              <w:rPr>
                <w:color w:val="auto"/>
                <w:szCs w:val="28"/>
              </w:rPr>
              <w:t>ОКЗ – общее количество заявлений, предоставленных ОМС, нарастающим итогом за отчетный период.</w:t>
            </w:r>
          </w:p>
          <w:p w14:paraId="0EBD4C9A" w14:textId="77777777" w:rsidR="00EB057F" w:rsidRPr="002E37A7" w:rsidRDefault="004B2E16" w:rsidP="00730B92">
            <w:pPr>
              <w:pStyle w:val="Default"/>
              <w:ind w:firstLine="851"/>
              <w:rPr>
                <w:color w:val="auto"/>
                <w:szCs w:val="28"/>
              </w:rPr>
            </w:pPr>
            <w:r w:rsidRPr="002E37A7">
              <w:rPr>
                <w:color w:val="auto"/>
                <w:szCs w:val="28"/>
              </w:rPr>
              <w:t>Плановое значение – 100%.</w:t>
            </w:r>
          </w:p>
          <w:p w14:paraId="0F305E2E" w14:textId="77777777" w:rsidR="004B2E16" w:rsidRPr="002E37A7" w:rsidRDefault="004B2E16" w:rsidP="00730B92">
            <w:pPr>
              <w:pStyle w:val="Default"/>
              <w:ind w:firstLine="851"/>
              <w:rPr>
                <w:color w:val="auto"/>
                <w:szCs w:val="28"/>
              </w:rPr>
            </w:pPr>
            <w:r w:rsidRPr="002E37A7">
              <w:rPr>
                <w:color w:val="auto"/>
                <w:szCs w:val="28"/>
              </w:rPr>
              <w:t>Источник данных: ЕИСОУ.</w:t>
            </w:r>
          </w:p>
          <w:p w14:paraId="4D99C0F5"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Ежеквартально.</w:t>
            </w:r>
          </w:p>
          <w:p w14:paraId="1E8C6454" w14:textId="77777777" w:rsidR="004B2E16" w:rsidRPr="002E37A7" w:rsidRDefault="004B2E16" w:rsidP="00730B92">
            <w:pPr>
              <w:pStyle w:val="Default"/>
              <w:ind w:firstLine="851"/>
              <w:rPr>
                <w:color w:val="auto"/>
                <w:szCs w:val="28"/>
              </w:rPr>
            </w:pPr>
          </w:p>
        </w:tc>
      </w:tr>
      <w:tr w:rsidR="00EB057F" w:rsidRPr="002E37A7" w14:paraId="1106D6F9" w14:textId="77777777" w:rsidTr="00144D94">
        <w:tc>
          <w:tcPr>
            <w:tcW w:w="706" w:type="dxa"/>
          </w:tcPr>
          <w:p w14:paraId="725B0A0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8</w:t>
            </w:r>
          </w:p>
        </w:tc>
        <w:tc>
          <w:tcPr>
            <w:tcW w:w="2801" w:type="dxa"/>
          </w:tcPr>
          <w:p w14:paraId="299D048A"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Исключение незаконных решений по земле</w:t>
            </w:r>
          </w:p>
        </w:tc>
        <w:tc>
          <w:tcPr>
            <w:tcW w:w="1703" w:type="dxa"/>
          </w:tcPr>
          <w:p w14:paraId="07C3F2FC" w14:textId="77777777" w:rsidR="00EB057F" w:rsidRPr="002E37A7" w:rsidRDefault="004B2E16"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Шт.</w:t>
            </w:r>
          </w:p>
        </w:tc>
        <w:tc>
          <w:tcPr>
            <w:tcW w:w="9576" w:type="dxa"/>
          </w:tcPr>
          <w:p w14:paraId="034D60A7" w14:textId="77777777" w:rsidR="00F52A84" w:rsidRPr="002E37A7" w:rsidRDefault="00F52A84" w:rsidP="00730B92">
            <w:pPr>
              <w:pStyle w:val="Default"/>
              <w:ind w:firstLine="851"/>
              <w:rPr>
                <w:color w:val="auto"/>
                <w:szCs w:val="28"/>
              </w:rPr>
            </w:pPr>
            <w:r w:rsidRPr="002E37A7">
              <w:rPr>
                <w:color w:val="auto"/>
                <w:szCs w:val="28"/>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14:paraId="4A81957F" w14:textId="77777777" w:rsidR="00F52A84" w:rsidRPr="002E37A7" w:rsidRDefault="00F52A84" w:rsidP="00730B92">
            <w:pPr>
              <w:pStyle w:val="Default"/>
              <w:ind w:firstLine="851"/>
              <w:rPr>
                <w:color w:val="auto"/>
                <w:szCs w:val="28"/>
              </w:rPr>
            </w:pPr>
            <w:r w:rsidRPr="002E37A7">
              <w:rPr>
                <w:color w:val="auto"/>
                <w:szCs w:val="28"/>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14:paraId="68511722" w14:textId="77777777" w:rsidR="00F52A84" w:rsidRPr="002E37A7" w:rsidRDefault="00F52A84" w:rsidP="00730B92">
            <w:pPr>
              <w:pStyle w:val="Default"/>
              <w:ind w:firstLine="851"/>
              <w:rPr>
                <w:color w:val="auto"/>
                <w:szCs w:val="28"/>
              </w:rPr>
            </w:pPr>
            <w:r w:rsidRPr="002E37A7">
              <w:rPr>
                <w:color w:val="auto"/>
                <w:szCs w:val="28"/>
              </w:rPr>
              <w:t>Инциденты делятся на три вида, которым присваиваются следующие веса:</w:t>
            </w:r>
          </w:p>
          <w:p w14:paraId="09F156B6" w14:textId="77777777" w:rsidR="00F52A84" w:rsidRPr="002E37A7" w:rsidRDefault="00F52A84" w:rsidP="00730B92">
            <w:pPr>
              <w:pStyle w:val="Default"/>
              <w:ind w:firstLine="851"/>
              <w:rPr>
                <w:color w:val="auto"/>
                <w:szCs w:val="28"/>
              </w:rPr>
            </w:pPr>
            <w:r w:rsidRPr="002E37A7">
              <w:rPr>
                <w:color w:val="auto"/>
                <w:szCs w:val="28"/>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w:t>
            </w:r>
            <w:r w:rsidRPr="002E37A7">
              <w:rPr>
                <w:color w:val="auto"/>
                <w:szCs w:val="28"/>
              </w:rPr>
              <w:lastRenderedPageBreak/>
              <w:t>земельным законодательством, Административным регламентом предоставления государственной услуги.</w:t>
            </w:r>
          </w:p>
          <w:p w14:paraId="0A98320D" w14:textId="77777777" w:rsidR="00F52A84" w:rsidRPr="002E37A7" w:rsidRDefault="00F52A84" w:rsidP="00730B92">
            <w:pPr>
              <w:pStyle w:val="Default"/>
              <w:ind w:firstLine="851"/>
              <w:rPr>
                <w:color w:val="auto"/>
                <w:szCs w:val="28"/>
              </w:rPr>
            </w:pPr>
            <w:r w:rsidRPr="002E37A7">
              <w:rPr>
                <w:color w:val="auto"/>
                <w:szCs w:val="28"/>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14:paraId="0BC4DD77" w14:textId="77777777" w:rsidR="00F52A84" w:rsidRPr="002E37A7" w:rsidRDefault="00F52A84" w:rsidP="00730B92">
            <w:pPr>
              <w:pStyle w:val="Default"/>
              <w:ind w:firstLine="851"/>
              <w:rPr>
                <w:color w:val="auto"/>
                <w:szCs w:val="28"/>
              </w:rPr>
            </w:pPr>
            <w:r w:rsidRPr="002E37A7">
              <w:rPr>
                <w:color w:val="auto"/>
                <w:szCs w:val="28"/>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14:paraId="1A70CF50" w14:textId="77777777" w:rsidR="00F52A84" w:rsidRPr="002E37A7" w:rsidRDefault="00F52A84" w:rsidP="00730B92">
            <w:pPr>
              <w:pStyle w:val="Default"/>
              <w:ind w:firstLine="851"/>
              <w:rPr>
                <w:color w:val="auto"/>
                <w:szCs w:val="28"/>
              </w:rPr>
            </w:pPr>
            <w:r w:rsidRPr="002E37A7">
              <w:rPr>
                <w:color w:val="auto"/>
                <w:szCs w:val="28"/>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14:paraId="74CDE290" w14:textId="77777777" w:rsidR="00F52A84" w:rsidRPr="002E37A7" w:rsidRDefault="00F52A84" w:rsidP="00730B92">
            <w:pPr>
              <w:pStyle w:val="Default"/>
              <w:ind w:firstLine="851"/>
              <w:rPr>
                <w:color w:val="auto"/>
                <w:szCs w:val="28"/>
              </w:rPr>
            </w:pPr>
          </w:p>
          <w:p w14:paraId="1979987D"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Ин+0,5*Ио+0,2*Ипр</m:t>
                  </m:r>
                </m:num>
                <m:den>
                  <m:r>
                    <m:rPr>
                      <m:sty m:val="p"/>
                    </m:rPr>
                    <w:rPr>
                      <w:rFonts w:ascii="Cambria Math" w:hAnsi="Cambria Math"/>
                      <w:color w:val="auto"/>
                      <w:szCs w:val="28"/>
                    </w:rPr>
                    <m:t>Р</m:t>
                  </m:r>
                </m:den>
              </m:f>
            </m:oMath>
            <w:r w:rsidRPr="002E37A7">
              <w:rPr>
                <w:color w:val="auto"/>
                <w:szCs w:val="28"/>
              </w:rPr>
              <w:t>, где</w:t>
            </w:r>
          </w:p>
          <w:p w14:paraId="68DBB5B8"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4FD74A88" w14:textId="77777777" w:rsidR="00F52A84" w:rsidRPr="002E37A7" w:rsidRDefault="00F52A84" w:rsidP="00730B92">
            <w:pPr>
              <w:pStyle w:val="Default"/>
              <w:ind w:firstLine="851"/>
              <w:rPr>
                <w:color w:val="auto"/>
                <w:szCs w:val="28"/>
              </w:rPr>
            </w:pPr>
            <w:r w:rsidRPr="002E37A7">
              <w:rPr>
                <w:color w:val="auto"/>
                <w:szCs w:val="28"/>
              </w:rPr>
              <w:t>Ин – количество инцидентов с незаконно принятом решении, не соответствующего решению, принятому в Министерстве.</w:t>
            </w:r>
          </w:p>
          <w:p w14:paraId="11531275" w14:textId="77777777" w:rsidR="00F52A84" w:rsidRPr="002E37A7" w:rsidRDefault="00F52A84" w:rsidP="00730B92">
            <w:pPr>
              <w:pStyle w:val="Default"/>
              <w:ind w:firstLine="851"/>
              <w:rPr>
                <w:color w:val="auto"/>
                <w:szCs w:val="28"/>
              </w:rPr>
            </w:pPr>
            <w:r w:rsidRPr="002E37A7">
              <w:rPr>
                <w:color w:val="auto"/>
                <w:szCs w:val="28"/>
              </w:rPr>
              <w:t>Ио – количество инцидентов, допущенных органом местного самоуправления при предоставлении заявителю некачественно подготовленного решения;</w:t>
            </w:r>
          </w:p>
          <w:p w14:paraId="3AF7DE2F" w14:textId="77777777" w:rsidR="00F52A84" w:rsidRPr="002E37A7" w:rsidRDefault="00F52A84" w:rsidP="00730B92">
            <w:pPr>
              <w:pStyle w:val="Default"/>
              <w:ind w:firstLine="851"/>
              <w:rPr>
                <w:color w:val="auto"/>
                <w:szCs w:val="28"/>
              </w:rPr>
            </w:pPr>
            <w:r w:rsidRPr="002E37A7">
              <w:rPr>
                <w:color w:val="auto"/>
                <w:szCs w:val="28"/>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14:paraId="52137615" w14:textId="77777777" w:rsidR="00F52A84" w:rsidRPr="002E37A7" w:rsidRDefault="00F52A84" w:rsidP="00730B92">
            <w:pPr>
              <w:pStyle w:val="Default"/>
              <w:ind w:firstLine="851"/>
              <w:rPr>
                <w:color w:val="auto"/>
                <w:szCs w:val="28"/>
              </w:rPr>
            </w:pPr>
            <w:r w:rsidRPr="002E37A7">
              <w:rPr>
                <w:color w:val="auto"/>
                <w:szCs w:val="28"/>
              </w:rPr>
              <w:t xml:space="preserve">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w:t>
            </w:r>
            <w:r w:rsidRPr="002E37A7">
              <w:rPr>
                <w:color w:val="auto"/>
                <w:szCs w:val="28"/>
              </w:rPr>
              <w:lastRenderedPageBreak/>
              <w:t>Правительства Московской области от 28.01.2019 № 24/1.</w:t>
            </w:r>
          </w:p>
          <w:p w14:paraId="4FA5E8A2" w14:textId="77777777" w:rsidR="00F52A84" w:rsidRPr="002E37A7" w:rsidRDefault="00F52A84" w:rsidP="00730B92">
            <w:pPr>
              <w:pStyle w:val="Default"/>
              <w:ind w:firstLine="851"/>
              <w:rPr>
                <w:color w:val="auto"/>
                <w:szCs w:val="28"/>
              </w:rPr>
            </w:pPr>
            <w:r w:rsidRPr="002E37A7">
              <w:rPr>
                <w:color w:val="auto"/>
                <w:szCs w:val="28"/>
              </w:rPr>
              <w:t>Базовое (нормативное) значение рассчитывается по формуле:</w:t>
            </w:r>
          </w:p>
          <w:p w14:paraId="2ADA62FF"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Ипг</m:t>
                  </m:r>
                </m:num>
                <m:den>
                  <m:r>
                    <m:rPr>
                      <m:sty m:val="p"/>
                    </m:rPr>
                    <w:rPr>
                      <w:rFonts w:ascii="Cambria Math" w:hAnsi="Cambria Math"/>
                      <w:color w:val="auto"/>
                      <w:szCs w:val="28"/>
                    </w:rPr>
                    <m:t>Р</m:t>
                  </m:r>
                </m:den>
              </m:f>
            </m:oMath>
            <w:r w:rsidRPr="002E37A7">
              <w:rPr>
                <w:color w:val="auto"/>
                <w:szCs w:val="28"/>
              </w:rPr>
              <w:t xml:space="preserve">  , где</w:t>
            </w:r>
          </w:p>
          <w:p w14:paraId="1714A9CE"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0EC2FD29" w14:textId="77777777" w:rsidR="00F52A84" w:rsidRPr="002E37A7" w:rsidRDefault="00F52A84" w:rsidP="00730B92">
            <w:pPr>
              <w:pStyle w:val="Default"/>
              <w:ind w:firstLine="851"/>
              <w:rPr>
                <w:color w:val="auto"/>
                <w:szCs w:val="28"/>
              </w:rPr>
            </w:pPr>
            <w:r w:rsidRPr="002E37A7">
              <w:rPr>
                <w:color w:val="auto"/>
                <w:szCs w:val="28"/>
              </w:rPr>
              <w:t>Ипг – итоговое значение за равнозначный период за предыдущий год.</w:t>
            </w:r>
          </w:p>
          <w:p w14:paraId="6976BFA5" w14:textId="77777777" w:rsidR="00F52A84" w:rsidRPr="002E37A7" w:rsidRDefault="00F52A84" w:rsidP="00730B92">
            <w:pPr>
              <w:pStyle w:val="Default"/>
              <w:ind w:firstLine="851"/>
              <w:rPr>
                <w:color w:val="auto"/>
                <w:szCs w:val="28"/>
              </w:rPr>
            </w:pPr>
            <w:r w:rsidRPr="002E37A7">
              <w:rPr>
                <w:color w:val="auto"/>
                <w:szCs w:val="28"/>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14:paraId="0BA30E29"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0.</w:t>
            </w:r>
          </w:p>
          <w:p w14:paraId="0962FFFB" w14:textId="77777777" w:rsidR="00EB057F" w:rsidRPr="002E37A7" w:rsidRDefault="00F52A84" w:rsidP="00730B92">
            <w:pPr>
              <w:pStyle w:val="Default"/>
              <w:ind w:firstLine="851"/>
              <w:rPr>
                <w:color w:val="auto"/>
                <w:szCs w:val="28"/>
              </w:rPr>
            </w:pPr>
            <w:r w:rsidRPr="002E37A7">
              <w:rPr>
                <w:color w:val="auto"/>
                <w:szCs w:val="28"/>
              </w:rPr>
              <w:t>Единица измерения – шт.</w:t>
            </w:r>
          </w:p>
          <w:p w14:paraId="360305CB" w14:textId="77777777" w:rsidR="00F52A84" w:rsidRPr="002E37A7" w:rsidRDefault="00F52A84" w:rsidP="00730B92">
            <w:pPr>
              <w:pStyle w:val="Default"/>
              <w:ind w:firstLine="851"/>
              <w:rPr>
                <w:color w:val="auto"/>
                <w:szCs w:val="28"/>
              </w:rPr>
            </w:pPr>
            <w:r w:rsidRPr="002E37A7">
              <w:rPr>
                <w:color w:val="auto"/>
                <w:szCs w:val="28"/>
              </w:rPr>
              <w:t>Источник данных: ЕИСОУ.</w:t>
            </w:r>
          </w:p>
          <w:p w14:paraId="2D020CC5"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42B0BB1B" w14:textId="77777777" w:rsidR="00F52A84" w:rsidRPr="002E37A7" w:rsidRDefault="00F52A84" w:rsidP="00730B92">
            <w:pPr>
              <w:pStyle w:val="Default"/>
              <w:ind w:firstLine="851"/>
              <w:rPr>
                <w:color w:val="auto"/>
                <w:szCs w:val="28"/>
              </w:rPr>
            </w:pPr>
          </w:p>
        </w:tc>
      </w:tr>
      <w:tr w:rsidR="00EB057F" w:rsidRPr="002E37A7" w14:paraId="2FEE1AD2" w14:textId="77777777" w:rsidTr="00144D94">
        <w:tc>
          <w:tcPr>
            <w:tcW w:w="706" w:type="dxa"/>
          </w:tcPr>
          <w:p w14:paraId="4E71D1F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9</w:t>
            </w:r>
          </w:p>
        </w:tc>
        <w:tc>
          <w:tcPr>
            <w:tcW w:w="2801" w:type="dxa"/>
          </w:tcPr>
          <w:p w14:paraId="7F90E3D1"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Доля объектов недвижимого имущества, поставленных на кадастровый учет, от выявленных земельных участков с объектами без прав</w:t>
            </w:r>
          </w:p>
        </w:tc>
        <w:tc>
          <w:tcPr>
            <w:tcW w:w="1703" w:type="dxa"/>
          </w:tcPr>
          <w:p w14:paraId="7480C920"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0BB0C8BD" w14:textId="77777777" w:rsidR="00F52A84" w:rsidRPr="002E37A7" w:rsidRDefault="00F52A84"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 Показатель рассчитывается по следующей формуле:</w:t>
            </w:r>
          </w:p>
          <w:p w14:paraId="1811B4BB"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Д=</m:t>
              </m:r>
              <m:f>
                <m:fPr>
                  <m:ctrlPr>
                    <w:rPr>
                      <w:rFonts w:ascii="Cambria Math" w:hAnsi="Cambria Math"/>
                      <w:color w:val="auto"/>
                      <w:szCs w:val="28"/>
                    </w:rPr>
                  </m:ctrlPr>
                </m:fPr>
                <m:num>
                  <m:r>
                    <m:rPr>
                      <m:sty m:val="p"/>
                    </m:rPr>
                    <w:rPr>
                      <w:rFonts w:ascii="Cambria Math" w:hAnsi="Cambria Math"/>
                      <w:color w:val="auto"/>
                      <w:szCs w:val="28"/>
                    </w:rPr>
                    <m:t>Кп</m:t>
                  </m:r>
                </m:num>
                <m:den>
                  <m:r>
                    <m:rPr>
                      <m:sty m:val="p"/>
                    </m:rPr>
                    <w:rPr>
                      <w:rFonts w:ascii="Cambria Math" w:hAnsi="Cambria Math"/>
                      <w:color w:val="auto"/>
                      <w:szCs w:val="28"/>
                    </w:rPr>
                    <m:t>Кв-Ку</m:t>
                  </m:r>
                </m:den>
              </m:f>
              <m:r>
                <m:rPr>
                  <m:sty m:val="p"/>
                </m:rPr>
                <w:rPr>
                  <w:rFonts w:ascii="Cambria Math" w:hAnsi="Cambria Math"/>
                  <w:color w:val="auto"/>
                  <w:szCs w:val="28"/>
                </w:rPr>
                <m:t>*100</m:t>
              </m:r>
            </m:oMath>
            <w:r w:rsidRPr="002E37A7">
              <w:rPr>
                <w:color w:val="auto"/>
                <w:szCs w:val="28"/>
              </w:rPr>
              <w:t>, где</w:t>
            </w:r>
          </w:p>
          <w:p w14:paraId="7A4F3B01" w14:textId="77777777" w:rsidR="00F52A84" w:rsidRPr="002E37A7" w:rsidRDefault="00F52A84" w:rsidP="00730B92">
            <w:pPr>
              <w:pStyle w:val="Default"/>
              <w:ind w:firstLine="851"/>
              <w:rPr>
                <w:color w:val="auto"/>
                <w:szCs w:val="28"/>
              </w:rPr>
            </w:pPr>
            <w:r w:rsidRPr="002E37A7">
              <w:rPr>
                <w:color w:val="auto"/>
                <w:szCs w:val="28"/>
              </w:rPr>
              <w:t>Д - доля объектов недвижимого имущества, поставленных на кадастровый учет, от выявленных земельных участков с объектами без прав, %.</w:t>
            </w:r>
          </w:p>
          <w:p w14:paraId="4C9783BB" w14:textId="77777777" w:rsidR="00F52A84" w:rsidRPr="002E37A7" w:rsidRDefault="00F52A84" w:rsidP="00730B92">
            <w:pPr>
              <w:pStyle w:val="Default"/>
              <w:ind w:firstLine="851"/>
              <w:rPr>
                <w:color w:val="auto"/>
                <w:szCs w:val="28"/>
              </w:rPr>
            </w:pPr>
            <w:r w:rsidRPr="002E37A7">
              <w:rPr>
                <w:color w:val="auto"/>
                <w:szCs w:val="28"/>
              </w:rPr>
              <w:t>Кп - количество объектов недвижимого имущества, поставленных на кадастровый учет, нарастающим итогом с начала года, шт.</w:t>
            </w:r>
          </w:p>
          <w:p w14:paraId="6BA58C33"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4900769D" w14:textId="77777777" w:rsidR="00F52A84" w:rsidRPr="002E37A7" w:rsidRDefault="00F52A84" w:rsidP="00730B92">
            <w:pPr>
              <w:pStyle w:val="Default"/>
              <w:ind w:firstLine="851"/>
              <w:rPr>
                <w:color w:val="auto"/>
                <w:szCs w:val="28"/>
              </w:rPr>
            </w:pPr>
            <w:r w:rsidRPr="002E37A7">
              <w:rPr>
                <w:color w:val="auto"/>
                <w:szCs w:val="28"/>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14:paraId="31D34911" w14:textId="77777777" w:rsidR="00F52A84" w:rsidRPr="002E37A7" w:rsidRDefault="00F52A84" w:rsidP="00730B92">
            <w:pPr>
              <w:pStyle w:val="Default"/>
              <w:ind w:firstLine="851"/>
              <w:rPr>
                <w:color w:val="auto"/>
                <w:szCs w:val="28"/>
              </w:rPr>
            </w:pPr>
            <w:r w:rsidRPr="002E37A7">
              <w:rPr>
                <w:color w:val="auto"/>
                <w:szCs w:val="28"/>
              </w:rPr>
              <w:t>Период: ежемесячно нарастающим итогом.</w:t>
            </w:r>
          </w:p>
          <w:p w14:paraId="11A6D776" w14:textId="77777777" w:rsidR="00F52A84" w:rsidRPr="002E37A7" w:rsidRDefault="00F52A84" w:rsidP="00730B92">
            <w:pPr>
              <w:pStyle w:val="Default"/>
              <w:ind w:firstLine="851"/>
              <w:rPr>
                <w:color w:val="auto"/>
                <w:szCs w:val="28"/>
              </w:rPr>
            </w:pPr>
            <w:r w:rsidRPr="002E37A7">
              <w:rPr>
                <w:color w:val="auto"/>
                <w:szCs w:val="28"/>
              </w:rPr>
              <w:t>Кв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14:paraId="48A48BE1"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6B97118D" w14:textId="77777777" w:rsidR="00F52A84" w:rsidRPr="002E37A7" w:rsidRDefault="00F52A84" w:rsidP="00730B92">
            <w:pPr>
              <w:pStyle w:val="Default"/>
              <w:ind w:firstLine="851"/>
              <w:rPr>
                <w:color w:val="auto"/>
                <w:szCs w:val="28"/>
              </w:rPr>
            </w:pPr>
            <w:r w:rsidRPr="002E37A7">
              <w:rPr>
                <w:color w:val="auto"/>
                <w:szCs w:val="28"/>
              </w:rPr>
              <w:t xml:space="preserve">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w:t>
            </w:r>
            <w:r w:rsidRPr="002E37A7">
              <w:rPr>
                <w:color w:val="auto"/>
                <w:szCs w:val="28"/>
              </w:rPr>
              <w:lastRenderedPageBreak/>
              <w:t>неоформленными объектами недвижимого имущества по состоянию на начало текущего календарного года.</w:t>
            </w:r>
          </w:p>
          <w:p w14:paraId="1D892DC2" w14:textId="77777777" w:rsidR="00F52A84" w:rsidRPr="002E37A7" w:rsidRDefault="00F52A84" w:rsidP="00730B92">
            <w:pPr>
              <w:pStyle w:val="Default"/>
              <w:ind w:firstLine="851"/>
              <w:rPr>
                <w:color w:val="auto"/>
                <w:szCs w:val="28"/>
              </w:rPr>
            </w:pPr>
            <w:r w:rsidRPr="002E37A7">
              <w:rPr>
                <w:color w:val="auto"/>
                <w:szCs w:val="28"/>
              </w:rPr>
              <w:t>Период: постоянно.</w:t>
            </w:r>
          </w:p>
          <w:p w14:paraId="32AD35BB" w14:textId="77777777" w:rsidR="00F52A84" w:rsidRPr="002E37A7" w:rsidRDefault="00F52A84" w:rsidP="00730B92">
            <w:pPr>
              <w:pStyle w:val="Default"/>
              <w:ind w:firstLine="851"/>
              <w:rPr>
                <w:color w:val="auto"/>
                <w:szCs w:val="28"/>
              </w:rPr>
            </w:pPr>
            <w:r w:rsidRPr="002E37A7">
              <w:rPr>
                <w:color w:val="auto"/>
                <w:szCs w:val="28"/>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14:paraId="39F32100" w14:textId="77777777" w:rsidR="00F52A84" w:rsidRPr="002E37A7" w:rsidRDefault="00F52A84" w:rsidP="00730B92">
            <w:pPr>
              <w:pStyle w:val="Default"/>
              <w:ind w:firstLine="851"/>
              <w:rPr>
                <w:color w:val="auto"/>
                <w:szCs w:val="28"/>
              </w:rPr>
            </w:pPr>
            <w:r w:rsidRPr="002E37A7">
              <w:rPr>
                <w:color w:val="auto"/>
                <w:szCs w:val="28"/>
              </w:rPr>
              <w:t>выявленные объекты на этих земельных участках не являются капитальными;</w:t>
            </w:r>
          </w:p>
          <w:p w14:paraId="3F45BD37" w14:textId="77777777" w:rsidR="00F52A84" w:rsidRPr="002E37A7" w:rsidRDefault="00F52A84" w:rsidP="00730B92">
            <w:pPr>
              <w:pStyle w:val="Default"/>
              <w:ind w:firstLine="851"/>
              <w:rPr>
                <w:color w:val="auto"/>
                <w:szCs w:val="28"/>
              </w:rPr>
            </w:pPr>
            <w:r w:rsidRPr="002E37A7">
              <w:rPr>
                <w:color w:val="auto"/>
                <w:szCs w:val="28"/>
              </w:rPr>
              <w:t>на выявленные объекты на этих земельных участках установлены ранее возникшие права или эти объекты находятся в процессе оформления;</w:t>
            </w:r>
          </w:p>
          <w:p w14:paraId="7178B401" w14:textId="77777777" w:rsidR="00F52A84" w:rsidRPr="002E37A7" w:rsidRDefault="00F52A84" w:rsidP="00730B92">
            <w:pPr>
              <w:pStyle w:val="Default"/>
              <w:ind w:firstLine="851"/>
              <w:rPr>
                <w:color w:val="auto"/>
                <w:szCs w:val="28"/>
              </w:rPr>
            </w:pPr>
            <w:r w:rsidRPr="002E37A7">
              <w:rPr>
                <w:color w:val="auto"/>
                <w:szCs w:val="28"/>
              </w:rPr>
              <w:t>на земельном участке имеются ограничения, запрещающие капитальное строительство;</w:t>
            </w:r>
          </w:p>
          <w:p w14:paraId="3E9E8013" w14:textId="77777777" w:rsidR="00F52A84" w:rsidRPr="002E37A7" w:rsidRDefault="00F52A84" w:rsidP="00730B92">
            <w:pPr>
              <w:pStyle w:val="Default"/>
              <w:ind w:firstLine="851"/>
              <w:rPr>
                <w:color w:val="auto"/>
                <w:szCs w:val="28"/>
              </w:rPr>
            </w:pPr>
            <w:r w:rsidRPr="002E37A7">
              <w:rPr>
                <w:color w:val="auto"/>
                <w:szCs w:val="28"/>
              </w:rPr>
              <w:t>выявленные объекты являются объектами незавершенного строительства.</w:t>
            </w:r>
          </w:p>
          <w:p w14:paraId="61A44087"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754C5CE5" w14:textId="77777777" w:rsidR="00F52A84" w:rsidRPr="002E37A7" w:rsidRDefault="00F52A84" w:rsidP="00730B92">
            <w:pPr>
              <w:pStyle w:val="Default"/>
              <w:ind w:firstLine="851"/>
              <w:rPr>
                <w:color w:val="auto"/>
                <w:szCs w:val="28"/>
              </w:rPr>
            </w:pPr>
            <w:r w:rsidRPr="002E37A7">
              <w:rPr>
                <w:color w:val="auto"/>
                <w:szCs w:val="28"/>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 Период: постоянно.</w:t>
            </w:r>
          </w:p>
          <w:p w14:paraId="0D94C5F0" w14:textId="77777777" w:rsidR="00F52A84" w:rsidRPr="002E37A7" w:rsidRDefault="00F52A84"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1F7A4EB3" w14:textId="2C13EAC9" w:rsidR="00F52A84" w:rsidRPr="002E37A7" w:rsidRDefault="00606CCE" w:rsidP="00730B92">
            <w:pPr>
              <w:pStyle w:val="Default"/>
              <w:ind w:firstLine="851"/>
              <w:rPr>
                <w:color w:val="auto"/>
                <w:szCs w:val="28"/>
              </w:rPr>
            </w:pPr>
            <w:r>
              <w:rPr>
                <w:color w:val="auto"/>
                <w:szCs w:val="28"/>
              </w:rPr>
              <w:t>5</w:t>
            </w:r>
            <w:r w:rsidR="00F52A84" w:rsidRPr="002E37A7">
              <w:rPr>
                <w:color w:val="auto"/>
                <w:szCs w:val="28"/>
              </w:rPr>
              <w:t>% за 1 квартал;</w:t>
            </w:r>
          </w:p>
          <w:p w14:paraId="3229D995" w14:textId="0E54CA6B" w:rsidR="00F52A84" w:rsidRPr="002E37A7" w:rsidRDefault="00606CCE" w:rsidP="00730B92">
            <w:pPr>
              <w:pStyle w:val="Default"/>
              <w:ind w:firstLine="851"/>
              <w:rPr>
                <w:color w:val="auto"/>
                <w:szCs w:val="28"/>
              </w:rPr>
            </w:pPr>
            <w:r>
              <w:rPr>
                <w:color w:val="auto"/>
                <w:szCs w:val="28"/>
              </w:rPr>
              <w:t>10</w:t>
            </w:r>
            <w:r w:rsidR="00F52A84" w:rsidRPr="002E37A7">
              <w:rPr>
                <w:color w:val="auto"/>
                <w:szCs w:val="28"/>
              </w:rPr>
              <w:t>% за 2 квартал;</w:t>
            </w:r>
          </w:p>
          <w:p w14:paraId="0A8CF795" w14:textId="7DCACEC4" w:rsidR="00F52A84" w:rsidRPr="002E37A7" w:rsidRDefault="00606CCE" w:rsidP="00730B92">
            <w:pPr>
              <w:pStyle w:val="Default"/>
              <w:ind w:firstLine="851"/>
              <w:rPr>
                <w:color w:val="auto"/>
                <w:szCs w:val="28"/>
              </w:rPr>
            </w:pPr>
            <w:r>
              <w:rPr>
                <w:color w:val="auto"/>
                <w:szCs w:val="28"/>
              </w:rPr>
              <w:t>20</w:t>
            </w:r>
            <w:r w:rsidR="00F52A84" w:rsidRPr="002E37A7">
              <w:rPr>
                <w:color w:val="auto"/>
                <w:szCs w:val="28"/>
              </w:rPr>
              <w:t>% за 3 квартал;</w:t>
            </w:r>
          </w:p>
          <w:p w14:paraId="5D02C96C" w14:textId="76C8A36D" w:rsidR="00EB057F" w:rsidRPr="002E37A7" w:rsidRDefault="00606CCE" w:rsidP="00730B92">
            <w:pPr>
              <w:pStyle w:val="Default"/>
              <w:ind w:firstLine="851"/>
              <w:rPr>
                <w:color w:val="auto"/>
                <w:szCs w:val="28"/>
              </w:rPr>
            </w:pPr>
            <w:r>
              <w:rPr>
                <w:color w:val="auto"/>
                <w:szCs w:val="28"/>
              </w:rPr>
              <w:t>33</w:t>
            </w:r>
            <w:r w:rsidR="00F52A84" w:rsidRPr="002E37A7">
              <w:rPr>
                <w:color w:val="auto"/>
                <w:szCs w:val="28"/>
              </w:rPr>
              <w:t>% за 4 квартал (год).</w:t>
            </w:r>
          </w:p>
          <w:p w14:paraId="4EF61A36" w14:textId="77777777" w:rsidR="00F52A84" w:rsidRPr="002E37A7" w:rsidRDefault="00F52A84" w:rsidP="00730B92">
            <w:pPr>
              <w:pStyle w:val="Default"/>
              <w:ind w:firstLine="851"/>
              <w:rPr>
                <w:color w:val="auto"/>
                <w:szCs w:val="28"/>
              </w:rPr>
            </w:pPr>
            <w:r w:rsidRPr="002E37A7">
              <w:rPr>
                <w:color w:val="auto"/>
                <w:szCs w:val="28"/>
              </w:rPr>
              <w:t>Источник данных: Федеральная служба государственной регистрации, кадастра и картографии (Росреестр), ведомственные данные.</w:t>
            </w:r>
          </w:p>
          <w:p w14:paraId="52586B9F"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2525A315" w14:textId="77777777" w:rsidR="00F52A84" w:rsidRPr="002E37A7" w:rsidRDefault="00F52A84" w:rsidP="00730B92">
            <w:pPr>
              <w:pStyle w:val="Default"/>
              <w:ind w:firstLine="851"/>
              <w:rPr>
                <w:color w:val="auto"/>
                <w:szCs w:val="28"/>
              </w:rPr>
            </w:pPr>
          </w:p>
        </w:tc>
      </w:tr>
      <w:tr w:rsidR="00EB057F" w:rsidRPr="002E37A7" w14:paraId="4E705985" w14:textId="77777777" w:rsidTr="00144D94">
        <w:tc>
          <w:tcPr>
            <w:tcW w:w="706" w:type="dxa"/>
          </w:tcPr>
          <w:p w14:paraId="5C87BAFC"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10</w:t>
            </w:r>
          </w:p>
        </w:tc>
        <w:tc>
          <w:tcPr>
            <w:tcW w:w="2801" w:type="dxa"/>
          </w:tcPr>
          <w:p w14:paraId="5E1D4770" w14:textId="77777777" w:rsidR="00EB057F" w:rsidRPr="002E37A7" w:rsidRDefault="00EB057F" w:rsidP="0007561A">
            <w:pPr>
              <w:rPr>
                <w:rFonts w:ascii="Times New Roman" w:hAnsi="Times New Roman"/>
                <w:sz w:val="24"/>
                <w:szCs w:val="24"/>
              </w:rPr>
            </w:pPr>
            <w:r w:rsidRPr="002E37A7">
              <w:rPr>
                <w:rFonts w:ascii="Times New Roman" w:hAnsi="Times New Roman"/>
                <w:sz w:val="24"/>
                <w:szCs w:val="24"/>
              </w:rPr>
              <w:t>Прирост земельного налога</w:t>
            </w:r>
          </w:p>
        </w:tc>
        <w:tc>
          <w:tcPr>
            <w:tcW w:w="1703" w:type="dxa"/>
          </w:tcPr>
          <w:p w14:paraId="244A7120" w14:textId="77777777" w:rsidR="00EB057F" w:rsidRPr="002E37A7" w:rsidRDefault="00730B92"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56E29F82" w14:textId="77777777" w:rsidR="00F52A84" w:rsidRPr="002E37A7" w:rsidRDefault="00F52A84" w:rsidP="00730B92">
            <w:pPr>
              <w:pStyle w:val="Default"/>
              <w:ind w:firstLine="851"/>
              <w:rPr>
                <w:color w:val="auto"/>
                <w:szCs w:val="28"/>
              </w:rPr>
            </w:pPr>
            <w:r w:rsidRPr="002E37A7">
              <w:rPr>
                <w:color w:val="auto"/>
                <w:szCs w:val="28"/>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14:paraId="4F0E119F" w14:textId="77777777" w:rsidR="00F52A84" w:rsidRPr="002E37A7" w:rsidRDefault="00F52A84" w:rsidP="00730B92">
            <w:pPr>
              <w:pStyle w:val="Default"/>
              <w:ind w:firstLine="851"/>
              <w:rPr>
                <w:color w:val="auto"/>
                <w:szCs w:val="28"/>
              </w:rPr>
            </w:pPr>
            <w:r w:rsidRPr="002E37A7">
              <w:rPr>
                <w:color w:val="auto"/>
                <w:szCs w:val="28"/>
              </w:rPr>
              <w:t>Расчет показателя осуществляется по следующей формуле:</w:t>
            </w:r>
          </w:p>
          <w:p w14:paraId="69C6E0F8"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Пзн=</m:t>
              </m:r>
              <m:f>
                <m:fPr>
                  <m:ctrlPr>
                    <w:rPr>
                      <w:rFonts w:ascii="Cambria Math" w:hAnsi="Cambria Math"/>
                      <w:color w:val="auto"/>
                      <w:szCs w:val="28"/>
                    </w:rPr>
                  </m:ctrlPr>
                </m:fPr>
                <m:num>
                  <m:r>
                    <m:rPr>
                      <m:sty m:val="p"/>
                    </m:rPr>
                    <w:rPr>
                      <w:rFonts w:ascii="Cambria Math" w:hAnsi="Cambria Math"/>
                      <w:color w:val="auto"/>
                      <w:szCs w:val="28"/>
                    </w:rPr>
                    <m:t>Фп</m:t>
                  </m:r>
                </m:num>
                <m:den>
                  <m:r>
                    <m:rPr>
                      <m:sty m:val="p"/>
                    </m:rPr>
                    <w:rPr>
                      <w:rFonts w:ascii="Cambria Math" w:hAnsi="Cambria Math"/>
                      <w:color w:val="auto"/>
                      <w:szCs w:val="28"/>
                    </w:rPr>
                    <m:t>Гп</m:t>
                  </m:r>
                </m:den>
              </m:f>
              <m:r>
                <m:rPr>
                  <m:sty m:val="p"/>
                </m:rPr>
                <w:rPr>
                  <w:rFonts w:ascii="Cambria Math" w:hAnsi="Cambria Math"/>
                  <w:color w:val="auto"/>
                  <w:szCs w:val="28"/>
                </w:rPr>
                <m:t>*100</m:t>
              </m:r>
            </m:oMath>
            <w:r w:rsidRPr="002E37A7">
              <w:rPr>
                <w:color w:val="auto"/>
                <w:szCs w:val="28"/>
              </w:rPr>
              <w:t>, где</w:t>
            </w:r>
          </w:p>
          <w:p w14:paraId="0DB16CA1" w14:textId="77777777" w:rsidR="00F52A84" w:rsidRPr="002E37A7" w:rsidRDefault="00F52A84" w:rsidP="00730B92">
            <w:pPr>
              <w:pStyle w:val="Default"/>
              <w:ind w:firstLine="851"/>
              <w:rPr>
                <w:color w:val="auto"/>
                <w:szCs w:val="28"/>
              </w:rPr>
            </w:pPr>
            <w:r w:rsidRPr="002E37A7">
              <w:rPr>
                <w:color w:val="auto"/>
                <w:szCs w:val="28"/>
              </w:rPr>
              <w:t xml:space="preserve">Пзн – Процент собираемости земельного налога. </w:t>
            </w:r>
          </w:p>
          <w:p w14:paraId="6AA10A7E" w14:textId="77777777" w:rsidR="00F52A84" w:rsidRPr="002E37A7" w:rsidRDefault="00F52A84" w:rsidP="00730B92">
            <w:pPr>
              <w:pStyle w:val="Default"/>
              <w:ind w:firstLine="851"/>
              <w:rPr>
                <w:color w:val="auto"/>
                <w:szCs w:val="28"/>
              </w:rPr>
            </w:pPr>
            <w:r w:rsidRPr="002E37A7">
              <w:rPr>
                <w:color w:val="auto"/>
                <w:szCs w:val="28"/>
              </w:rPr>
              <w:t>Гп – годовое плановое значение показателя, установленное органу местного самоуправления по земельному налогу.</w:t>
            </w:r>
          </w:p>
          <w:p w14:paraId="3F1C71D8" w14:textId="77777777" w:rsidR="00F52A84" w:rsidRPr="002E37A7" w:rsidRDefault="00F52A84" w:rsidP="00730B92">
            <w:pPr>
              <w:pStyle w:val="Default"/>
              <w:ind w:firstLine="851"/>
              <w:rPr>
                <w:color w:val="auto"/>
                <w:szCs w:val="28"/>
              </w:rPr>
            </w:pPr>
            <w:r w:rsidRPr="002E37A7">
              <w:rPr>
                <w:color w:val="auto"/>
                <w:szCs w:val="28"/>
              </w:rPr>
              <w:t>Фп – общая сумма денежных средств, поступивших в бюджет муниципального образования по земельному налогу за отчетный период (квартал, год).</w:t>
            </w:r>
          </w:p>
          <w:p w14:paraId="41483ECA" w14:textId="77777777" w:rsidR="00F52A84" w:rsidRPr="002E37A7" w:rsidRDefault="00F52A84" w:rsidP="00730B92">
            <w:pPr>
              <w:pStyle w:val="Default"/>
              <w:ind w:firstLine="851"/>
              <w:rPr>
                <w:color w:val="auto"/>
                <w:szCs w:val="28"/>
              </w:rPr>
            </w:pPr>
            <w:r w:rsidRPr="002E37A7">
              <w:rPr>
                <w:color w:val="auto"/>
                <w:szCs w:val="28"/>
              </w:rPr>
              <w:t xml:space="preserve">Показатель не устанавливается для муниципальных образований, на территории </w:t>
            </w:r>
            <w:r w:rsidRPr="002E37A7">
              <w:rPr>
                <w:color w:val="auto"/>
                <w:szCs w:val="28"/>
              </w:rPr>
              <w:lastRenderedPageBreak/>
              <w:t>которых отсутствуют земли, признанные объектами налогообложения.</w:t>
            </w:r>
          </w:p>
          <w:p w14:paraId="0B9DA4A0"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100.</w:t>
            </w:r>
          </w:p>
          <w:p w14:paraId="39C14E6A" w14:textId="77777777" w:rsidR="00F52A84" w:rsidRPr="002E37A7" w:rsidRDefault="00F52A84" w:rsidP="00730B92">
            <w:pPr>
              <w:pStyle w:val="Default"/>
              <w:ind w:firstLine="851"/>
              <w:rPr>
                <w:color w:val="auto"/>
                <w:szCs w:val="28"/>
              </w:rPr>
            </w:pPr>
            <w:r w:rsidRPr="002E37A7">
              <w:rPr>
                <w:color w:val="auto"/>
                <w:szCs w:val="28"/>
              </w:rPr>
              <w:t>Единица измерения –  %.</w:t>
            </w:r>
          </w:p>
          <w:p w14:paraId="47EA0C81" w14:textId="77777777" w:rsidR="00EB057F" w:rsidRPr="002E37A7" w:rsidRDefault="00F52A84" w:rsidP="00730B92">
            <w:pPr>
              <w:pStyle w:val="Default"/>
              <w:ind w:firstLine="851"/>
              <w:rPr>
                <w:color w:val="auto"/>
                <w:szCs w:val="28"/>
              </w:rPr>
            </w:pPr>
            <w:r w:rsidRPr="002E37A7">
              <w:rPr>
                <w:color w:val="auto"/>
                <w:szCs w:val="28"/>
              </w:rPr>
              <w:t>Период – квартал.</w:t>
            </w:r>
          </w:p>
          <w:p w14:paraId="78EE7C17" w14:textId="77777777" w:rsidR="00F52A84" w:rsidRPr="002E37A7" w:rsidRDefault="00F52A84" w:rsidP="00730B92">
            <w:pPr>
              <w:pStyle w:val="Default"/>
              <w:ind w:firstLine="851"/>
              <w:rPr>
                <w:color w:val="auto"/>
                <w:szCs w:val="28"/>
              </w:rPr>
            </w:pPr>
            <w:r w:rsidRPr="002E37A7">
              <w:rPr>
                <w:color w:val="auto"/>
                <w:szCs w:val="28"/>
              </w:rPr>
              <w:t>Источник данных: Система ГАС «Управление», утвержденные бюджеты органов местного самоуправления Московской области.</w:t>
            </w:r>
          </w:p>
          <w:p w14:paraId="701B6647"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Ежеквартально.</w:t>
            </w:r>
          </w:p>
          <w:p w14:paraId="662FAF98" w14:textId="77777777" w:rsidR="00F52A84" w:rsidRPr="002E37A7" w:rsidRDefault="00F52A84" w:rsidP="00730B92">
            <w:pPr>
              <w:pStyle w:val="Default"/>
              <w:ind w:firstLine="851"/>
              <w:rPr>
                <w:color w:val="auto"/>
                <w:szCs w:val="28"/>
              </w:rPr>
            </w:pPr>
          </w:p>
        </w:tc>
      </w:tr>
      <w:tr w:rsidR="00EB057F" w:rsidRPr="002E37A7" w14:paraId="14965BEB" w14:textId="77777777" w:rsidTr="00144D94">
        <w:tc>
          <w:tcPr>
            <w:tcW w:w="706" w:type="dxa"/>
          </w:tcPr>
          <w:p w14:paraId="47273475"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w:t>
            </w:r>
            <w:r w:rsidR="00730B92" w:rsidRPr="002E37A7">
              <w:rPr>
                <w:rFonts w:ascii="Times New Roman" w:hAnsi="Times New Roman"/>
                <w:sz w:val="24"/>
                <w:szCs w:val="24"/>
              </w:rPr>
              <w:t>1</w:t>
            </w:r>
          </w:p>
        </w:tc>
        <w:tc>
          <w:tcPr>
            <w:tcW w:w="2801" w:type="dxa"/>
          </w:tcPr>
          <w:p w14:paraId="461450FC" w14:textId="668CDF68" w:rsidR="00EB057F" w:rsidRPr="002E37A7" w:rsidRDefault="00EB057F" w:rsidP="00730B92">
            <w:pPr>
              <w:rPr>
                <w:rFonts w:ascii="Times New Roman" w:hAnsi="Times New Roman"/>
                <w:sz w:val="24"/>
                <w:szCs w:val="24"/>
              </w:rPr>
            </w:pPr>
            <w:r w:rsidRPr="002E37A7">
              <w:rPr>
                <w:rFonts w:ascii="Times New Roman" w:hAnsi="Times New Roman"/>
                <w:sz w:val="24"/>
                <w:szCs w:val="24"/>
              </w:rPr>
              <w:t xml:space="preserve"> </w:t>
            </w:r>
            <w:r w:rsidR="00730B92" w:rsidRPr="002E37A7">
              <w:rPr>
                <w:rFonts w:ascii="Times New Roman" w:hAnsi="Times New Roman"/>
                <w:sz w:val="24"/>
                <w:szCs w:val="24"/>
              </w:rPr>
              <w:t xml:space="preserve">Доля объектов </w:t>
            </w:r>
            <w:r w:rsidR="002E37A7" w:rsidRPr="002E37A7">
              <w:rPr>
                <w:rFonts w:ascii="Times New Roman" w:hAnsi="Times New Roman"/>
                <w:sz w:val="24"/>
                <w:szCs w:val="24"/>
              </w:rPr>
              <w:t>недвижимости,</w:t>
            </w:r>
            <w:r w:rsidR="00730B92" w:rsidRPr="002E37A7">
              <w:rPr>
                <w:rFonts w:ascii="Times New Roman" w:hAnsi="Times New Roman"/>
                <w:sz w:val="24"/>
                <w:szCs w:val="24"/>
              </w:rPr>
              <w:t xml:space="preserve">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3" w:type="dxa"/>
          </w:tcPr>
          <w:p w14:paraId="14739D48" w14:textId="77777777" w:rsidR="00EB057F" w:rsidRPr="002E37A7" w:rsidRDefault="00730B92" w:rsidP="00144D94">
            <w:pPr>
              <w:jc w:val="center"/>
              <w:rPr>
                <w:rFonts w:ascii="Times New Roman" w:eastAsia="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32657C71" w14:textId="77777777" w:rsidR="00730B92" w:rsidRPr="002E37A7" w:rsidRDefault="00730B92"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14:paraId="7A63D81C"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следующей формуле:</w:t>
            </w:r>
          </w:p>
          <w:p w14:paraId="63669AF0" w14:textId="77777777" w:rsidR="00730B92" w:rsidRPr="002E37A7" w:rsidRDefault="00730B92" w:rsidP="00730B92">
            <w:pPr>
              <w:pStyle w:val="Default"/>
              <w:ind w:firstLine="851"/>
              <w:rPr>
                <w:color w:val="auto"/>
                <w:szCs w:val="28"/>
              </w:rPr>
            </w:pPr>
          </w:p>
          <w:p w14:paraId="7252D143" w14:textId="77777777" w:rsidR="00730B92" w:rsidRPr="002E37A7" w:rsidRDefault="00730B92" w:rsidP="00730B92">
            <w:pPr>
              <w:pStyle w:val="Default"/>
              <w:ind w:firstLine="851"/>
              <w:rPr>
                <w:color w:val="auto"/>
                <w:szCs w:val="28"/>
              </w:rPr>
            </w:pPr>
          </w:p>
          <w:p w14:paraId="6E32DCA4" w14:textId="77777777" w:rsidR="00730B92" w:rsidRPr="002E37A7" w:rsidRDefault="00730B92" w:rsidP="00730B92">
            <w:pPr>
              <w:pStyle w:val="Default"/>
              <w:ind w:firstLine="851"/>
              <w:rPr>
                <w:color w:val="auto"/>
                <w:szCs w:val="28"/>
              </w:rPr>
            </w:pPr>
            <m:oMathPara>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КС*А*КРК</m:t>
                    </m:r>
                  </m:den>
                </m:f>
                <m:r>
                  <m:rPr>
                    <m:sty m:val="p"/>
                  </m:rPr>
                  <w:rPr>
                    <w:rFonts w:ascii="Cambria Math" w:hAnsi="Cambria Math"/>
                    <w:color w:val="auto"/>
                    <w:szCs w:val="28"/>
                  </w:rPr>
                  <m:t>*100</m:t>
                </m:r>
              </m:oMath>
            </m:oMathPara>
          </w:p>
          <w:p w14:paraId="30476F99" w14:textId="77777777" w:rsidR="00730B92" w:rsidRPr="002E37A7" w:rsidRDefault="00730B92" w:rsidP="00730B92">
            <w:pPr>
              <w:pStyle w:val="Default"/>
              <w:ind w:firstLine="851"/>
              <w:rPr>
                <w:color w:val="auto"/>
                <w:szCs w:val="28"/>
              </w:rPr>
            </w:pPr>
          </w:p>
          <w:p w14:paraId="3F910956" w14:textId="77777777" w:rsidR="00730B92" w:rsidRPr="002E37A7" w:rsidRDefault="00730B92" w:rsidP="00730B92">
            <w:pPr>
              <w:pStyle w:val="Default"/>
              <w:ind w:firstLine="851"/>
              <w:rPr>
                <w:color w:val="auto"/>
                <w:szCs w:val="28"/>
              </w:rPr>
            </w:pPr>
            <w:r w:rsidRPr="002E37A7">
              <w:rPr>
                <w:color w:val="auto"/>
                <w:szCs w:val="28"/>
              </w:rPr>
              <w:t>*Если (КС*А*КРК) больше РВИ, то</w:t>
            </w:r>
          </w:p>
          <w:p w14:paraId="3A201065" w14:textId="77777777" w:rsidR="00730B92" w:rsidRPr="002E37A7" w:rsidRDefault="00730B92" w:rsidP="00730B92">
            <w:pPr>
              <w:pStyle w:val="Default"/>
              <w:ind w:firstLine="851"/>
              <w:rPr>
                <w:color w:val="auto"/>
                <w:szCs w:val="28"/>
              </w:rPr>
            </w:pPr>
          </w:p>
          <w:p w14:paraId="7B21B899" w14:textId="77777777" w:rsidR="00730B92" w:rsidRPr="002E37A7" w:rsidRDefault="00730B92" w:rsidP="00730B92">
            <w:pPr>
              <w:pStyle w:val="Default"/>
              <w:ind w:firstLine="851"/>
              <w:rPr>
                <w:color w:val="auto"/>
                <w:szCs w:val="28"/>
              </w:rPr>
            </w:pPr>
          </w:p>
          <w:p w14:paraId="57B3B17A"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РВИ</m:t>
                  </m:r>
                </m:den>
              </m:f>
              <m:r>
                <m:rPr>
                  <m:sty m:val="p"/>
                </m:rPr>
                <w:rPr>
                  <w:rFonts w:ascii="Cambria Math" w:hAnsi="Cambria Math"/>
                  <w:color w:val="auto"/>
                  <w:szCs w:val="28"/>
                </w:rPr>
                <m:t>*100</m:t>
              </m:r>
            </m:oMath>
            <w:r w:rsidRPr="002E37A7">
              <w:rPr>
                <w:color w:val="auto"/>
                <w:szCs w:val="28"/>
              </w:rPr>
              <w:t>, где</w:t>
            </w:r>
          </w:p>
          <w:p w14:paraId="23AC84BE" w14:textId="77777777" w:rsidR="00730B92" w:rsidRPr="002E37A7" w:rsidRDefault="00730B92" w:rsidP="00730B92">
            <w:pPr>
              <w:pStyle w:val="Default"/>
              <w:ind w:firstLine="851"/>
              <w:rPr>
                <w:color w:val="auto"/>
                <w:szCs w:val="28"/>
              </w:rPr>
            </w:pPr>
          </w:p>
          <w:p w14:paraId="2C6D2452" w14:textId="77777777" w:rsidR="00730B92" w:rsidRPr="002E37A7" w:rsidRDefault="00730B92" w:rsidP="00730B92">
            <w:pPr>
              <w:pStyle w:val="Default"/>
              <w:ind w:firstLine="851"/>
              <w:rPr>
                <w:color w:val="auto"/>
                <w:szCs w:val="28"/>
              </w:rPr>
            </w:pPr>
            <w:r w:rsidRPr="002E37A7">
              <w:rPr>
                <w:color w:val="auto"/>
                <w:szCs w:val="28"/>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14:paraId="72173993" w14:textId="77777777" w:rsidR="00730B92" w:rsidRPr="002E37A7" w:rsidRDefault="00730B92" w:rsidP="00730B92">
            <w:pPr>
              <w:pStyle w:val="Default"/>
              <w:ind w:firstLine="851"/>
              <w:rPr>
                <w:color w:val="auto"/>
                <w:szCs w:val="28"/>
              </w:rPr>
            </w:pPr>
            <w:r w:rsidRPr="002E37A7">
              <w:rPr>
                <w:color w:val="auto"/>
                <w:szCs w:val="28"/>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 Источник: Минмособлимущество. Период: раз в квартал.</w:t>
            </w:r>
          </w:p>
          <w:p w14:paraId="0008A9CD"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14:paraId="6766D870" w14:textId="77777777" w:rsidR="00730B92" w:rsidRPr="002E37A7" w:rsidRDefault="00730B92" w:rsidP="00730B92">
            <w:pPr>
              <w:pStyle w:val="Default"/>
              <w:ind w:firstLine="851"/>
              <w:rPr>
                <w:color w:val="auto"/>
                <w:szCs w:val="28"/>
              </w:rPr>
            </w:pPr>
            <w:r w:rsidRPr="002E37A7">
              <w:rPr>
                <w:color w:val="auto"/>
                <w:szCs w:val="28"/>
              </w:rPr>
              <w:t xml:space="preserve">РИВ – Количество объектов недвижимости, адреса которых были внесены в </w:t>
            </w:r>
            <w:r w:rsidRPr="002E37A7">
              <w:rPr>
                <w:color w:val="auto"/>
                <w:szCs w:val="28"/>
              </w:rPr>
              <w:lastRenderedPageBreak/>
              <w:t>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14:paraId="6F8A3F04"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14:paraId="25A06D5F" w14:textId="77777777" w:rsidR="00730B92" w:rsidRPr="002E37A7" w:rsidRDefault="00730B92" w:rsidP="00730B92">
            <w:pPr>
              <w:pStyle w:val="Default"/>
              <w:ind w:firstLine="851"/>
              <w:rPr>
                <w:color w:val="auto"/>
                <w:szCs w:val="28"/>
              </w:rPr>
            </w:pPr>
            <w:r w:rsidRPr="002E37A7">
              <w:rPr>
                <w:color w:val="auto"/>
                <w:szCs w:val="28"/>
              </w:rPr>
              <w:t>КС – количество сотрудников занимающихся адресацией объектов и внесением адреса в ФИАС. Источник: ОМСУ. Сведения о количестве сотрудников, занимающихся адресацией и внесением в ФИАС предоставляют ОМСУ в форме ГАСУ на начало года. Период: раз в квартал данные на начало года уточняются.</w:t>
            </w:r>
          </w:p>
          <w:p w14:paraId="1690A52A" w14:textId="77777777" w:rsidR="00730B92" w:rsidRPr="002E37A7" w:rsidRDefault="00730B92" w:rsidP="00730B92">
            <w:pPr>
              <w:pStyle w:val="Default"/>
              <w:ind w:firstLine="851"/>
              <w:rPr>
                <w:color w:val="auto"/>
                <w:szCs w:val="28"/>
              </w:rPr>
            </w:pPr>
            <w:r w:rsidRPr="002E37A7">
              <w:rPr>
                <w:color w:val="auto"/>
                <w:szCs w:val="28"/>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14:paraId="461CF2F5" w14:textId="77777777" w:rsidR="00730B92" w:rsidRPr="002E37A7" w:rsidRDefault="00730B92" w:rsidP="00730B92">
            <w:pPr>
              <w:pStyle w:val="Default"/>
              <w:ind w:firstLine="851"/>
              <w:rPr>
                <w:color w:val="auto"/>
                <w:szCs w:val="28"/>
              </w:rPr>
            </w:pPr>
            <w:r w:rsidRPr="002E37A7">
              <w:rPr>
                <w:color w:val="auto"/>
                <w:szCs w:val="28"/>
              </w:rPr>
              <w:t>КРК – количество рабочих дней в отчетном квартале.</w:t>
            </w:r>
          </w:p>
          <w:p w14:paraId="5FA16B68" w14:textId="77777777" w:rsidR="00730B92" w:rsidRPr="002E37A7" w:rsidRDefault="00730B92"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4EA25CC8" w14:textId="77777777" w:rsidR="00730B92" w:rsidRPr="002E37A7" w:rsidRDefault="00730B92" w:rsidP="00730B92">
            <w:pPr>
              <w:pStyle w:val="Default"/>
              <w:ind w:firstLine="851"/>
              <w:rPr>
                <w:color w:val="auto"/>
                <w:szCs w:val="28"/>
              </w:rPr>
            </w:pPr>
            <w:r w:rsidRPr="002E37A7">
              <w:rPr>
                <w:color w:val="auto"/>
                <w:szCs w:val="28"/>
              </w:rPr>
              <w:t>100% за 1 квартал;</w:t>
            </w:r>
          </w:p>
          <w:p w14:paraId="45CE42FE" w14:textId="77777777" w:rsidR="00730B92" w:rsidRPr="002E37A7" w:rsidRDefault="00730B92" w:rsidP="00730B92">
            <w:pPr>
              <w:pStyle w:val="Default"/>
              <w:ind w:firstLine="851"/>
              <w:rPr>
                <w:color w:val="auto"/>
                <w:szCs w:val="28"/>
              </w:rPr>
            </w:pPr>
            <w:r w:rsidRPr="002E37A7">
              <w:rPr>
                <w:color w:val="auto"/>
                <w:szCs w:val="28"/>
              </w:rPr>
              <w:t>100% за 2 квартал;</w:t>
            </w:r>
          </w:p>
          <w:p w14:paraId="14ECD80D" w14:textId="77777777" w:rsidR="00730B92" w:rsidRPr="002E37A7" w:rsidRDefault="00730B92" w:rsidP="00730B92">
            <w:pPr>
              <w:pStyle w:val="Default"/>
              <w:ind w:firstLine="851"/>
              <w:rPr>
                <w:color w:val="auto"/>
                <w:szCs w:val="28"/>
              </w:rPr>
            </w:pPr>
            <w:r w:rsidRPr="002E37A7">
              <w:rPr>
                <w:color w:val="auto"/>
                <w:szCs w:val="28"/>
              </w:rPr>
              <w:t>100% за 3 квартал;</w:t>
            </w:r>
          </w:p>
          <w:p w14:paraId="5D293307" w14:textId="77777777" w:rsidR="00EB057F" w:rsidRPr="002E37A7" w:rsidRDefault="00730B92" w:rsidP="00730B92">
            <w:pPr>
              <w:pStyle w:val="Default"/>
              <w:ind w:firstLine="851"/>
              <w:rPr>
                <w:color w:val="auto"/>
                <w:szCs w:val="28"/>
              </w:rPr>
            </w:pPr>
            <w:r w:rsidRPr="002E37A7">
              <w:rPr>
                <w:color w:val="auto"/>
                <w:szCs w:val="28"/>
              </w:rPr>
              <w:t>100% за 4 квартал (год).</w:t>
            </w:r>
          </w:p>
          <w:p w14:paraId="10977840"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w:t>
            </w:r>
          </w:p>
          <w:p w14:paraId="1DECE786"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Ежемесячно.</w:t>
            </w:r>
          </w:p>
          <w:p w14:paraId="247AC2F8" w14:textId="77777777" w:rsidR="00EB057F" w:rsidRPr="002E37A7" w:rsidRDefault="00EB057F" w:rsidP="00730B92">
            <w:pPr>
              <w:pStyle w:val="Default"/>
              <w:ind w:firstLine="851"/>
              <w:rPr>
                <w:color w:val="auto"/>
                <w:szCs w:val="28"/>
              </w:rPr>
            </w:pPr>
          </w:p>
        </w:tc>
      </w:tr>
      <w:tr w:rsidR="00730B92" w:rsidRPr="002E37A7" w14:paraId="4FDE0E16" w14:textId="77777777" w:rsidTr="00144D94">
        <w:tc>
          <w:tcPr>
            <w:tcW w:w="706" w:type="dxa"/>
          </w:tcPr>
          <w:p w14:paraId="67510635"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lastRenderedPageBreak/>
              <w:t>12</w:t>
            </w:r>
          </w:p>
        </w:tc>
        <w:tc>
          <w:tcPr>
            <w:tcW w:w="2801" w:type="dxa"/>
          </w:tcPr>
          <w:p w14:paraId="2A68162B" w14:textId="77777777" w:rsidR="00730B92" w:rsidRPr="002E37A7" w:rsidRDefault="00730B92" w:rsidP="00144D94">
            <w:pPr>
              <w:rPr>
                <w:rFonts w:ascii="Times New Roman" w:hAnsi="Times New Roman"/>
                <w:sz w:val="24"/>
                <w:szCs w:val="24"/>
              </w:rPr>
            </w:pPr>
            <w:r w:rsidRPr="002E37A7">
              <w:rPr>
                <w:rFonts w:ascii="Times New Roman" w:hAnsi="Times New Roman"/>
                <w:sz w:val="24"/>
                <w:szCs w:val="24"/>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3" w:type="dxa"/>
          </w:tcPr>
          <w:p w14:paraId="76272D36"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57FE564B" w14:textId="77777777" w:rsidR="00730B92" w:rsidRPr="002E37A7" w:rsidRDefault="00730B92" w:rsidP="00730B92">
            <w:pPr>
              <w:pStyle w:val="Default"/>
              <w:ind w:firstLine="851"/>
              <w:rPr>
                <w:color w:val="auto"/>
                <w:szCs w:val="28"/>
              </w:rPr>
            </w:pPr>
            <w:r w:rsidRPr="002E37A7">
              <w:rPr>
                <w:color w:val="auto"/>
                <w:szCs w:val="28"/>
              </w:rPr>
              <w:t>19 декабря 2018 года Губернатором Московской области утвержден паспорт регионального проекта «Улучшение усло</w:t>
            </w:r>
            <w:r w:rsidR="0007561A" w:rsidRPr="002E37A7">
              <w:rPr>
                <w:color w:val="auto"/>
                <w:szCs w:val="28"/>
              </w:rPr>
              <w:t xml:space="preserve">вий ведения предпринимательской </w:t>
            </w:r>
            <w:r w:rsidRPr="002E37A7">
              <w:rPr>
                <w:color w:val="auto"/>
                <w:szCs w:val="28"/>
              </w:rPr>
              <w:t>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14:paraId="534167D1" w14:textId="77777777" w:rsidR="00730B92" w:rsidRPr="002E37A7" w:rsidRDefault="00730B92" w:rsidP="00730B92">
            <w:pPr>
              <w:pStyle w:val="Default"/>
              <w:ind w:firstLine="851"/>
              <w:rPr>
                <w:color w:val="auto"/>
                <w:szCs w:val="28"/>
              </w:rPr>
            </w:pPr>
            <w:r w:rsidRPr="002E37A7">
              <w:rPr>
                <w:color w:val="auto"/>
                <w:szCs w:val="28"/>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14:paraId="0F389E56" w14:textId="77777777" w:rsidR="00730B92" w:rsidRPr="002E37A7" w:rsidRDefault="00730B92" w:rsidP="00730B92">
            <w:pPr>
              <w:pStyle w:val="Default"/>
              <w:ind w:firstLine="851"/>
              <w:rPr>
                <w:color w:val="auto"/>
                <w:szCs w:val="28"/>
              </w:rPr>
            </w:pPr>
            <w:r w:rsidRPr="002E37A7">
              <w:rPr>
                <w:color w:val="auto"/>
                <w:szCs w:val="28"/>
              </w:rPr>
              <w:t xml:space="preserve">Показатель отражает работу органов местного самоуправления, направленную на </w:t>
            </w:r>
            <w:r w:rsidRPr="002E37A7">
              <w:rPr>
                <w:color w:val="auto"/>
                <w:szCs w:val="28"/>
              </w:rPr>
              <w:lastRenderedPageBreak/>
              <w:t xml:space="preserve">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14:paraId="0A1F01D1"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формуле:</w:t>
            </w:r>
          </w:p>
          <w:p w14:paraId="629567B8" w14:textId="77777777" w:rsidR="00730B92" w:rsidRPr="002E37A7" w:rsidRDefault="00730B92" w:rsidP="00730B92">
            <w:pPr>
              <w:pStyle w:val="Default"/>
              <w:ind w:firstLine="851"/>
              <w:rPr>
                <w:color w:val="auto"/>
                <w:szCs w:val="28"/>
              </w:rPr>
            </w:pPr>
            <w:r w:rsidRPr="002E37A7">
              <w:rPr>
                <w:color w:val="auto"/>
                <w:szCs w:val="28"/>
              </w:rPr>
              <w:t xml:space="preserve"> </w:t>
            </w:r>
          </w:p>
          <w:p w14:paraId="18B8F1E9"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Па=</m:t>
              </m:r>
              <m:f>
                <m:fPr>
                  <m:ctrlPr>
                    <w:rPr>
                      <w:rFonts w:ascii="Cambria Math" w:hAnsi="Cambria Math"/>
                      <w:color w:val="auto"/>
                      <w:szCs w:val="28"/>
                    </w:rPr>
                  </m:ctrlPr>
                </m:fPr>
                <m:num>
                  <m:r>
                    <m:rPr>
                      <m:sty m:val="p"/>
                    </m:rPr>
                    <w:rPr>
                      <w:rFonts w:ascii="Cambria Math" w:hAnsi="Cambria Math"/>
                      <w:color w:val="auto"/>
                      <w:szCs w:val="28"/>
                    </w:rPr>
                    <m:t>Амсп</m:t>
                  </m:r>
                </m:num>
                <m:den>
                  <m:r>
                    <m:rPr>
                      <m:sty m:val="p"/>
                    </m:rPr>
                    <w:rPr>
                      <w:rFonts w:ascii="Cambria Math" w:hAnsi="Cambria Math"/>
                      <w:color w:val="auto"/>
                      <w:szCs w:val="28"/>
                    </w:rPr>
                    <m:t>Аобщ</m:t>
                  </m:r>
                </m:den>
              </m:f>
              <m:r>
                <m:rPr>
                  <m:sty m:val="p"/>
                </m:rPr>
                <w:rPr>
                  <w:rFonts w:ascii="Cambria Math" w:hAnsi="Cambria Math"/>
                  <w:color w:val="auto"/>
                  <w:szCs w:val="28"/>
                </w:rPr>
                <m:t>*100</m:t>
              </m:r>
            </m:oMath>
            <w:r w:rsidRPr="002E37A7">
              <w:rPr>
                <w:color w:val="auto"/>
                <w:szCs w:val="28"/>
              </w:rPr>
              <w:t>, где</w:t>
            </w:r>
          </w:p>
          <w:p w14:paraId="0A2538FC" w14:textId="77777777" w:rsidR="00730B92" w:rsidRPr="002E37A7" w:rsidRDefault="00730B92" w:rsidP="00730B92">
            <w:pPr>
              <w:pStyle w:val="Default"/>
              <w:ind w:firstLine="851"/>
              <w:rPr>
                <w:color w:val="auto"/>
                <w:szCs w:val="28"/>
              </w:rPr>
            </w:pPr>
          </w:p>
          <w:p w14:paraId="5107DE02" w14:textId="77777777" w:rsidR="00730B92" w:rsidRPr="002E37A7" w:rsidRDefault="00730B92" w:rsidP="00730B92">
            <w:pPr>
              <w:pStyle w:val="Default"/>
              <w:ind w:firstLine="851"/>
              <w:rPr>
                <w:color w:val="auto"/>
                <w:szCs w:val="28"/>
              </w:rPr>
            </w:pPr>
            <w:r w:rsidRPr="002E37A7">
              <w:rPr>
                <w:color w:val="auto"/>
                <w:szCs w:val="28"/>
              </w:rPr>
              <w:t>Па – процент проведенных аукционов, %</w:t>
            </w:r>
          </w:p>
          <w:p w14:paraId="35DCD0FD" w14:textId="77777777" w:rsidR="00730B92" w:rsidRPr="002E37A7" w:rsidRDefault="00730B92" w:rsidP="00730B92">
            <w:pPr>
              <w:pStyle w:val="Default"/>
              <w:ind w:firstLine="851"/>
              <w:rPr>
                <w:color w:val="auto"/>
                <w:szCs w:val="28"/>
              </w:rPr>
            </w:pPr>
            <w:r w:rsidRPr="002E37A7">
              <w:rPr>
                <w:color w:val="auto"/>
                <w:szCs w:val="28"/>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14:paraId="734A40B7" w14:textId="77777777" w:rsidR="00730B92" w:rsidRPr="002E37A7" w:rsidRDefault="00730B92" w:rsidP="00730B92">
            <w:pPr>
              <w:pStyle w:val="Default"/>
              <w:ind w:firstLine="851"/>
              <w:rPr>
                <w:color w:val="auto"/>
                <w:szCs w:val="28"/>
              </w:rPr>
            </w:pPr>
            <w:r w:rsidRPr="002E37A7">
              <w:rPr>
                <w:color w:val="auto"/>
                <w:szCs w:val="28"/>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14:paraId="02A19F46"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0D67FE66" w14:textId="77777777" w:rsidR="00730B92" w:rsidRPr="002E37A7" w:rsidRDefault="00730B92" w:rsidP="00730B92">
            <w:pPr>
              <w:pStyle w:val="Default"/>
              <w:ind w:firstLine="851"/>
              <w:rPr>
                <w:color w:val="auto"/>
                <w:szCs w:val="28"/>
              </w:rPr>
            </w:pPr>
            <w:r w:rsidRPr="002E37A7">
              <w:rPr>
                <w:color w:val="auto"/>
                <w:szCs w:val="28"/>
              </w:rPr>
              <w:t>Амсп – количество аукционов на право заключения договоров аренды земельных участков для субъектов малого и среднего предпринимательства.</w:t>
            </w:r>
          </w:p>
          <w:p w14:paraId="69974AD9" w14:textId="77777777" w:rsidR="00730B92" w:rsidRPr="002E37A7" w:rsidRDefault="00730B92" w:rsidP="00730B92">
            <w:pPr>
              <w:pStyle w:val="Default"/>
              <w:ind w:firstLine="851"/>
              <w:rPr>
                <w:color w:val="auto"/>
                <w:szCs w:val="28"/>
              </w:rPr>
            </w:pPr>
            <w:r w:rsidRPr="002E37A7">
              <w:rPr>
                <w:color w:val="auto"/>
                <w:szCs w:val="28"/>
              </w:rPr>
              <w:t xml:space="preserve">Источник: орган местного самоуправления, официальный сайт торгов РФ, официальный сайт торгов Московской области, Комитет </w:t>
            </w:r>
            <w:r w:rsidRPr="002E37A7">
              <w:rPr>
                <w:color w:val="auto"/>
                <w:szCs w:val="28"/>
              </w:rPr>
              <w:br/>
              <w:t>по конкурентной политике Московской области.</w:t>
            </w:r>
          </w:p>
          <w:p w14:paraId="6C1F55B9" w14:textId="77777777" w:rsidR="00730B92" w:rsidRPr="002E37A7" w:rsidRDefault="00730B92" w:rsidP="00730B92">
            <w:pPr>
              <w:pStyle w:val="Default"/>
              <w:ind w:firstLine="851"/>
              <w:rPr>
                <w:color w:val="auto"/>
                <w:szCs w:val="28"/>
              </w:rPr>
            </w:pPr>
            <w:r w:rsidRPr="002E37A7">
              <w:rPr>
                <w:color w:val="auto"/>
                <w:szCs w:val="28"/>
              </w:rPr>
              <w:t xml:space="preserve">Сведения о количестве проведенных в отчетном периоде торгов </w:t>
            </w:r>
            <w:r w:rsidRPr="002E37A7">
              <w:rPr>
                <w:color w:val="auto"/>
                <w:szCs w:val="28"/>
              </w:rPr>
              <w:br/>
              <w:t>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14:paraId="092893D2"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74BB8B45" w14:textId="77777777" w:rsidR="00730B92" w:rsidRPr="002E37A7" w:rsidRDefault="00730B92" w:rsidP="00730B92">
            <w:pPr>
              <w:pStyle w:val="Default"/>
              <w:ind w:firstLine="851"/>
              <w:rPr>
                <w:color w:val="auto"/>
                <w:szCs w:val="28"/>
              </w:rPr>
            </w:pPr>
            <w:r w:rsidRPr="002E37A7">
              <w:rPr>
                <w:color w:val="auto"/>
                <w:szCs w:val="28"/>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14:paraId="59DAC7CE" w14:textId="77777777" w:rsidR="00730B92" w:rsidRPr="002E37A7" w:rsidRDefault="00730B92" w:rsidP="00730B92">
            <w:pPr>
              <w:pStyle w:val="Default"/>
              <w:ind w:firstLine="851"/>
              <w:rPr>
                <w:color w:val="auto"/>
                <w:szCs w:val="28"/>
              </w:rPr>
            </w:pPr>
            <w:r w:rsidRPr="002E37A7">
              <w:rPr>
                <w:color w:val="auto"/>
                <w:szCs w:val="28"/>
              </w:rPr>
              <w:t xml:space="preserve">5% за 1 квартал; </w:t>
            </w:r>
          </w:p>
          <w:p w14:paraId="39301FD9" w14:textId="77777777" w:rsidR="00730B92" w:rsidRPr="002E37A7" w:rsidRDefault="00730B92" w:rsidP="00730B92">
            <w:pPr>
              <w:pStyle w:val="Default"/>
              <w:ind w:firstLine="851"/>
              <w:rPr>
                <w:color w:val="auto"/>
                <w:szCs w:val="28"/>
              </w:rPr>
            </w:pPr>
            <w:r w:rsidRPr="002E37A7">
              <w:rPr>
                <w:color w:val="auto"/>
                <w:szCs w:val="28"/>
              </w:rPr>
              <w:t xml:space="preserve">10% за 2 квартал; </w:t>
            </w:r>
          </w:p>
          <w:p w14:paraId="0642A4E6" w14:textId="77777777" w:rsidR="00730B92" w:rsidRPr="002E37A7" w:rsidRDefault="00730B92" w:rsidP="00730B92">
            <w:pPr>
              <w:pStyle w:val="Default"/>
              <w:ind w:firstLine="851"/>
              <w:rPr>
                <w:color w:val="auto"/>
                <w:szCs w:val="28"/>
              </w:rPr>
            </w:pPr>
            <w:r w:rsidRPr="002E37A7">
              <w:rPr>
                <w:color w:val="auto"/>
                <w:szCs w:val="28"/>
              </w:rPr>
              <w:t xml:space="preserve">15% за 3 квартал; </w:t>
            </w:r>
          </w:p>
          <w:p w14:paraId="45BCAF98" w14:textId="77777777" w:rsidR="00730B92" w:rsidRPr="002E37A7" w:rsidRDefault="00730B92" w:rsidP="00730B92">
            <w:pPr>
              <w:pStyle w:val="Default"/>
              <w:ind w:firstLine="851"/>
              <w:rPr>
                <w:color w:val="auto"/>
                <w:szCs w:val="28"/>
              </w:rPr>
            </w:pPr>
            <w:r w:rsidRPr="002E37A7">
              <w:rPr>
                <w:color w:val="auto"/>
                <w:szCs w:val="28"/>
              </w:rPr>
              <w:t>20% за 4 квартал (год).</w:t>
            </w:r>
          </w:p>
          <w:p w14:paraId="72A94237"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 ОМС,официальный сайт торгов РФ, официальный сайт торгов МО, Комитет по конкурентной политике МО.</w:t>
            </w:r>
          </w:p>
          <w:p w14:paraId="625E3CAD"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Ежеквартально</w:t>
            </w:r>
          </w:p>
          <w:p w14:paraId="544AAD0F" w14:textId="77777777" w:rsidR="00730B92" w:rsidRPr="002E37A7" w:rsidRDefault="00730B92" w:rsidP="00730B92">
            <w:pPr>
              <w:pStyle w:val="Default"/>
              <w:ind w:firstLine="851"/>
              <w:rPr>
                <w:color w:val="auto"/>
                <w:szCs w:val="28"/>
              </w:rPr>
            </w:pPr>
          </w:p>
        </w:tc>
      </w:tr>
      <w:tr w:rsidR="00730B92" w:rsidRPr="002E37A7" w14:paraId="1A5B0116" w14:textId="77777777" w:rsidTr="00730B92">
        <w:tc>
          <w:tcPr>
            <w:tcW w:w="14786" w:type="dxa"/>
            <w:gridSpan w:val="4"/>
            <w:vAlign w:val="center"/>
          </w:tcPr>
          <w:p w14:paraId="14CF4294" w14:textId="77777777" w:rsidR="00730B92" w:rsidRPr="002E37A7" w:rsidRDefault="00730B92" w:rsidP="00730B92">
            <w:pPr>
              <w:rPr>
                <w:rFonts w:ascii="Times New Roman" w:eastAsiaTheme="minorHAnsi" w:hAnsi="Times New Roman"/>
                <w:sz w:val="24"/>
                <w:szCs w:val="28"/>
              </w:rPr>
            </w:pPr>
          </w:p>
          <w:p w14:paraId="6E39E069" w14:textId="327B0DFA" w:rsidR="00730B92" w:rsidRPr="002E37A7" w:rsidRDefault="00D13906" w:rsidP="00730B92">
            <w:pPr>
              <w:jc w:val="center"/>
              <w:rPr>
                <w:rFonts w:ascii="Times New Roman" w:eastAsiaTheme="minorHAnsi" w:hAnsi="Times New Roman"/>
                <w:bCs/>
                <w:sz w:val="24"/>
                <w:szCs w:val="28"/>
              </w:rPr>
            </w:pPr>
            <w:r w:rsidRPr="002E37A7">
              <w:rPr>
                <w:rFonts w:ascii="Times New Roman" w:eastAsiaTheme="minorHAnsi" w:hAnsi="Times New Roman"/>
                <w:bCs/>
                <w:sz w:val="24"/>
                <w:szCs w:val="28"/>
              </w:rPr>
              <w:t xml:space="preserve">Подпрограмма </w:t>
            </w:r>
            <w:r w:rsidR="00730B92" w:rsidRPr="002E37A7">
              <w:rPr>
                <w:rFonts w:ascii="Times New Roman" w:eastAsiaTheme="minorHAnsi" w:hAnsi="Times New Roman"/>
                <w:bCs/>
                <w:sz w:val="24"/>
                <w:szCs w:val="28"/>
              </w:rPr>
              <w:t>III  «Совершенствование муниципальной службы Московской области»</w:t>
            </w:r>
          </w:p>
          <w:p w14:paraId="3D630246" w14:textId="77777777" w:rsidR="00730B92" w:rsidRPr="002E37A7" w:rsidRDefault="00730B92" w:rsidP="00730B92">
            <w:pPr>
              <w:keepLines/>
              <w:widowControl w:val="0"/>
              <w:tabs>
                <w:tab w:val="left" w:pos="433"/>
              </w:tabs>
              <w:autoSpaceDE w:val="0"/>
              <w:autoSpaceDN w:val="0"/>
              <w:adjustRightInd w:val="0"/>
              <w:contextualSpacing/>
              <w:jc w:val="center"/>
              <w:rPr>
                <w:rFonts w:ascii="Times New Roman" w:eastAsiaTheme="minorHAnsi" w:hAnsi="Times New Roman"/>
                <w:sz w:val="24"/>
                <w:szCs w:val="28"/>
              </w:rPr>
            </w:pPr>
          </w:p>
        </w:tc>
      </w:tr>
      <w:tr w:rsidR="00730B92" w:rsidRPr="002E37A7" w14:paraId="03F28B94" w14:textId="77777777" w:rsidTr="00144D94">
        <w:tc>
          <w:tcPr>
            <w:tcW w:w="706" w:type="dxa"/>
          </w:tcPr>
          <w:p w14:paraId="304571AD"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326B4AA" w14:textId="35D402C4" w:rsidR="00730B92" w:rsidRPr="002E37A7" w:rsidRDefault="00730B92" w:rsidP="00144D94">
            <w:pPr>
              <w:rPr>
                <w:rFonts w:ascii="Times New Roman" w:eastAsia="Times New Roman" w:hAnsi="Times New Roman"/>
                <w:sz w:val="24"/>
                <w:szCs w:val="24"/>
              </w:rPr>
            </w:pPr>
            <w:r w:rsidRPr="002E37A7">
              <w:rPr>
                <w:rFonts w:ascii="Times New Roman" w:eastAsia="Times New Roman" w:hAnsi="Times New Roman"/>
                <w:sz w:val="24"/>
                <w:szCs w:val="24"/>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703" w:type="dxa"/>
          </w:tcPr>
          <w:p w14:paraId="2EEDCE27"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40A7353" w14:textId="77777777" w:rsidR="00730B92" w:rsidRPr="002E37A7" w:rsidRDefault="00730B92" w:rsidP="00730B92">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r w:rsidRPr="002E37A7">
              <w:rPr>
                <w:rFonts w:ascii="Times New Roman" w:eastAsia="Times New Roman" w:hAnsi="Times New Roman"/>
                <w:sz w:val="24"/>
                <w:szCs w:val="24"/>
              </w:rPr>
              <w:t>Рассчитывается по формуле:</w:t>
            </w:r>
          </w:p>
          <w:p w14:paraId="4FF72A17" w14:textId="77777777" w:rsidR="00730B92" w:rsidRPr="002E37A7" w:rsidRDefault="00730B92" w:rsidP="00730B92">
            <w:pPr>
              <w:keepLines/>
              <w:widowControl w:val="0"/>
              <w:tabs>
                <w:tab w:val="left" w:pos="433"/>
              </w:tabs>
              <w:autoSpaceDE w:val="0"/>
              <w:autoSpaceDN w:val="0"/>
              <w:adjustRightInd w:val="0"/>
              <w:ind w:left="540"/>
              <w:contextualSpacing/>
              <w:jc w:val="center"/>
              <w:rPr>
                <w:rFonts w:ascii="Times New Roman" w:eastAsia="Times New Roman" w:hAnsi="Times New Roman"/>
                <w:sz w:val="24"/>
                <w:szCs w:val="24"/>
              </w:rPr>
            </w:pPr>
            <w:r w:rsidRPr="002E37A7">
              <w:rPr>
                <w:rFonts w:ascii="Times New Roman" w:eastAsia="Times New Roman" w:hAnsi="Times New Roman"/>
                <w:sz w:val="24"/>
                <w:szCs w:val="24"/>
              </w:rPr>
              <w:t>S = Rф / Rп*100%</w:t>
            </w:r>
          </w:p>
          <w:p w14:paraId="5816A6C5" w14:textId="77777777" w:rsidR="00730B92" w:rsidRPr="002E37A7" w:rsidRDefault="00730B92" w:rsidP="00730B92">
            <w:pPr>
              <w:keepLines/>
              <w:widowControl w:val="0"/>
              <w:tabs>
                <w:tab w:val="left" w:pos="433"/>
              </w:tabs>
              <w:autoSpaceDE w:val="0"/>
              <w:autoSpaceDN w:val="0"/>
              <w:adjustRightInd w:val="0"/>
              <w:ind w:left="540"/>
              <w:contextualSpacing/>
              <w:rPr>
                <w:rFonts w:ascii="Times New Roman" w:eastAsia="Times New Roman" w:hAnsi="Times New Roman"/>
                <w:sz w:val="24"/>
                <w:szCs w:val="24"/>
              </w:rPr>
            </w:pPr>
            <w:r w:rsidRPr="002E37A7">
              <w:rPr>
                <w:rFonts w:ascii="Times New Roman" w:eastAsia="Times New Roman" w:hAnsi="Times New Roman"/>
                <w:sz w:val="24"/>
                <w:szCs w:val="24"/>
              </w:rPr>
              <w:t>где:</w:t>
            </w:r>
          </w:p>
          <w:p w14:paraId="7808BB6A"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S – соотношение числа муниципальных служащих,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p w14:paraId="020AC846"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Rф  – число муниципальных служащих Администрации Раменского городского округа, принявших участие в мероприятиях по профессиональному развитию;</w:t>
            </w:r>
          </w:p>
          <w:p w14:paraId="72B1D528"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Rп – общее число муниципальных служащих Администрации Раменского городского округа.</w:t>
            </w:r>
          </w:p>
          <w:p w14:paraId="2B4B546C" w14:textId="77777777" w:rsidR="00730B92" w:rsidRPr="002E37A7" w:rsidRDefault="00730B92" w:rsidP="00144D94">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p>
        </w:tc>
      </w:tr>
      <w:tr w:rsidR="00EB057F" w:rsidRPr="002E37A7" w14:paraId="5F6B4CD4" w14:textId="77777777" w:rsidTr="00144D94">
        <w:tc>
          <w:tcPr>
            <w:tcW w:w="14786" w:type="dxa"/>
            <w:gridSpan w:val="4"/>
          </w:tcPr>
          <w:p w14:paraId="0AE1662A" w14:textId="77777777" w:rsidR="00EB057F" w:rsidRPr="002E37A7" w:rsidRDefault="00EB057F" w:rsidP="00730B92">
            <w:pPr>
              <w:jc w:val="center"/>
              <w:rPr>
                <w:rFonts w:ascii="Times New Roman" w:eastAsiaTheme="minorHAnsi" w:hAnsi="Times New Roman"/>
                <w:sz w:val="24"/>
                <w:szCs w:val="28"/>
              </w:rPr>
            </w:pPr>
          </w:p>
          <w:p w14:paraId="041911FC" w14:textId="2AB93B8B" w:rsidR="00EB057F" w:rsidRPr="002E37A7" w:rsidRDefault="00D13906" w:rsidP="00730B92">
            <w:pPr>
              <w:jc w:val="center"/>
              <w:rPr>
                <w:rFonts w:ascii="Times New Roman" w:eastAsiaTheme="minorHAnsi" w:hAnsi="Times New Roman"/>
                <w:sz w:val="24"/>
                <w:szCs w:val="28"/>
              </w:rPr>
            </w:pPr>
            <w:r w:rsidRPr="002E37A7">
              <w:rPr>
                <w:rFonts w:ascii="Times New Roman" w:eastAsiaTheme="minorHAnsi" w:hAnsi="Times New Roman"/>
                <w:sz w:val="24"/>
                <w:szCs w:val="28"/>
              </w:rPr>
              <w:t xml:space="preserve">Подпрограмма </w:t>
            </w:r>
            <w:r w:rsidR="00EB057F" w:rsidRPr="002E37A7">
              <w:rPr>
                <w:rFonts w:ascii="Times New Roman" w:eastAsiaTheme="minorHAnsi" w:hAnsi="Times New Roman"/>
                <w:sz w:val="24"/>
                <w:szCs w:val="28"/>
              </w:rPr>
              <w:t>IV «Управление муниципальными финансами»</w:t>
            </w:r>
          </w:p>
          <w:p w14:paraId="50D390EA" w14:textId="77777777" w:rsidR="00EB057F" w:rsidRPr="002E37A7" w:rsidRDefault="00EB057F" w:rsidP="00730B92">
            <w:pPr>
              <w:jc w:val="center"/>
              <w:rPr>
                <w:rFonts w:ascii="Times New Roman" w:eastAsiaTheme="minorHAnsi" w:hAnsi="Times New Roman"/>
                <w:sz w:val="24"/>
                <w:szCs w:val="28"/>
              </w:rPr>
            </w:pPr>
          </w:p>
        </w:tc>
      </w:tr>
      <w:tr w:rsidR="00EB057F" w:rsidRPr="002E37A7" w14:paraId="7F4D3C81" w14:textId="77777777" w:rsidTr="00144D94">
        <w:tc>
          <w:tcPr>
            <w:tcW w:w="706" w:type="dxa"/>
          </w:tcPr>
          <w:p w14:paraId="326F497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2623C02"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Проведение мероприятий в сфере формирования доходов местного бюджета</w:t>
            </w:r>
          </w:p>
        </w:tc>
        <w:tc>
          <w:tcPr>
            <w:tcW w:w="1703" w:type="dxa"/>
          </w:tcPr>
          <w:p w14:paraId="3DA51A81"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01F6916C" w14:textId="77777777" w:rsidR="00EB057F" w:rsidRPr="002E37A7" w:rsidRDefault="00EB057F" w:rsidP="00144D94">
            <w:pPr>
              <w:widowControl w:val="0"/>
              <w:autoSpaceDE w:val="0"/>
              <w:autoSpaceDN w:val="0"/>
              <w:adjustRightInd w:val="0"/>
              <w:ind w:left="35"/>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6B358571"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5D4576CE" w14:textId="77777777" w:rsidTr="00144D94">
        <w:tc>
          <w:tcPr>
            <w:tcW w:w="706" w:type="dxa"/>
          </w:tcPr>
          <w:p w14:paraId="51172CC1"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2</w:t>
            </w:r>
          </w:p>
        </w:tc>
        <w:tc>
          <w:tcPr>
            <w:tcW w:w="2801" w:type="dxa"/>
          </w:tcPr>
          <w:p w14:paraId="011CC6C0"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w:t>
            </w:r>
            <w:r w:rsidRPr="002E37A7">
              <w:rPr>
                <w:rFonts w:ascii="Times New Roman" w:eastAsia="Times New Roman" w:hAnsi="Times New Roman"/>
                <w:sz w:val="24"/>
                <w:szCs w:val="24"/>
                <w:lang w:eastAsia="ru-RU"/>
              </w:rPr>
              <w:lastRenderedPageBreak/>
              <w:t>Московской области</w:t>
            </w:r>
          </w:p>
        </w:tc>
        <w:tc>
          <w:tcPr>
            <w:tcW w:w="1703" w:type="dxa"/>
          </w:tcPr>
          <w:p w14:paraId="48017709"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да/нет</w:t>
            </w:r>
          </w:p>
        </w:tc>
        <w:tc>
          <w:tcPr>
            <w:tcW w:w="9576" w:type="dxa"/>
          </w:tcPr>
          <w:p w14:paraId="7B407274" w14:textId="77777777" w:rsidR="00EB057F" w:rsidRPr="002E37A7" w:rsidRDefault="00EB057F" w:rsidP="00144D94">
            <w:pPr>
              <w:widowControl w:val="0"/>
              <w:autoSpaceDE w:val="0"/>
              <w:autoSpaceDN w:val="0"/>
              <w:adjustRightInd w:val="0"/>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7273BDCE"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Периодичность: годовая, квартальная. </w:t>
            </w:r>
          </w:p>
        </w:tc>
      </w:tr>
      <w:tr w:rsidR="00EB057F" w:rsidRPr="002E37A7" w14:paraId="1F19109B" w14:textId="77777777" w:rsidTr="00144D94">
        <w:tc>
          <w:tcPr>
            <w:tcW w:w="706" w:type="dxa"/>
          </w:tcPr>
          <w:p w14:paraId="4CEB972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05117BBF"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Управление муниципальным долгом</w:t>
            </w:r>
          </w:p>
        </w:tc>
        <w:tc>
          <w:tcPr>
            <w:tcW w:w="1703" w:type="dxa"/>
          </w:tcPr>
          <w:p w14:paraId="0AC50F0E"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тыс.руб.</w:t>
            </w:r>
          </w:p>
        </w:tc>
        <w:tc>
          <w:tcPr>
            <w:tcW w:w="9576" w:type="dxa"/>
          </w:tcPr>
          <w:p w14:paraId="44DF3632" w14:textId="77777777" w:rsidR="00EB057F" w:rsidRPr="002E37A7" w:rsidRDefault="00EB057F" w:rsidP="00144D94">
            <w:pPr>
              <w:widowControl w:val="0"/>
              <w:autoSpaceDE w:val="0"/>
              <w:autoSpaceDN w:val="0"/>
              <w:adjustRightInd w:val="0"/>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на основании плановых расходов, исходя из необходимости решения задач на предстоящий период.</w:t>
            </w:r>
          </w:p>
          <w:p w14:paraId="422EF926"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3FC70955" w14:textId="77777777" w:rsidTr="00144D94">
        <w:tc>
          <w:tcPr>
            <w:tcW w:w="706" w:type="dxa"/>
          </w:tcPr>
          <w:p w14:paraId="1F9ED012"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4</w:t>
            </w:r>
          </w:p>
        </w:tc>
        <w:tc>
          <w:tcPr>
            <w:tcW w:w="2801" w:type="dxa"/>
          </w:tcPr>
          <w:p w14:paraId="2AA0FA23"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Ежегодное снижение доли просроченной кредиторской задолженности в расходах бюджета городского округа</w:t>
            </w:r>
          </w:p>
        </w:tc>
        <w:tc>
          <w:tcPr>
            <w:tcW w:w="1703" w:type="dxa"/>
          </w:tcPr>
          <w:p w14:paraId="7CA8E202"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75F369FF" w14:textId="77777777" w:rsidR="00EB057F" w:rsidRPr="002E37A7" w:rsidRDefault="00EB057F" w:rsidP="00144D94">
            <w:pPr>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 xml:space="preserve">Показатель рассчитывается по факту реализации мероприятия подпрограммы. </w:t>
            </w:r>
          </w:p>
          <w:p w14:paraId="163664D5"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bl>
    <w:p w14:paraId="51BDE66F" w14:textId="77777777" w:rsidR="00F52A84" w:rsidRPr="002E37A7" w:rsidRDefault="00F52A84" w:rsidP="00EB057F">
      <w:pPr>
        <w:spacing w:after="0"/>
        <w:ind w:firstLine="709"/>
        <w:jc w:val="center"/>
        <w:rPr>
          <w:rFonts w:ascii="Times New Roman" w:hAnsi="Times New Roman"/>
          <w:b/>
          <w:sz w:val="28"/>
          <w:szCs w:val="28"/>
        </w:rPr>
      </w:pPr>
    </w:p>
    <w:p w14:paraId="7D3E0105" w14:textId="77777777" w:rsidR="00F52A84" w:rsidRPr="002E37A7" w:rsidRDefault="00F52A84" w:rsidP="00EB057F">
      <w:pPr>
        <w:spacing w:after="0"/>
        <w:ind w:firstLine="709"/>
        <w:jc w:val="center"/>
        <w:rPr>
          <w:rFonts w:ascii="Times New Roman" w:hAnsi="Times New Roman"/>
          <w:b/>
          <w:sz w:val="28"/>
          <w:szCs w:val="28"/>
        </w:rPr>
      </w:pPr>
    </w:p>
    <w:p w14:paraId="4EBA0EB5" w14:textId="77777777" w:rsidR="00F52A84" w:rsidRPr="002E37A7" w:rsidRDefault="00F52A84" w:rsidP="00EB057F">
      <w:pPr>
        <w:spacing w:after="0"/>
        <w:ind w:firstLine="709"/>
        <w:jc w:val="center"/>
        <w:rPr>
          <w:rFonts w:ascii="Times New Roman" w:hAnsi="Times New Roman"/>
          <w:b/>
          <w:sz w:val="28"/>
          <w:szCs w:val="28"/>
        </w:rPr>
      </w:pPr>
    </w:p>
    <w:p w14:paraId="52D31330" w14:textId="77777777" w:rsidR="00F52A84" w:rsidRPr="002E37A7" w:rsidRDefault="00F52A84" w:rsidP="00EB057F">
      <w:pPr>
        <w:spacing w:after="0"/>
        <w:ind w:firstLine="709"/>
        <w:jc w:val="center"/>
        <w:rPr>
          <w:rFonts w:ascii="Times New Roman" w:hAnsi="Times New Roman"/>
          <w:b/>
          <w:sz w:val="28"/>
          <w:szCs w:val="28"/>
        </w:rPr>
      </w:pPr>
    </w:p>
    <w:p w14:paraId="069405B0" w14:textId="77777777" w:rsidR="00F52A84" w:rsidRPr="002E37A7" w:rsidRDefault="00F52A84" w:rsidP="00EB057F">
      <w:pPr>
        <w:spacing w:after="0"/>
        <w:ind w:firstLine="709"/>
        <w:jc w:val="center"/>
        <w:rPr>
          <w:rFonts w:ascii="Times New Roman" w:hAnsi="Times New Roman"/>
          <w:b/>
          <w:sz w:val="28"/>
          <w:szCs w:val="28"/>
        </w:rPr>
      </w:pPr>
    </w:p>
    <w:p w14:paraId="77AADDF7" w14:textId="77777777" w:rsidR="00AF6723" w:rsidRPr="002E37A7" w:rsidRDefault="00AF6723" w:rsidP="00EB057F">
      <w:pPr>
        <w:spacing w:after="0"/>
        <w:ind w:firstLine="709"/>
        <w:jc w:val="center"/>
        <w:rPr>
          <w:rFonts w:ascii="Times New Roman" w:hAnsi="Times New Roman"/>
          <w:b/>
          <w:sz w:val="28"/>
          <w:szCs w:val="28"/>
        </w:rPr>
      </w:pPr>
    </w:p>
    <w:p w14:paraId="7112534D" w14:textId="77777777" w:rsidR="00AF6723" w:rsidRPr="002E37A7" w:rsidRDefault="00AF6723" w:rsidP="00EB057F">
      <w:pPr>
        <w:spacing w:after="0"/>
        <w:ind w:firstLine="709"/>
        <w:jc w:val="center"/>
        <w:rPr>
          <w:rFonts w:ascii="Times New Roman" w:hAnsi="Times New Roman"/>
          <w:b/>
          <w:sz w:val="28"/>
          <w:szCs w:val="28"/>
        </w:rPr>
      </w:pPr>
    </w:p>
    <w:p w14:paraId="67129380" w14:textId="77777777" w:rsidR="00AF6723" w:rsidRPr="002E37A7" w:rsidRDefault="00AF6723" w:rsidP="00EB057F">
      <w:pPr>
        <w:spacing w:after="0"/>
        <w:ind w:firstLine="709"/>
        <w:jc w:val="center"/>
        <w:rPr>
          <w:rFonts w:ascii="Times New Roman" w:hAnsi="Times New Roman"/>
          <w:b/>
          <w:sz w:val="28"/>
          <w:szCs w:val="28"/>
        </w:rPr>
      </w:pPr>
    </w:p>
    <w:p w14:paraId="4EB1904F" w14:textId="77777777" w:rsidR="00AF6723" w:rsidRPr="002E37A7" w:rsidRDefault="00AF6723" w:rsidP="00EB057F">
      <w:pPr>
        <w:spacing w:after="0"/>
        <w:ind w:firstLine="709"/>
        <w:jc w:val="center"/>
        <w:rPr>
          <w:rFonts w:ascii="Times New Roman" w:hAnsi="Times New Roman"/>
          <w:b/>
          <w:sz w:val="28"/>
          <w:szCs w:val="28"/>
        </w:rPr>
      </w:pPr>
    </w:p>
    <w:p w14:paraId="0CF9F561" w14:textId="77777777" w:rsidR="00AF6723" w:rsidRPr="002E37A7" w:rsidRDefault="00AF6723" w:rsidP="00EB057F">
      <w:pPr>
        <w:spacing w:after="0"/>
        <w:ind w:firstLine="709"/>
        <w:jc w:val="center"/>
        <w:rPr>
          <w:rFonts w:ascii="Times New Roman" w:hAnsi="Times New Roman"/>
          <w:b/>
          <w:sz w:val="28"/>
          <w:szCs w:val="28"/>
        </w:rPr>
      </w:pPr>
    </w:p>
    <w:p w14:paraId="6C473312" w14:textId="77777777" w:rsidR="00AF6723" w:rsidRPr="002E37A7" w:rsidRDefault="00AF6723" w:rsidP="00EB057F">
      <w:pPr>
        <w:spacing w:after="0"/>
        <w:ind w:firstLine="709"/>
        <w:jc w:val="center"/>
        <w:rPr>
          <w:rFonts w:ascii="Times New Roman" w:hAnsi="Times New Roman"/>
          <w:b/>
          <w:sz w:val="28"/>
          <w:szCs w:val="28"/>
        </w:rPr>
      </w:pPr>
    </w:p>
    <w:p w14:paraId="027F3985" w14:textId="77777777" w:rsidR="00AF6723" w:rsidRPr="002E37A7" w:rsidRDefault="00AF6723" w:rsidP="00EB057F">
      <w:pPr>
        <w:spacing w:after="0"/>
        <w:ind w:firstLine="709"/>
        <w:jc w:val="center"/>
        <w:rPr>
          <w:rFonts w:ascii="Times New Roman" w:hAnsi="Times New Roman"/>
          <w:b/>
          <w:sz w:val="28"/>
          <w:szCs w:val="28"/>
        </w:rPr>
      </w:pPr>
    </w:p>
    <w:p w14:paraId="65CE6015" w14:textId="77777777" w:rsidR="00AF6723" w:rsidRPr="002E37A7" w:rsidRDefault="00AF6723" w:rsidP="00EB057F">
      <w:pPr>
        <w:spacing w:after="0"/>
        <w:ind w:firstLine="709"/>
        <w:jc w:val="center"/>
        <w:rPr>
          <w:rFonts w:ascii="Times New Roman" w:hAnsi="Times New Roman"/>
          <w:b/>
          <w:sz w:val="28"/>
          <w:szCs w:val="28"/>
        </w:rPr>
      </w:pPr>
    </w:p>
    <w:p w14:paraId="3948EB62" w14:textId="77777777" w:rsidR="00AF6723" w:rsidRPr="002E37A7" w:rsidRDefault="00AF6723" w:rsidP="00EB057F">
      <w:pPr>
        <w:spacing w:after="0"/>
        <w:ind w:firstLine="709"/>
        <w:jc w:val="center"/>
        <w:rPr>
          <w:rFonts w:ascii="Times New Roman" w:hAnsi="Times New Roman"/>
          <w:b/>
          <w:sz w:val="28"/>
          <w:szCs w:val="28"/>
        </w:rPr>
      </w:pPr>
    </w:p>
    <w:p w14:paraId="3D7AF2B5" w14:textId="77777777" w:rsidR="00AF6723" w:rsidRPr="002E37A7" w:rsidRDefault="00AF6723" w:rsidP="00EB057F">
      <w:pPr>
        <w:spacing w:after="0"/>
        <w:ind w:firstLine="709"/>
        <w:jc w:val="center"/>
        <w:rPr>
          <w:rFonts w:ascii="Times New Roman" w:hAnsi="Times New Roman"/>
          <w:b/>
          <w:sz w:val="28"/>
          <w:szCs w:val="28"/>
        </w:rPr>
      </w:pPr>
    </w:p>
    <w:p w14:paraId="30BDD702" w14:textId="77777777" w:rsidR="00AF6723" w:rsidRPr="002E37A7" w:rsidRDefault="00AF6723" w:rsidP="00EB057F">
      <w:pPr>
        <w:spacing w:after="0"/>
        <w:ind w:firstLine="709"/>
        <w:jc w:val="center"/>
        <w:rPr>
          <w:rFonts w:ascii="Times New Roman" w:hAnsi="Times New Roman"/>
          <w:b/>
          <w:sz w:val="28"/>
          <w:szCs w:val="28"/>
        </w:rPr>
      </w:pPr>
    </w:p>
    <w:p w14:paraId="7DEE259D" w14:textId="77777777" w:rsidR="00AF6723" w:rsidRPr="002E37A7" w:rsidRDefault="00AF6723" w:rsidP="00EB057F">
      <w:pPr>
        <w:spacing w:after="0"/>
        <w:ind w:firstLine="709"/>
        <w:jc w:val="center"/>
        <w:rPr>
          <w:rFonts w:ascii="Times New Roman" w:hAnsi="Times New Roman"/>
          <w:b/>
          <w:sz w:val="28"/>
          <w:szCs w:val="28"/>
        </w:rPr>
      </w:pPr>
    </w:p>
    <w:p w14:paraId="3425F996" w14:textId="77777777" w:rsidR="00AF6723" w:rsidRPr="002E37A7" w:rsidRDefault="00AF6723" w:rsidP="00EB057F">
      <w:pPr>
        <w:spacing w:after="0"/>
        <w:ind w:firstLine="709"/>
        <w:jc w:val="center"/>
        <w:rPr>
          <w:rFonts w:ascii="Times New Roman" w:hAnsi="Times New Roman"/>
          <w:b/>
          <w:sz w:val="28"/>
          <w:szCs w:val="28"/>
        </w:rPr>
      </w:pPr>
    </w:p>
    <w:p w14:paraId="2FE4CB95" w14:textId="77777777" w:rsidR="00F52A84" w:rsidRPr="002E37A7" w:rsidRDefault="00F52A84" w:rsidP="00EB057F">
      <w:pPr>
        <w:spacing w:after="0"/>
        <w:ind w:firstLine="709"/>
        <w:jc w:val="center"/>
        <w:rPr>
          <w:rFonts w:ascii="Times New Roman" w:hAnsi="Times New Roman"/>
          <w:b/>
          <w:sz w:val="28"/>
          <w:szCs w:val="28"/>
        </w:rPr>
      </w:pPr>
    </w:p>
    <w:p w14:paraId="7762CFAB" w14:textId="77777777" w:rsidR="00F52A84" w:rsidRPr="002E37A7" w:rsidRDefault="00F52A84" w:rsidP="00EB057F">
      <w:pPr>
        <w:spacing w:after="0"/>
        <w:ind w:firstLine="709"/>
        <w:jc w:val="center"/>
        <w:rPr>
          <w:rFonts w:ascii="Times New Roman" w:hAnsi="Times New Roman"/>
          <w:b/>
          <w:sz w:val="28"/>
          <w:szCs w:val="28"/>
        </w:rPr>
      </w:pPr>
    </w:p>
    <w:p w14:paraId="24C5CA56" w14:textId="77EC0E66" w:rsidR="00EB057F" w:rsidRPr="00487BF6" w:rsidRDefault="00767145" w:rsidP="00767145">
      <w:pPr>
        <w:tabs>
          <w:tab w:val="left" w:pos="4111"/>
        </w:tabs>
        <w:spacing w:after="0"/>
        <w:ind w:firstLine="2127"/>
        <w:jc w:val="center"/>
        <w:rPr>
          <w:rFonts w:ascii="Times New Roman" w:hAnsi="Times New Roman"/>
          <w:sz w:val="28"/>
          <w:szCs w:val="28"/>
        </w:rPr>
      </w:pPr>
      <w:r>
        <w:rPr>
          <w:rFonts w:ascii="Times New Roman" w:hAnsi="Times New Roman"/>
          <w:sz w:val="28"/>
          <w:szCs w:val="28"/>
        </w:rPr>
        <w:lastRenderedPageBreak/>
        <w:t xml:space="preserve"> 7</w:t>
      </w:r>
      <w:r w:rsidR="00EB057F" w:rsidRPr="00487BF6">
        <w:rPr>
          <w:rFonts w:ascii="Times New Roman" w:hAnsi="Times New Roman"/>
          <w:sz w:val="28"/>
          <w:szCs w:val="28"/>
        </w:rPr>
        <w:t>. Порядок взаимодействия ответственного за выполнение мероприятия</w:t>
      </w:r>
    </w:p>
    <w:p w14:paraId="52EFF86B"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t xml:space="preserve"> с муниципальным заказчиком подпрограммы</w:t>
      </w:r>
    </w:p>
    <w:p w14:paraId="5B19FD08" w14:textId="77777777" w:rsidR="00EB057F" w:rsidRPr="00487BF6" w:rsidRDefault="00EB057F" w:rsidP="00EB057F">
      <w:pPr>
        <w:spacing w:after="0"/>
        <w:ind w:firstLine="709"/>
        <w:jc w:val="center"/>
        <w:rPr>
          <w:rFonts w:ascii="Times New Roman" w:hAnsi="Times New Roman"/>
          <w:sz w:val="28"/>
          <w:szCs w:val="28"/>
        </w:rPr>
      </w:pPr>
    </w:p>
    <w:p w14:paraId="0F0D05C9"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14:paraId="01A39663"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Ответственный за выполнение мероприятия:</w:t>
      </w:r>
    </w:p>
    <w:p w14:paraId="7BCD0770"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-формирует прогноз расходов на реализацию мероприятия и направляет его муниципальному заказчику подпрограммы;</w:t>
      </w:r>
    </w:p>
    <w:p w14:paraId="03A34BBA"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-участвует в обсуждении вопросов, связанных с реализацией и финансированием подпрограммы в части соответствующего мероприятия;</w:t>
      </w:r>
    </w:p>
    <w:p w14:paraId="2A9CDD23"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-направляет муниципальному заказчику подпрограммы предложения по формированию "Дорожных карт".</w:t>
      </w:r>
    </w:p>
    <w:p w14:paraId="5EDC54E4"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Заказчик подпрограммы осуществляет координацию деятельности ответственных за выполнение мероприятий при реализации подпрограммы.</w:t>
      </w:r>
    </w:p>
    <w:p w14:paraId="12878C53" w14:textId="2287C331" w:rsidR="00767145" w:rsidRPr="00767145" w:rsidRDefault="00EB057F" w:rsidP="00767145">
      <w:pPr>
        <w:pStyle w:val="a7"/>
        <w:numPr>
          <w:ilvl w:val="0"/>
          <w:numId w:val="10"/>
        </w:numPr>
        <w:jc w:val="center"/>
        <w:rPr>
          <w:sz w:val="28"/>
          <w:szCs w:val="28"/>
        </w:rPr>
      </w:pPr>
      <w:r w:rsidRPr="00767145">
        <w:rPr>
          <w:sz w:val="28"/>
          <w:szCs w:val="28"/>
        </w:rPr>
        <w:t>Состав, форма и сроки</w:t>
      </w:r>
      <w:r w:rsidR="00767145" w:rsidRPr="00767145">
        <w:rPr>
          <w:sz w:val="28"/>
          <w:szCs w:val="28"/>
        </w:rPr>
        <w:t xml:space="preserve"> </w:t>
      </w:r>
      <w:r w:rsidRPr="00767145">
        <w:rPr>
          <w:sz w:val="28"/>
          <w:szCs w:val="28"/>
        </w:rPr>
        <w:t>предоставления отчетности</w:t>
      </w:r>
    </w:p>
    <w:p w14:paraId="475913D8" w14:textId="4CBD3ADA" w:rsidR="00EB057F" w:rsidRPr="00767145" w:rsidRDefault="00EB057F" w:rsidP="00767145">
      <w:pPr>
        <w:pStyle w:val="a7"/>
        <w:ind w:left="502"/>
        <w:jc w:val="center"/>
        <w:rPr>
          <w:sz w:val="28"/>
          <w:szCs w:val="28"/>
        </w:rPr>
      </w:pPr>
      <w:r w:rsidRPr="00767145">
        <w:rPr>
          <w:sz w:val="28"/>
          <w:szCs w:val="28"/>
        </w:rPr>
        <w:t>о ходе реализации мероприятий программы</w:t>
      </w:r>
    </w:p>
    <w:p w14:paraId="3F5B211B" w14:textId="77777777" w:rsidR="00EB057F" w:rsidRPr="00487BF6" w:rsidRDefault="00EB057F" w:rsidP="00EB057F">
      <w:pPr>
        <w:spacing w:after="0"/>
        <w:ind w:firstLine="709"/>
        <w:jc w:val="center"/>
        <w:rPr>
          <w:rFonts w:ascii="Times New Roman" w:hAnsi="Times New Roman"/>
          <w:sz w:val="28"/>
          <w:szCs w:val="28"/>
        </w:rPr>
      </w:pPr>
    </w:p>
    <w:p w14:paraId="2611E845"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14:paraId="18086248"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14:paraId="14AF1503"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lastRenderedPageBreak/>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14:paraId="1BC5D80D" w14:textId="77777777" w:rsidR="00EB057F" w:rsidRPr="002E37A7" w:rsidRDefault="00EB057F" w:rsidP="00EB057F">
      <w:pPr>
        <w:jc w:val="center"/>
        <w:rPr>
          <w:rFonts w:ascii="Times New Roman" w:hAnsi="Times New Roman"/>
          <w:b/>
          <w:sz w:val="24"/>
          <w:szCs w:val="24"/>
        </w:rPr>
      </w:pPr>
    </w:p>
    <w:p w14:paraId="0FFE3AE6"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27264AAB"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p>
    <w:p w14:paraId="030B560B" w14:textId="77777777" w:rsidR="00481713" w:rsidRPr="002E37A7" w:rsidRDefault="00481713">
      <w:pPr>
        <w:rPr>
          <w:rFonts w:ascii="Times New Roman" w:hAnsi="Times New Roman"/>
        </w:rPr>
      </w:pPr>
    </w:p>
    <w:sectPr w:rsidR="00481713" w:rsidRPr="002E37A7" w:rsidSect="001A14D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EF3E" w14:textId="77777777" w:rsidR="00DC7178" w:rsidRDefault="00DC7178" w:rsidP="00EB057F">
      <w:pPr>
        <w:spacing w:after="0" w:line="240" w:lineRule="auto"/>
      </w:pPr>
      <w:r>
        <w:separator/>
      </w:r>
    </w:p>
  </w:endnote>
  <w:endnote w:type="continuationSeparator" w:id="0">
    <w:p w14:paraId="29DE7C84" w14:textId="77777777" w:rsidR="00DC7178" w:rsidRDefault="00DC7178" w:rsidP="00E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6139" w14:textId="77777777" w:rsidR="00DC7178" w:rsidRDefault="00DC7178" w:rsidP="00EB057F">
      <w:pPr>
        <w:spacing w:after="0" w:line="240" w:lineRule="auto"/>
      </w:pPr>
      <w:r>
        <w:separator/>
      </w:r>
    </w:p>
  </w:footnote>
  <w:footnote w:type="continuationSeparator" w:id="0">
    <w:p w14:paraId="6C0B5929" w14:textId="77777777" w:rsidR="00DC7178" w:rsidRDefault="00DC7178" w:rsidP="00EB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85"/>
    <w:multiLevelType w:val="hybridMultilevel"/>
    <w:tmpl w:val="A208817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1C9C38C5"/>
    <w:multiLevelType w:val="hybridMultilevel"/>
    <w:tmpl w:val="252EE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0655111"/>
    <w:multiLevelType w:val="hybridMultilevel"/>
    <w:tmpl w:val="32786FA8"/>
    <w:lvl w:ilvl="0" w:tplc="5F1C2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90355D5"/>
    <w:multiLevelType w:val="hybridMultilevel"/>
    <w:tmpl w:val="E2CE7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CC4455A"/>
    <w:multiLevelType w:val="hybridMultilevel"/>
    <w:tmpl w:val="F2E62290"/>
    <w:lvl w:ilvl="0" w:tplc="596630D0">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F2047B4"/>
    <w:multiLevelType w:val="hybridMultilevel"/>
    <w:tmpl w:val="29621C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6"/>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50"/>
    <w:rsid w:val="00020C77"/>
    <w:rsid w:val="00023AFB"/>
    <w:rsid w:val="000311C0"/>
    <w:rsid w:val="000437FA"/>
    <w:rsid w:val="0007561A"/>
    <w:rsid w:val="000E22B4"/>
    <w:rsid w:val="000E2671"/>
    <w:rsid w:val="0013266E"/>
    <w:rsid w:val="00133309"/>
    <w:rsid w:val="001344BD"/>
    <w:rsid w:val="00141BBD"/>
    <w:rsid w:val="00144D94"/>
    <w:rsid w:val="00152B70"/>
    <w:rsid w:val="0018795D"/>
    <w:rsid w:val="00193AAD"/>
    <w:rsid w:val="001944AC"/>
    <w:rsid w:val="001972DB"/>
    <w:rsid w:val="001A14D7"/>
    <w:rsid w:val="001A188E"/>
    <w:rsid w:val="001C1560"/>
    <w:rsid w:val="001C171A"/>
    <w:rsid w:val="001C5508"/>
    <w:rsid w:val="001F369E"/>
    <w:rsid w:val="00207C3A"/>
    <w:rsid w:val="002102F4"/>
    <w:rsid w:val="00211E1E"/>
    <w:rsid w:val="00224311"/>
    <w:rsid w:val="00257D59"/>
    <w:rsid w:val="00260906"/>
    <w:rsid w:val="00267FD3"/>
    <w:rsid w:val="00272B31"/>
    <w:rsid w:val="00281261"/>
    <w:rsid w:val="00286C6D"/>
    <w:rsid w:val="00294BB1"/>
    <w:rsid w:val="00295744"/>
    <w:rsid w:val="002B5014"/>
    <w:rsid w:val="002E1AB0"/>
    <w:rsid w:val="002E37A7"/>
    <w:rsid w:val="002E45B5"/>
    <w:rsid w:val="00310D86"/>
    <w:rsid w:val="00345C02"/>
    <w:rsid w:val="00360525"/>
    <w:rsid w:val="00360776"/>
    <w:rsid w:val="00365099"/>
    <w:rsid w:val="00381F66"/>
    <w:rsid w:val="00384208"/>
    <w:rsid w:val="00385E2E"/>
    <w:rsid w:val="003972A4"/>
    <w:rsid w:val="003A47D2"/>
    <w:rsid w:val="003D1A5B"/>
    <w:rsid w:val="003D6BC0"/>
    <w:rsid w:val="003F5ABF"/>
    <w:rsid w:val="0040052F"/>
    <w:rsid w:val="00411CD3"/>
    <w:rsid w:val="00417EE4"/>
    <w:rsid w:val="004452E5"/>
    <w:rsid w:val="0046216C"/>
    <w:rsid w:val="00473227"/>
    <w:rsid w:val="00477EB4"/>
    <w:rsid w:val="004816BD"/>
    <w:rsid w:val="00481713"/>
    <w:rsid w:val="0048321F"/>
    <w:rsid w:val="00487BF6"/>
    <w:rsid w:val="004A0421"/>
    <w:rsid w:val="004B2E16"/>
    <w:rsid w:val="004C6899"/>
    <w:rsid w:val="00540A29"/>
    <w:rsid w:val="00575ADB"/>
    <w:rsid w:val="005971F5"/>
    <w:rsid w:val="005A29F7"/>
    <w:rsid w:val="005D5A50"/>
    <w:rsid w:val="005E271A"/>
    <w:rsid w:val="005F6E48"/>
    <w:rsid w:val="005F773A"/>
    <w:rsid w:val="00606CCE"/>
    <w:rsid w:val="006358D8"/>
    <w:rsid w:val="00675BBF"/>
    <w:rsid w:val="00677C89"/>
    <w:rsid w:val="00694B32"/>
    <w:rsid w:val="006C04A8"/>
    <w:rsid w:val="006C30C0"/>
    <w:rsid w:val="006D7A7E"/>
    <w:rsid w:val="006E0772"/>
    <w:rsid w:val="007158DA"/>
    <w:rsid w:val="00730B92"/>
    <w:rsid w:val="0075128D"/>
    <w:rsid w:val="00760316"/>
    <w:rsid w:val="00767145"/>
    <w:rsid w:val="007957FD"/>
    <w:rsid w:val="007A0061"/>
    <w:rsid w:val="007B3E4E"/>
    <w:rsid w:val="007E6FDA"/>
    <w:rsid w:val="00806D4F"/>
    <w:rsid w:val="00812AF7"/>
    <w:rsid w:val="00826A72"/>
    <w:rsid w:val="00827AAC"/>
    <w:rsid w:val="00835872"/>
    <w:rsid w:val="008711E5"/>
    <w:rsid w:val="008719FE"/>
    <w:rsid w:val="00872343"/>
    <w:rsid w:val="00886942"/>
    <w:rsid w:val="008900AC"/>
    <w:rsid w:val="008A4D7C"/>
    <w:rsid w:val="008B7F84"/>
    <w:rsid w:val="00963F15"/>
    <w:rsid w:val="009656B0"/>
    <w:rsid w:val="0098510A"/>
    <w:rsid w:val="00993D14"/>
    <w:rsid w:val="009D38AF"/>
    <w:rsid w:val="009D55A3"/>
    <w:rsid w:val="009F69CA"/>
    <w:rsid w:val="00A12C1B"/>
    <w:rsid w:val="00A320AB"/>
    <w:rsid w:val="00A50941"/>
    <w:rsid w:val="00A56023"/>
    <w:rsid w:val="00A56AA6"/>
    <w:rsid w:val="00A570AF"/>
    <w:rsid w:val="00A64CC3"/>
    <w:rsid w:val="00AA0E50"/>
    <w:rsid w:val="00AE6776"/>
    <w:rsid w:val="00AF6723"/>
    <w:rsid w:val="00B05882"/>
    <w:rsid w:val="00B21024"/>
    <w:rsid w:val="00B234E3"/>
    <w:rsid w:val="00BA212E"/>
    <w:rsid w:val="00BA7932"/>
    <w:rsid w:val="00BB717D"/>
    <w:rsid w:val="00BE2BE0"/>
    <w:rsid w:val="00BE5312"/>
    <w:rsid w:val="00BF7E95"/>
    <w:rsid w:val="00C10374"/>
    <w:rsid w:val="00C1524C"/>
    <w:rsid w:val="00C213B7"/>
    <w:rsid w:val="00C23DFF"/>
    <w:rsid w:val="00CA15B9"/>
    <w:rsid w:val="00CC0C2F"/>
    <w:rsid w:val="00CE24A5"/>
    <w:rsid w:val="00CE4DC9"/>
    <w:rsid w:val="00CE70BD"/>
    <w:rsid w:val="00D121BE"/>
    <w:rsid w:val="00D13906"/>
    <w:rsid w:val="00D35E1D"/>
    <w:rsid w:val="00D77359"/>
    <w:rsid w:val="00D82482"/>
    <w:rsid w:val="00D82F74"/>
    <w:rsid w:val="00DA79EF"/>
    <w:rsid w:val="00DB1174"/>
    <w:rsid w:val="00DB4CC7"/>
    <w:rsid w:val="00DC7178"/>
    <w:rsid w:val="00DC72A8"/>
    <w:rsid w:val="00E115A0"/>
    <w:rsid w:val="00E341CB"/>
    <w:rsid w:val="00E47D72"/>
    <w:rsid w:val="00E676D4"/>
    <w:rsid w:val="00E72DE4"/>
    <w:rsid w:val="00E7301A"/>
    <w:rsid w:val="00E73935"/>
    <w:rsid w:val="00EB057F"/>
    <w:rsid w:val="00EB5466"/>
    <w:rsid w:val="00EF459E"/>
    <w:rsid w:val="00F26A38"/>
    <w:rsid w:val="00F51A53"/>
    <w:rsid w:val="00F52A84"/>
    <w:rsid w:val="00F5405B"/>
    <w:rsid w:val="00F55413"/>
    <w:rsid w:val="00F739F9"/>
    <w:rsid w:val="00FC3115"/>
    <w:rsid w:val="00FC6CAF"/>
    <w:rsid w:val="00FD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7B85"/>
  <w15:docId w15:val="{CF7FD998-9FF1-4C66-942A-37C37455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7F"/>
    <w:rPr>
      <w:rFonts w:ascii="Calibri" w:eastAsia="Calibri" w:hAnsi="Calibri" w:cs="Times New Roman"/>
    </w:rPr>
  </w:style>
  <w:style w:type="paragraph" w:styleId="4">
    <w:name w:val="heading 4"/>
    <w:basedOn w:val="a"/>
    <w:next w:val="a"/>
    <w:link w:val="40"/>
    <w:uiPriority w:val="9"/>
    <w:semiHidden/>
    <w:unhideWhenUsed/>
    <w:qFormat/>
    <w:rsid w:val="00E47D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57F"/>
  </w:style>
  <w:style w:type="paragraph" w:styleId="a5">
    <w:name w:val="footer"/>
    <w:basedOn w:val="a"/>
    <w:link w:val="a6"/>
    <w:uiPriority w:val="99"/>
    <w:unhideWhenUsed/>
    <w:rsid w:val="00EB0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57F"/>
  </w:style>
  <w:style w:type="paragraph" w:customStyle="1" w:styleId="ConsPlusNormal">
    <w:name w:val="ConsPlusNormal"/>
    <w:rsid w:val="00EB0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99"/>
    <w:qFormat/>
    <w:rsid w:val="00EB057F"/>
    <w:pPr>
      <w:spacing w:after="0" w:line="240" w:lineRule="auto"/>
      <w:ind w:left="720"/>
      <w:contextualSpacing/>
    </w:pPr>
    <w:rPr>
      <w:rFonts w:ascii="Times New Roman" w:eastAsia="Times New Roman" w:hAnsi="Times New Roman"/>
      <w:sz w:val="24"/>
      <w:szCs w:val="24"/>
      <w:lang w:eastAsia="ru-RU"/>
    </w:rPr>
  </w:style>
  <w:style w:type="character" w:customStyle="1" w:styleId="a8">
    <w:name w:val="Абзац списка Знак"/>
    <w:link w:val="a7"/>
    <w:uiPriority w:val="99"/>
    <w:locked/>
    <w:rsid w:val="00EB057F"/>
    <w:rPr>
      <w:rFonts w:ascii="Times New Roman" w:eastAsia="Times New Roman" w:hAnsi="Times New Roman" w:cs="Times New Roman"/>
      <w:sz w:val="24"/>
      <w:szCs w:val="24"/>
      <w:lang w:eastAsia="ru-RU"/>
    </w:rPr>
  </w:style>
  <w:style w:type="table" w:styleId="a9">
    <w:name w:val="Table Grid"/>
    <w:basedOn w:val="a1"/>
    <w:uiPriority w:val="59"/>
    <w:rsid w:val="00EB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B057F"/>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EB0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57F"/>
    <w:rPr>
      <w:rFonts w:ascii="Tahoma" w:eastAsia="Calibri" w:hAnsi="Tahoma" w:cs="Tahoma"/>
      <w:sz w:val="16"/>
      <w:szCs w:val="16"/>
    </w:rPr>
  </w:style>
  <w:style w:type="paragraph" w:customStyle="1" w:styleId="ad">
    <w:name w:val="_Текст"/>
    <w:basedOn w:val="a"/>
    <w:rsid w:val="00F52A84"/>
    <w:pPr>
      <w:spacing w:after="0" w:line="240" w:lineRule="auto"/>
      <w:ind w:right="454" w:firstLine="709"/>
      <w:jc w:val="both"/>
    </w:pPr>
    <w:rPr>
      <w:rFonts w:ascii="Times New Roman" w:eastAsia="Times New Roman" w:hAnsi="Times New Roman"/>
      <w:sz w:val="28"/>
      <w:szCs w:val="28"/>
      <w:lang w:eastAsia="ru-RU"/>
    </w:rPr>
  </w:style>
  <w:style w:type="paragraph" w:customStyle="1" w:styleId="Default">
    <w:name w:val="Default"/>
    <w:rsid w:val="00730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E47D7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2751">
      <w:bodyDiv w:val="1"/>
      <w:marLeft w:val="0"/>
      <w:marRight w:val="0"/>
      <w:marTop w:val="0"/>
      <w:marBottom w:val="0"/>
      <w:divBdr>
        <w:top w:val="none" w:sz="0" w:space="0" w:color="auto"/>
        <w:left w:val="none" w:sz="0" w:space="0" w:color="auto"/>
        <w:bottom w:val="none" w:sz="0" w:space="0" w:color="auto"/>
        <w:right w:val="none" w:sz="0" w:space="0" w:color="auto"/>
      </w:divBdr>
    </w:div>
    <w:div w:id="13749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AB05-7B64-4226-A09F-F64DEBE8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10681</Words>
  <Characters>60885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104</cp:revision>
  <cp:lastPrinted>2020-11-10T07:17:00Z</cp:lastPrinted>
  <dcterms:created xsi:type="dcterms:W3CDTF">2020-06-29T12:11:00Z</dcterms:created>
  <dcterms:modified xsi:type="dcterms:W3CDTF">2020-11-27T06:06:00Z</dcterms:modified>
</cp:coreProperties>
</file>