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DE4A13" w:rsidRDefault="00C13F4D" w:rsidP="00383EA6">
      <w:pPr>
        <w:shd w:val="clear" w:color="auto" w:fill="FFFFFF"/>
        <w:spacing w:line="418" w:lineRule="exact"/>
        <w:ind w:left="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30.12.2020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 </w:t>
      </w:r>
      <w:r w:rsidR="00300F9C">
        <w:rPr>
          <w:rFonts w:cs="Times New Roman"/>
          <w:bCs/>
          <w:sz w:val="24"/>
          <w:szCs w:val="24"/>
        </w:rPr>
        <w:t xml:space="preserve">             </w:t>
      </w:r>
      <w:r w:rsidR="00383EA6">
        <w:rPr>
          <w:rFonts w:cs="Times New Roman"/>
          <w:bCs/>
          <w:sz w:val="24"/>
          <w:szCs w:val="24"/>
        </w:rPr>
        <w:t xml:space="preserve">    </w:t>
      </w:r>
      <w:r>
        <w:rPr>
          <w:rFonts w:cs="Times New Roman"/>
          <w:bCs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cs="Times New Roman"/>
          <w:bCs/>
          <w:sz w:val="24"/>
          <w:szCs w:val="24"/>
        </w:rPr>
        <w:t xml:space="preserve">   </w:t>
      </w:r>
      <w:r w:rsidR="0082080B" w:rsidRPr="00C13F4D">
        <w:rPr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3F4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13F4D">
        <w:rPr>
          <w:bCs/>
          <w:sz w:val="24"/>
          <w:szCs w:val="24"/>
          <w:u w:val="single"/>
        </w:rPr>
        <w:t>12283</w:t>
      </w:r>
    </w:p>
    <w:p w:rsidR="00C13F4D" w:rsidRDefault="00C13F4D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5A0661" w:rsidRDefault="006914B3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4B3">
        <w:rPr>
          <w:rFonts w:ascii="Times New Roman" w:hAnsi="Times New Roman" w:cs="Times New Roman"/>
          <w:bCs/>
          <w:sz w:val="28"/>
          <w:szCs w:val="28"/>
        </w:rPr>
        <w:t>Об утверждении о</w:t>
      </w:r>
      <w:r w:rsidR="00FD4084">
        <w:rPr>
          <w:rFonts w:ascii="Times New Roman" w:hAnsi="Times New Roman" w:cs="Times New Roman"/>
          <w:bCs/>
          <w:sz w:val="28"/>
          <w:szCs w:val="28"/>
        </w:rPr>
        <w:t>бъема нормативных затрат на 2021 год и плановый период 2022-2023</w:t>
      </w:r>
      <w:r w:rsidRPr="006914B3">
        <w:rPr>
          <w:rFonts w:ascii="Times New Roman" w:hAnsi="Times New Roman" w:cs="Times New Roman"/>
          <w:bCs/>
          <w:sz w:val="28"/>
          <w:szCs w:val="28"/>
        </w:rPr>
        <w:t xml:space="preserve"> годов на выполнение муниципального задания — оказание муниципальных услуг (выполнение работ) и содержание имущества </w:t>
      </w:r>
      <w:r w:rsidR="008E5B0A" w:rsidRPr="008E5B0A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учреждения спорта </w:t>
      </w:r>
      <w:r w:rsidR="00791B2A">
        <w:rPr>
          <w:rFonts w:ascii="Times New Roman" w:hAnsi="Times New Roman" w:cs="Times New Roman"/>
          <w:bCs/>
          <w:sz w:val="28"/>
          <w:szCs w:val="28"/>
        </w:rPr>
        <w:t>«Ильинская спортивная школа «Авангард»</w:t>
      </w:r>
    </w:p>
    <w:p w:rsidR="008E5B0A" w:rsidRPr="00DE4A13" w:rsidRDefault="008E5B0A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D628A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D628AA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914B3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 Раменского городск</w:t>
      </w:r>
      <w:r w:rsidR="008E5B0A">
        <w:rPr>
          <w:rFonts w:ascii="Times New Roman" w:hAnsi="Times New Roman" w:cs="Times New Roman"/>
          <w:bCs/>
          <w:sz w:val="28"/>
          <w:szCs w:val="28"/>
        </w:rPr>
        <w:t xml:space="preserve">ого округа от 27.12.2019 № 2127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</w:t>
      </w:r>
      <w:proofErr w:type="gramEnd"/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="00B76FE9" w:rsidRPr="00B76FE9">
        <w:rPr>
          <w:rFonts w:ascii="Times New Roman" w:hAnsi="Times New Roman" w:cs="Times New Roman"/>
          <w:bCs/>
          <w:sz w:val="28"/>
          <w:szCs w:val="28"/>
        </w:rPr>
        <w:t>задания</w:t>
      </w:r>
      <w:proofErr w:type="gramEnd"/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Утвердить 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>объем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нормативных затрат на 2021 год и плановый период 2022-2023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годов на выполнение муниципального задания — оказание муниципальных услуг (выполнение работ) и содержание имущества </w:t>
      </w:r>
      <w:r w:rsidR="00791B2A" w:rsidRPr="00791B2A">
        <w:rPr>
          <w:rFonts w:ascii="Times New Roman" w:hAnsi="Times New Roman" w:cs="Times New Roman"/>
          <w:bCs/>
          <w:spacing w:val="-4"/>
          <w:sz w:val="28"/>
          <w:szCs w:val="28"/>
        </w:rPr>
        <w:t>муниципального бюджетного учреждения спорта «Ильинская спортивная школа «Авангард»</w:t>
      </w:r>
      <w:r w:rsidR="00FD4084">
        <w:rPr>
          <w:rFonts w:ascii="Times New Roman" w:hAnsi="Times New Roman" w:cs="Times New Roman"/>
          <w:bCs/>
          <w:spacing w:val="-4"/>
          <w:sz w:val="28"/>
          <w:szCs w:val="28"/>
        </w:rPr>
        <w:t>,</w:t>
      </w:r>
      <w:r w:rsidR="008E5B0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>изложив 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D628AA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9408B0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Комитету по взаимодействию со СМИ (Андреев 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9408B0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9408B0">
        <w:rPr>
          <w:rFonts w:ascii="Times New Roman" w:hAnsi="Times New Roman" w:cs="Times New Roman"/>
          <w:bCs/>
          <w:sz w:val="28"/>
          <w:szCs w:val="28"/>
        </w:rPr>
        <w:t>п</w:t>
      </w:r>
      <w:r w:rsidR="00FD4084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01 января </w:t>
      </w:r>
      <w:r w:rsidR="00C75E0B">
        <w:rPr>
          <w:rFonts w:ascii="Times New Roman" w:hAnsi="Times New Roman" w:cs="Times New Roman"/>
          <w:bCs/>
          <w:sz w:val="28"/>
          <w:szCs w:val="28"/>
        </w:rPr>
        <w:t>2021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3470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D628AA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914B3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300F9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60673" w:rsidRDefault="0046067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00F9C" w:rsidRDefault="00300F9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6914B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8E5B0A" w:rsidRDefault="008E5B0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91B2A" w:rsidRDefault="00791B2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FD4084" w:rsidRDefault="00FD408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628AA" w:rsidRDefault="00D628A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914B3">
          <w:type w:val="continuous"/>
          <w:pgSz w:w="11909" w:h="16834" w:code="9"/>
          <w:pgMar w:top="709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 w:rsidR="00D628AA">
        <w:rPr>
          <w:rFonts w:ascii="Times New Roman" w:hAnsi="Times New Roman" w:cs="Times New Roman"/>
          <w:sz w:val="28"/>
          <w:szCs w:val="28"/>
        </w:rPr>
        <w:t>1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Pr="00361220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C75E0B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C75E0B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5E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C75E0B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E0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C75E0B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</w:t>
      </w:r>
      <w:r w:rsidR="00C75E0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и казначейства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делами                   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95498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C7057"/>
    <w:rsid w:val="002D2D9A"/>
    <w:rsid w:val="00300F9C"/>
    <w:rsid w:val="00302F3A"/>
    <w:rsid w:val="0031219B"/>
    <w:rsid w:val="00321592"/>
    <w:rsid w:val="003450F6"/>
    <w:rsid w:val="003470B3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661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4B3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87B37"/>
    <w:rsid w:val="0079137A"/>
    <w:rsid w:val="00791B2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6436A"/>
    <w:rsid w:val="00872066"/>
    <w:rsid w:val="008A01CA"/>
    <w:rsid w:val="008A71A6"/>
    <w:rsid w:val="008B3467"/>
    <w:rsid w:val="008D2398"/>
    <w:rsid w:val="008D5284"/>
    <w:rsid w:val="008E5B0A"/>
    <w:rsid w:val="008F339E"/>
    <w:rsid w:val="00924251"/>
    <w:rsid w:val="009373AD"/>
    <w:rsid w:val="009408B0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E50DB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F4F8B"/>
    <w:rsid w:val="00C13F4D"/>
    <w:rsid w:val="00C30B00"/>
    <w:rsid w:val="00C3308F"/>
    <w:rsid w:val="00C33EBC"/>
    <w:rsid w:val="00C357B4"/>
    <w:rsid w:val="00C75E0B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628AA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D4084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2020-12-24T11:17:00Z</cp:lastPrinted>
  <dcterms:created xsi:type="dcterms:W3CDTF">2020-12-24T11:17:00Z</dcterms:created>
  <dcterms:modified xsi:type="dcterms:W3CDTF">2021-01-14T08:16:00Z</dcterms:modified>
</cp:coreProperties>
</file>