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 xml:space="preserve">Кадастровый инженер Кошелев </w:t>
      </w:r>
      <w:proofErr w:type="spellStart"/>
      <w:r>
        <w:rPr>
          <w:rStyle w:val="bumpedfont15mrcssattr"/>
          <w:color w:val="000000"/>
          <w:sz w:val="27"/>
          <w:szCs w:val="27"/>
        </w:rPr>
        <w:t>М.А.,квалификационный</w:t>
      </w:r>
      <w:proofErr w:type="spellEnd"/>
      <w:r>
        <w:rPr>
          <w:rStyle w:val="bumpedfont15mrcssattr"/>
          <w:color w:val="000000"/>
          <w:sz w:val="27"/>
          <w:szCs w:val="27"/>
        </w:rPr>
        <w:t xml:space="preserve"> аттестат 50-10-16, , член Ассоциации "Гильдия Кадастровых Инженеров", реестровый номер 1611, адрес местонахождения: 140105, обл. Московская, г. Раменское, ул. Воровского, д. 3/1, тел. </w:t>
      </w:r>
      <w:hyperlink r:id="rId4" w:tgtFrame="_blank" w:history="1">
        <w:r>
          <w:rPr>
            <w:rStyle w:val="js-phone-number"/>
            <w:color w:val="005BD1"/>
            <w:sz w:val="27"/>
            <w:szCs w:val="27"/>
            <w:u w:val="single"/>
          </w:rPr>
          <w:t>8-495-280-14-17</w:t>
        </w:r>
      </w:hyperlink>
      <w:r>
        <w:rPr>
          <w:rStyle w:val="bumpedfont15mrcssattr"/>
          <w:color w:val="000000"/>
          <w:sz w:val="27"/>
          <w:szCs w:val="27"/>
        </w:rPr>
        <w:t>, 8(925) </w:t>
      </w:r>
      <w:hyperlink r:id="rId5" w:tgtFrame="_blank" w:history="1">
        <w:r>
          <w:rPr>
            <w:rStyle w:val="a3"/>
            <w:color w:val="005BD1"/>
            <w:sz w:val="27"/>
            <w:szCs w:val="27"/>
          </w:rPr>
          <w:t>330-50-50</w:t>
        </w:r>
      </w:hyperlink>
      <w:r>
        <w:rPr>
          <w:rStyle w:val="bumpedfont15mrcssattr"/>
          <w:color w:val="000000"/>
          <w:sz w:val="27"/>
          <w:szCs w:val="27"/>
        </w:rPr>
        <w:t>, эл</w:t>
      </w:r>
      <w:proofErr w:type="gramStart"/>
      <w:r>
        <w:rPr>
          <w:rStyle w:val="bumpedfont15mrcssattr"/>
          <w:color w:val="000000"/>
          <w:sz w:val="27"/>
          <w:szCs w:val="27"/>
        </w:rPr>
        <w:t>.п</w:t>
      </w:r>
      <w:proofErr w:type="gramEnd"/>
      <w:r>
        <w:rPr>
          <w:rStyle w:val="bumpedfont15mrcssattr"/>
          <w:color w:val="000000"/>
          <w:sz w:val="27"/>
          <w:szCs w:val="27"/>
        </w:rPr>
        <w:t>очта: mk@nedgeo.ru, </w:t>
      </w:r>
      <w:hyperlink r:id="rId6" w:history="1">
        <w:r>
          <w:rPr>
            <w:rStyle w:val="a3"/>
            <w:color w:val="005BD1"/>
            <w:sz w:val="27"/>
            <w:szCs w:val="27"/>
          </w:rPr>
          <w:t>info@nedgeo.ru</w:t>
        </w:r>
      </w:hyperlink>
      <w:r>
        <w:rPr>
          <w:rStyle w:val="bumpedfont15mrcssattr"/>
          <w:color w:val="000000"/>
          <w:sz w:val="27"/>
          <w:szCs w:val="27"/>
        </w:rPr>
        <w:t>,является исполнителем кадастровых работ в отношении  земельных участков: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с КН 50:23:0020305:103, расположенного по адресу: 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обл. Московская, р-н Раменский, сельское поселение Гжельское, СНТ "Русь-Обухово", участок №6;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с КН  50:23:0020305:104, расположенный по адресу: обл. Московская, р-н Раменский, сельское поселение Гжельское, СНТ "Русь-Обухово", участок №8.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Заказчик работ: </w:t>
      </w:r>
      <w:proofErr w:type="spellStart"/>
      <w:r>
        <w:rPr>
          <w:rStyle w:val="bumpedfont15mrcssattr"/>
          <w:color w:val="000000"/>
          <w:sz w:val="27"/>
          <w:szCs w:val="27"/>
        </w:rPr>
        <w:t>Нейч</w:t>
      </w:r>
      <w:proofErr w:type="spellEnd"/>
      <w:r>
        <w:rPr>
          <w:rStyle w:val="bumpedfont15mrcssattr"/>
          <w:color w:val="000000"/>
          <w:sz w:val="27"/>
          <w:szCs w:val="27"/>
        </w:rPr>
        <w:t> Наталия </w:t>
      </w:r>
      <w:proofErr w:type="spellStart"/>
      <w:r>
        <w:rPr>
          <w:rStyle w:val="bumpedfont15mrcssattr"/>
          <w:color w:val="000000"/>
          <w:sz w:val="27"/>
          <w:szCs w:val="27"/>
        </w:rPr>
        <w:t>Тамерлановна</w:t>
      </w:r>
      <w:proofErr w:type="spellEnd"/>
      <w:r>
        <w:rPr>
          <w:rStyle w:val="bumpedfont15mrcssattr"/>
          <w:color w:val="000000"/>
          <w:sz w:val="27"/>
          <w:szCs w:val="27"/>
        </w:rPr>
        <w:t>, почтовый адрес: Российская Федерация, </w:t>
      </w:r>
      <w:proofErr w:type="gramStart"/>
      <w:r>
        <w:rPr>
          <w:rStyle w:val="bumpedfont15mrcssattr"/>
          <w:color w:val="000000"/>
          <w:sz w:val="27"/>
          <w:szCs w:val="27"/>
        </w:rPr>
        <w:t>г</w:t>
      </w:r>
      <w:proofErr w:type="gramEnd"/>
      <w:r>
        <w:rPr>
          <w:rStyle w:val="bumpedfont15mrcssattr"/>
          <w:color w:val="000000"/>
          <w:sz w:val="27"/>
          <w:szCs w:val="27"/>
        </w:rPr>
        <w:t> Москва, пер Мещерский, Дом 6, Квартира 51, тел для связи: </w:t>
      </w:r>
      <w:r>
        <w:rPr>
          <w:rStyle w:val="js-phone-number"/>
          <w:color w:val="000000"/>
          <w:sz w:val="27"/>
          <w:szCs w:val="27"/>
        </w:rPr>
        <w:t>+7 977 898-78-36</w:t>
      </w:r>
      <w:r>
        <w:rPr>
          <w:rStyle w:val="bumpedfont15mrcssattr"/>
          <w:color w:val="000000"/>
          <w:sz w:val="27"/>
          <w:szCs w:val="27"/>
        </w:rPr>
        <w:t>.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Собрание заинтересованных лиц по вопросу согласования местоположения границы состоится </w:t>
      </w:r>
      <w:r>
        <w:rPr>
          <w:rStyle w:val="bumpedfont15mrcssattr"/>
          <w:b/>
          <w:bCs/>
          <w:color w:val="000000"/>
          <w:sz w:val="27"/>
          <w:szCs w:val="27"/>
        </w:rPr>
        <w:t>14.06.2021 в 10:00</w:t>
      </w:r>
      <w:r>
        <w:rPr>
          <w:rStyle w:val="bumpedfont15mrcssattr"/>
          <w:color w:val="000000"/>
          <w:sz w:val="27"/>
          <w:szCs w:val="27"/>
        </w:rPr>
        <w:t> 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 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Смежные земельные участки, с правообладателями которых необходимо согласовать границы являются: </w:t>
      </w:r>
      <w:r>
        <w:rPr>
          <w:rFonts w:ascii="Arial" w:hAnsi="Arial" w:cs="Arial"/>
          <w:color w:val="000000"/>
          <w:sz w:val="27"/>
          <w:szCs w:val="27"/>
        </w:rPr>
        <w:t>​</w:t>
      </w:r>
    </w:p>
    <w:p w:rsidR="007A67C5" w:rsidRDefault="007A67C5" w:rsidP="007A67C5">
      <w:pPr>
        <w:pStyle w:val="s6mrcssattr"/>
        <w:shd w:val="clear" w:color="auto" w:fill="FFFFFF"/>
        <w:spacing w:before="0" w:beforeAutospacing="0" w:after="0" w:afterAutospacing="0"/>
        <w:ind w:left="420"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- земельный участок, расположенный в кадастровом квартале 50:23:0020305 по адресу: обл. Московская,  Раменский </w:t>
      </w:r>
      <w:proofErr w:type="gramStart"/>
      <w:r>
        <w:rPr>
          <w:rStyle w:val="bumpedfont15mrcssattr"/>
          <w:color w:val="000000"/>
          <w:sz w:val="27"/>
          <w:szCs w:val="27"/>
        </w:rPr>
        <w:t>г</w:t>
      </w:r>
      <w:proofErr w:type="gramEnd"/>
      <w:r>
        <w:rPr>
          <w:rStyle w:val="bumpedfont15mrcssattr"/>
          <w:color w:val="000000"/>
          <w:sz w:val="27"/>
          <w:szCs w:val="27"/>
        </w:rPr>
        <w:t>.о., земли СН</w:t>
      </w:r>
      <w:bookmarkStart w:id="0" w:name="mailruanchor__GoBack"/>
      <w:bookmarkEnd w:id="0"/>
      <w:r>
        <w:rPr>
          <w:rStyle w:val="bumpedfont15mrcssattr"/>
          <w:color w:val="000000"/>
          <w:sz w:val="27"/>
          <w:szCs w:val="27"/>
        </w:rPr>
        <w:t>Т  "Русь-Обухово;</w:t>
      </w:r>
    </w:p>
    <w:p w:rsidR="007A67C5" w:rsidRDefault="007A67C5" w:rsidP="007A67C5">
      <w:pPr>
        <w:pStyle w:val="s6mrcssattr"/>
        <w:shd w:val="clear" w:color="auto" w:fill="FFFFFF"/>
        <w:spacing w:before="0" w:beforeAutospacing="0" w:after="0" w:afterAutospacing="0"/>
        <w:ind w:left="420"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- и другие заинтересованные лица.</w:t>
      </w:r>
    </w:p>
    <w:p w:rsidR="007A67C5" w:rsidRDefault="007A67C5" w:rsidP="007A67C5">
      <w:pPr>
        <w:pStyle w:val="s4mrcssattr"/>
        <w:shd w:val="clear" w:color="auto" w:fill="FFFFFF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bumpedfont15mrcssattr"/>
          <w:color w:val="000000"/>
          <w:sz w:val="27"/>
          <w:szCs w:val="27"/>
        </w:rPr>
        <w:t>Отсутствие данных лиц не является препятствием для проведения кадастровых работ. С проектом межевого плана можно ознакомиться в срок до </w:t>
      </w:r>
      <w:r>
        <w:rPr>
          <w:rStyle w:val="bumpedfont15mrcssattr"/>
          <w:b/>
          <w:bCs/>
          <w:color w:val="000000"/>
          <w:sz w:val="27"/>
          <w:szCs w:val="27"/>
        </w:rPr>
        <w:t>14.06.2021 г</w:t>
      </w:r>
      <w:r>
        <w:rPr>
          <w:rStyle w:val="bumpedfont15mrcssattr"/>
          <w:color w:val="000000"/>
          <w:sz w:val="27"/>
          <w:szCs w:val="27"/>
        </w:rPr>
        <w:t>. по адресу исполнителя работ в рабочие часы. Мотивированные отказы и (или) возражения после ознакомления с проектом межевого принимаются в срок с </w:t>
      </w:r>
      <w:r>
        <w:rPr>
          <w:rStyle w:val="bumpedfont15mrcssattr"/>
          <w:b/>
          <w:bCs/>
          <w:color w:val="000000"/>
          <w:sz w:val="27"/>
          <w:szCs w:val="27"/>
        </w:rPr>
        <w:t>13.05.2021</w:t>
      </w:r>
      <w:r>
        <w:rPr>
          <w:rStyle w:val="bumpedfont15mrcssattr"/>
          <w:color w:val="000000"/>
          <w:sz w:val="27"/>
          <w:szCs w:val="27"/>
        </w:rPr>
        <w:t> до </w:t>
      </w:r>
      <w:r>
        <w:rPr>
          <w:rStyle w:val="bumpedfont15mrcssattr"/>
          <w:b/>
          <w:bCs/>
          <w:color w:val="000000"/>
          <w:sz w:val="27"/>
          <w:szCs w:val="27"/>
        </w:rPr>
        <w:t>14.06.2021.</w:t>
      </w:r>
      <w:r>
        <w:rPr>
          <w:rStyle w:val="bumpedfont15mrcssattr"/>
          <w:color w:val="000000"/>
          <w:sz w:val="27"/>
          <w:szCs w:val="27"/>
        </w:rPr>
        <w:t> в письменном виде по адресу исполнителя работ.</w:t>
      </w:r>
    </w:p>
    <w:p w:rsidR="00DE4917" w:rsidRDefault="00DE4917"/>
    <w:sectPr w:rsidR="00DE4917" w:rsidSect="00DE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7C5"/>
    <w:rsid w:val="007A67C5"/>
    <w:rsid w:val="00C62B8D"/>
    <w:rsid w:val="00DE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mrcssattr">
    <w:name w:val="s4_mr_css_attr"/>
    <w:basedOn w:val="a"/>
    <w:rsid w:val="007A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7A67C5"/>
  </w:style>
  <w:style w:type="character" w:styleId="a3">
    <w:name w:val="Hyperlink"/>
    <w:basedOn w:val="a0"/>
    <w:uiPriority w:val="99"/>
    <w:semiHidden/>
    <w:unhideWhenUsed/>
    <w:rsid w:val="007A67C5"/>
    <w:rPr>
      <w:color w:val="0000FF"/>
      <w:u w:val="single"/>
    </w:rPr>
  </w:style>
  <w:style w:type="character" w:customStyle="1" w:styleId="js-phone-number">
    <w:name w:val="js-phone-number"/>
    <w:basedOn w:val="a0"/>
    <w:rsid w:val="007A67C5"/>
  </w:style>
  <w:style w:type="paragraph" w:customStyle="1" w:styleId="s6mrcssattr">
    <w:name w:val="s6_mr_css_attr"/>
    <w:basedOn w:val="a"/>
    <w:rsid w:val="007A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info@nedgeo.ru" TargetMode="External"/><Relationship Id="rId5" Type="http://schemas.openxmlformats.org/officeDocument/2006/relationships/hyperlink" Target="tel:330-50-50" TargetMode="External"/><Relationship Id="rId4" Type="http://schemas.openxmlformats.org/officeDocument/2006/relationships/hyperlink" Target="tel:8-495-280-14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3</cp:revision>
  <dcterms:created xsi:type="dcterms:W3CDTF">2021-05-12T10:57:00Z</dcterms:created>
  <dcterms:modified xsi:type="dcterms:W3CDTF">2021-05-12T10:58:00Z</dcterms:modified>
</cp:coreProperties>
</file>