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B0" w:rsidRDefault="00070BB0">
      <w:pPr>
        <w:rPr>
          <w:rFonts w:ascii="Times New Roman" w:hAnsi="Times New Roman" w:cs="Times New Roman"/>
          <w:sz w:val="28"/>
          <w:szCs w:val="28"/>
        </w:rPr>
      </w:pP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Контрольно – счетной палатой Раменского городского округа Московской области по результатам экспертно-аналитического мероприятия подготовлено заключение на внешнюю проверку годового отчета об исполнении бюджета Раменского городского округа за 2020 год в соответствии с требованиями статьи 157, 264.4 Бюджетного кодекса РФ,  Законом Московской области от 18 апреля 2019 г. N 58/2019-ОЗ "Об организации местного самоуправления на территории Раменского городского округа", Положением о бюджетном процессе в Раменском городском округе Московской области, Положением о Контрольно-счетной палате Раменского  городского округа.</w:t>
      </w:r>
      <w:bookmarkStart w:id="0" w:name="_GoBack"/>
      <w:bookmarkEnd w:id="0"/>
    </w:p>
    <w:p w:rsidR="00EC15BE" w:rsidRPr="0002665B" w:rsidRDefault="00EC15BE" w:rsidP="0002665B">
      <w:pPr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Проведена</w:t>
      </w:r>
      <w:r w:rsidRPr="0002665B">
        <w:rPr>
          <w:rFonts w:ascii="Times New Roman" w:eastAsia="Calibri" w:hAnsi="Times New Roman" w:cs="Times New Roman"/>
          <w:sz w:val="28"/>
          <w:szCs w:val="28"/>
        </w:rPr>
        <w:t xml:space="preserve"> проверка прилагаемой бюджетной (бухгалтерской) отчетности бюджета Муниципального образования «Раменский городской округ Московской области» за период с 01 января по 31 декабря 2020 года включительно.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Решением Совета депутатов Раменского городского округа от 18.12.2019 №9/1-СД «О бюджете Раменского городского округа Московской области на 2020 год и на плановый период 2021 и 2022 годов» был утвержден бюджет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184.1 Бюджетного кодекса РФ. 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 «Раменский городской округ Московской области» за 2020 год представлен в Контрольно-счетную палату в сроки</w:t>
      </w:r>
      <w:r w:rsidR="00685BBC">
        <w:rPr>
          <w:rFonts w:ascii="Times New Roman" w:hAnsi="Times New Roman" w:cs="Times New Roman"/>
          <w:sz w:val="28"/>
          <w:szCs w:val="28"/>
        </w:rPr>
        <w:t>,</w:t>
      </w:r>
      <w:r w:rsidRPr="0002665B">
        <w:rPr>
          <w:rFonts w:ascii="Times New Roman" w:hAnsi="Times New Roman" w:cs="Times New Roman"/>
          <w:sz w:val="28"/>
          <w:szCs w:val="28"/>
        </w:rPr>
        <w:t xml:space="preserve"> установленные частью 3 статьи 264.4. Бюджетного кодекса РФ.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Согласно части 4 статьи 264.4 Бюджетного кодекса РФ,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Настоящее заключение составлено с учетом данных материала проверок годовой бюджетной отчетности главных администраторов бюджетных средств Раменского городского округа за 2020 год.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бюджетной отчетности подготовлены акты, информационные письма с обобщенной информацией по объектам контроля, предписание и представления об устранении ошибок и неточностей в годовых отчетах об исполнении бюджета.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lastRenderedPageBreak/>
        <w:t>При проведении внешней проверки были рассмотрены представленные в Контрольно-счетную палату дополнительные документы и материалы, учитывающие специфику исполнения бюджета Раменского городского округа.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Внешняя проверка проводилась на сплошной основе и включала в себя арифметическую проверку, изучение на основе контрольных соотношений между показателями форм бюджетной отчетности доказательств, подтверждающих числовые показатели в бюджетной отчетности и раскрытие в ней информации о финансово – хозяйственной деятельности, оценку соблюдения принципов и правил бюджетного учета, применяемых при составлении бюджетной (бухгалтерской) отчетности.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установлено, что годовой отчет об исполнении бюджета муниципального образования «Раменский городской округ Московской области» в целом соответствует требованиям бюджетного законодательства Российской Федерации в части представления бюджетной отчетности и не вызывает сомнений в достоверности представленных данных о состоянии финансовых и нефинансовых активов и обязательств, операций, изменяющих указанные активы и обязательства, а также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расходов в 2020 году была ориентирована на сохранение социальной направленности бюджета. 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На конец отчетного периода, в бюджетной отчетности, обязательства в форме расчетов с кредиторами по долговым обязательствам не значатся.</w:t>
      </w: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5855543"/>
      <w:r w:rsidRPr="0002665B">
        <w:rPr>
          <w:rFonts w:ascii="Times New Roman" w:hAnsi="Times New Roman" w:cs="Times New Roman"/>
          <w:sz w:val="28"/>
          <w:szCs w:val="28"/>
        </w:rPr>
        <w:t>Представленный отчет об исполнении бюджета муниципального образования «Раменский городской округ Московской области» за 2020 год соответствует нормам действующего бюджетного законодательства и рекомендован к рассмотрению и утверждению.</w:t>
      </w:r>
    </w:p>
    <w:bookmarkEnd w:id="1"/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C15BE" w:rsidRPr="0002665B" w:rsidRDefault="00EC15BE" w:rsidP="0002665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EC15BE" w:rsidRPr="000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BE"/>
    <w:rsid w:val="0002665B"/>
    <w:rsid w:val="00070BB0"/>
    <w:rsid w:val="00685BBC"/>
    <w:rsid w:val="00E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15E9-2759-4993-BAEC-0712722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P02U06</dc:creator>
  <cp:keywords/>
  <dc:description/>
  <cp:lastModifiedBy>P02U06</cp:lastModifiedBy>
  <cp:revision>3</cp:revision>
  <cp:lastPrinted>2021-04-21T14:24:00Z</cp:lastPrinted>
  <dcterms:created xsi:type="dcterms:W3CDTF">2021-04-21T14:11:00Z</dcterms:created>
  <dcterms:modified xsi:type="dcterms:W3CDTF">2021-04-21T14:25:00Z</dcterms:modified>
</cp:coreProperties>
</file>