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ЗАКОН МОСКОВСКОЙ ОБЛАСТИ</w:t>
      </w:r>
      <w:r w:rsidR="00CA5264">
        <w:rPr>
          <w:rFonts w:ascii="Arial" w:eastAsia="Times New Roman" w:hAnsi="Arial" w:cs="Arial"/>
          <w:b/>
          <w:bCs/>
          <w:color w:val="051945"/>
          <w:spacing w:val="3"/>
          <w:lang w:val="ru-RU" w:eastAsia="ru-RU"/>
        </w:rPr>
        <w:t xml:space="preserve"> </w:t>
      </w:r>
      <w:r w:rsidR="00CA5264">
        <w:rPr>
          <w:sz w:val="28"/>
          <w:szCs w:val="28"/>
        </w:rPr>
        <w:t>№102/2021-ОЗ</w:t>
      </w:r>
      <w:r w:rsidR="00CA5264">
        <w:rPr>
          <w:sz w:val="28"/>
          <w:szCs w:val="28"/>
          <w:lang w:val="ru-RU"/>
        </w:rPr>
        <w:t xml:space="preserve"> от </w:t>
      </w:r>
      <w:bookmarkStart w:id="0" w:name="_GoBack"/>
      <w:bookmarkEnd w:id="0"/>
      <w:r w:rsidR="00CA5264">
        <w:rPr>
          <w:sz w:val="28"/>
          <w:szCs w:val="28"/>
        </w:rPr>
        <w:t>26.06.2021</w:t>
      </w:r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 </w:t>
      </w: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О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внесении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изменений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Закон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Московской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области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 «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Кодекс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Московской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области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об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административных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правонарушениях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»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Статья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1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Внести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Закон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Московской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области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№ 37/2016-ОЗ «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Кодекс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Московской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области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правонарушениях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» (с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изменениями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внесенными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законами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Московской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области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№ 114/2016-ОЗ, № 117/2016-ОЗ, № 16/2017-ОЗ, № 17/2017-ОЗ, № 28/2017-ОЗ, № 59/2017-ОЗ, № 102/2017-ОЗ, № 103/2017-ОЗ, № 104/2017-ОЗ, № 185/2017-ОЗ, № 209/2017-ОЗ, № 232/2017-ОЗ, № 240/2017-ОЗ, № 245/2017-ОЗ, № 26/2018-ОЗ, № 64/2018-ОЗ, № 65/2018-ОЗ, № 74/2018-ОЗ, № 96/2018-ОЗ, № 110/2018-ОЗ, № 112/2018-ОЗ, № 131/2018-ОЗ, № 132/2018-ОЗ, № 133/2018-ОЗ, № 139/2018-ОЗ, № 191/2018-ОЗ, № 235/2018-ОЗ, № 260/2018-ОЗ, № 28/2019-ОЗ, № 51/2019-ОЗ, № 56/2019-ОЗ, № 59/2019-ОЗ, № 91/2019-ОЗ, № 128/2019-ОЗ, № 178/2019-ОЗ, № 179/2019-ОЗ, № 202/2019-ОЗ, № 251/2019-ОЗ, № 47/2020-ОЗ, № 49/2020-ОЗ, № 53/2020-ОЗ, № 81/2020-ОЗ, № 110/2020-ОЗ, № 173/2020-ОЗ, № 179/2020-ОЗ, № 195/2020-ОЗ, № 222/2020-ОЗ, № 247/2020-ОЗ, № 13/2021-ОЗ, № 26/2021-ОЗ, № 39/2021-ОЗ, № 44/2021-ОЗ, № 97/2021-ОЗ)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следующие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изменения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: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1)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дополнить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статьей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3.1.3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следующего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содержания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: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«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Статья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3.1.3.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Нарушение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правил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выгула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домашних</w:t>
      </w:r>
      <w:proofErr w:type="spellEnd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животных</w:t>
      </w:r>
      <w:proofErr w:type="spellEnd"/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b/>
          <w:bCs/>
          <w:color w:val="051945"/>
          <w:spacing w:val="3"/>
          <w:lang w:eastAsia="ru-RU"/>
        </w:rPr>
        <w:t> 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1. 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Неустранение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владельцем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домашнего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животного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лицом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осуществляющим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выгул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домашнего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животного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, 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загрязнения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общественных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мест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включая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помещения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общего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пользования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многоквартирных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домов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,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предупреждение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пятисот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одной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пятисот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.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2. 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Нахождение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собак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без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поводка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и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намордника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средств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контроля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пересечении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проезжей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части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автомобильной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дороги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 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помещениях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общего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пользования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многоквартирных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домов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дворах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таких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домов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спортивных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площадках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территориях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прилегающих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 к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образовательным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и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медицинским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организациям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и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общественных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местах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предупреждение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одной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двух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.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3.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Нахождение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собак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детских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площадках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,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территориях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дошкольных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образовательных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и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общеобразовательных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организаций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предупреждение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одной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двух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.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lastRenderedPageBreak/>
        <w:t xml:space="preserve">4.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Причинение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ущерба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чужому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имуществу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физическим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воздействием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домашнего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животного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отсутствии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признаков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уголовно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наказуемого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br/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деяния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одной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пятисот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двух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.</w:t>
      </w:r>
    </w:p>
    <w:p w:rsidR="00443A1E" w:rsidRPr="008E2952" w:rsidRDefault="00443A1E" w:rsidP="00443A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1945"/>
          <w:spacing w:val="3"/>
          <w:lang w:eastAsia="ru-RU"/>
        </w:rPr>
      </w:pPr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5. 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Нападение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собаки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другое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домашнее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животное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с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причинением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последнему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увечий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или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приведшее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к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его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гибели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четырех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пяти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рублей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.</w:t>
      </w:r>
    </w:p>
    <w:p w:rsidR="00C11371" w:rsidRDefault="00443A1E" w:rsidP="00443A1E"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6.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Нападение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собаки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человека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с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причинением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вреда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здоровью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человека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отсутствии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признаков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уголовно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наказуемого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деяния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– 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влечет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наложение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административного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штрафа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на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граждан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в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размере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пяти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тысяч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 xml:space="preserve"> </w:t>
      </w:r>
      <w:proofErr w:type="spellStart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рублеи</w:t>
      </w:r>
      <w:proofErr w:type="spellEnd"/>
      <w:r w:rsidRPr="008E2952">
        <w:rPr>
          <w:rFonts w:ascii="Arial" w:eastAsia="Times New Roman" w:hAnsi="Arial" w:cs="Arial"/>
          <w:color w:val="051945"/>
          <w:spacing w:val="3"/>
          <w:lang w:eastAsia="ru-RU"/>
        </w:rPr>
        <w:t>̆.»</w:t>
      </w:r>
    </w:p>
    <w:sectPr w:rsidR="00C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1E"/>
    <w:rsid w:val="00443A1E"/>
    <w:rsid w:val="00C11371"/>
    <w:rsid w:val="00C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РамИнфо</dc:creator>
  <cp:lastModifiedBy>РамИнфо</cp:lastModifiedBy>
  <cp:revision>2</cp:revision>
  <dcterms:created xsi:type="dcterms:W3CDTF">2021-08-25T09:26:00Z</dcterms:created>
  <dcterms:modified xsi:type="dcterms:W3CDTF">2021-08-25T09:27:00Z</dcterms:modified>
</cp:coreProperties>
</file>