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81"/>
        <w:tblW w:w="10228" w:type="dxa"/>
        <w:tblLayout w:type="fixed"/>
        <w:tblLook w:val="0000" w:firstRow="0" w:lastRow="0" w:firstColumn="0" w:lastColumn="0" w:noHBand="0" w:noVBand="0"/>
      </w:tblPr>
      <w:tblGrid>
        <w:gridCol w:w="10228"/>
      </w:tblGrid>
      <w:tr w:rsidR="00370D97" w:rsidRPr="009C68AA" w:rsidTr="005E6F83">
        <w:trPr>
          <w:cantSplit/>
          <w:trHeight w:val="1422"/>
        </w:trPr>
        <w:tc>
          <w:tcPr>
            <w:tcW w:w="10228" w:type="dxa"/>
          </w:tcPr>
          <w:p w:rsidR="00370D97" w:rsidRPr="00DB433B" w:rsidRDefault="00370D97" w:rsidP="004E5A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6A0D07" w:rsidRDefault="006A0D0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370D97" w:rsidRPr="00DB433B" w:rsidRDefault="00370D9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АДМИНИСТРАЦИЯ</w:t>
            </w:r>
          </w:p>
          <w:p w:rsidR="00A97EF2" w:rsidRDefault="00370D97" w:rsidP="00A97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РАМЕНСКОГО  </w:t>
            </w:r>
            <w:r w:rsidR="00A97EF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ГОРОДСКОГО ОКРУГА </w:t>
            </w:r>
          </w:p>
          <w:p w:rsidR="00370D97" w:rsidRPr="00DB433B" w:rsidRDefault="00370D97" w:rsidP="00A97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МОСКОВСКОЙ  ОБЛАСТИ</w:t>
            </w:r>
          </w:p>
        </w:tc>
      </w:tr>
      <w:tr w:rsidR="00370D97" w:rsidRPr="009C68AA" w:rsidTr="005E6F83">
        <w:tblPrEx>
          <w:tblCellMar>
            <w:left w:w="113" w:type="dxa"/>
            <w:right w:w="113" w:type="dxa"/>
          </w:tblCellMar>
        </w:tblPrEx>
        <w:trPr>
          <w:trHeight w:val="201"/>
        </w:trPr>
        <w:tc>
          <w:tcPr>
            <w:tcW w:w="10228" w:type="dxa"/>
          </w:tcPr>
          <w:p w:rsidR="00370D97" w:rsidRPr="00DB433B" w:rsidRDefault="00370D97" w:rsidP="004E5AF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eastAsia="ru-RU"/>
              </w:rPr>
            </w:pPr>
          </w:p>
          <w:p w:rsidR="00370D97" w:rsidRPr="00DB433B" w:rsidRDefault="00370D97" w:rsidP="004E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370D97" w:rsidRPr="009C68AA" w:rsidTr="005E6F83">
        <w:tblPrEx>
          <w:tblCellMar>
            <w:left w:w="113" w:type="dxa"/>
            <w:right w:w="113" w:type="dxa"/>
          </w:tblCellMar>
        </w:tblPrEx>
        <w:trPr>
          <w:cantSplit/>
          <w:trHeight w:val="433"/>
        </w:trPr>
        <w:tc>
          <w:tcPr>
            <w:tcW w:w="10228" w:type="dxa"/>
          </w:tcPr>
          <w:p w:rsidR="006A0D07" w:rsidRDefault="006A0D0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370D97" w:rsidRPr="00DB433B" w:rsidRDefault="00370D9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tbl>
      <w:tblPr>
        <w:tblW w:w="102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26"/>
        <w:gridCol w:w="2609"/>
        <w:gridCol w:w="3489"/>
      </w:tblGrid>
      <w:tr w:rsidR="00370D97" w:rsidRPr="009C68AA" w:rsidTr="005717D4">
        <w:trPr>
          <w:trHeight w:val="203"/>
        </w:trPr>
        <w:tc>
          <w:tcPr>
            <w:tcW w:w="4126" w:type="dxa"/>
          </w:tcPr>
          <w:p w:rsidR="00370D97" w:rsidRDefault="00370D97" w:rsidP="00AD749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370D97" w:rsidRPr="00DB433B" w:rsidRDefault="006F2064" w:rsidP="00F74394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       </w:t>
            </w:r>
            <w:r w:rsidR="00F74394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20.05.2021</w:t>
            </w:r>
            <w:bookmarkStart w:id="0" w:name="_GoBack"/>
            <w:bookmarkEnd w:id="0"/>
          </w:p>
        </w:tc>
        <w:tc>
          <w:tcPr>
            <w:tcW w:w="2609" w:type="dxa"/>
          </w:tcPr>
          <w:p w:rsidR="00370D97" w:rsidRPr="00DB433B" w:rsidRDefault="008B69D8" w:rsidP="004E5AF3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-2345055</wp:posOffset>
                  </wp:positionV>
                  <wp:extent cx="590550" cy="742950"/>
                  <wp:effectExtent l="19050" t="0" r="0" b="0"/>
                  <wp:wrapNone/>
                  <wp:docPr id="1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9" w:type="dxa"/>
          </w:tcPr>
          <w:p w:rsidR="00370D97" w:rsidRDefault="00370D97" w:rsidP="00AD7491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370D97" w:rsidRPr="00DB433B" w:rsidRDefault="00E94C4E" w:rsidP="00F74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</w:t>
            </w:r>
            <w:r w:rsidR="006F2064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№        </w:t>
            </w:r>
            <w:r w:rsidR="00F74394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4931</w:t>
            </w:r>
          </w:p>
        </w:tc>
      </w:tr>
    </w:tbl>
    <w:p w:rsidR="00370D97" w:rsidRDefault="00370D97" w:rsidP="006878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D97" w:rsidRDefault="005E6F83" w:rsidP="003C0CBC">
      <w:pPr>
        <w:pStyle w:val="ConsPlusNormal"/>
        <w:spacing w:before="220"/>
        <w:jc w:val="both"/>
      </w:pPr>
      <w:proofErr w:type="gramStart"/>
      <w:r>
        <w:t xml:space="preserve">Об утверждении </w:t>
      </w:r>
      <w:r w:rsidR="002426FB">
        <w:t xml:space="preserve">прогнозируемой </w:t>
      </w:r>
      <w:r w:rsidR="00E94C4E" w:rsidRPr="00E94C4E">
        <w:t>средн</w:t>
      </w:r>
      <w:r w:rsidR="00E94C4E">
        <w:t>ей</w:t>
      </w:r>
      <w:r w:rsidR="00E94C4E" w:rsidRPr="00E94C4E">
        <w:t xml:space="preserve"> численност</w:t>
      </w:r>
      <w:r w:rsidR="00E94C4E">
        <w:t>и</w:t>
      </w:r>
      <w:r w:rsidR="00673796">
        <w:t xml:space="preserve"> воспитанников</w:t>
      </w:r>
      <w:r w:rsidR="001B3C8F" w:rsidRPr="001B3C8F">
        <w:t xml:space="preserve"> </w:t>
      </w:r>
      <w:r w:rsidR="001B3C8F" w:rsidRPr="00E94C4E">
        <w:t>в период с 1 сентября 202</w:t>
      </w:r>
      <w:r w:rsidR="001B3C8F">
        <w:t>1</w:t>
      </w:r>
      <w:r w:rsidR="001B3C8F" w:rsidRPr="00E94C4E">
        <w:t xml:space="preserve"> года по 31 декабря 202</w:t>
      </w:r>
      <w:r w:rsidR="001B3C8F">
        <w:t>1</w:t>
      </w:r>
      <w:r w:rsidR="001B3C8F" w:rsidRPr="00E94C4E">
        <w:t xml:space="preserve"> года</w:t>
      </w:r>
      <w:r w:rsidR="00673796">
        <w:t xml:space="preserve"> </w:t>
      </w:r>
      <w:r w:rsidR="00E94C4E" w:rsidRPr="00E94C4E">
        <w:t>в муниципальных дошкольных образовательных организациях в</w:t>
      </w:r>
      <w:r w:rsidR="00E94C4E">
        <w:t xml:space="preserve"> Раменском городском округе Московской области</w:t>
      </w:r>
      <w:r w:rsidR="00E94C4E" w:rsidRPr="00E94C4E">
        <w:t>, учитываем</w:t>
      </w:r>
      <w:r w:rsidR="00E94C4E">
        <w:t>ой</w:t>
      </w:r>
      <w:r w:rsidR="00E94C4E" w:rsidRPr="00E94C4E">
        <w:t xml:space="preserve"> при расчетах объемов расходов бюджета Московской области</w:t>
      </w:r>
      <w:r w:rsidR="001B3C8F">
        <w:t xml:space="preserve"> на 2021 год </w:t>
      </w:r>
      <w:r w:rsidR="00E94C4E" w:rsidRPr="00E94C4E">
        <w:t xml:space="preserve"> на предоставление субвенций из бюджета Московской области бюджет</w:t>
      </w:r>
      <w:r w:rsidR="00E94C4E">
        <w:t>у</w:t>
      </w:r>
      <w:r w:rsidR="00E94C4E" w:rsidRPr="00E94C4E">
        <w:t xml:space="preserve"> </w:t>
      </w:r>
      <w:r w:rsidR="00E94C4E">
        <w:t>Раменского городского округа</w:t>
      </w:r>
      <w:r w:rsidR="00E94C4E" w:rsidRPr="00E94C4E">
        <w:t xml:space="preserve"> Московской области на финансовое обеспечение государственных гарантий реализации прав</w:t>
      </w:r>
      <w:proofErr w:type="gramEnd"/>
      <w:r w:rsidR="00E94C4E" w:rsidRPr="00E94C4E">
        <w:t xml:space="preserve"> граждан на получение общедоступного и бесплатного дошкольного образования </w:t>
      </w:r>
      <w:proofErr w:type="gramStart"/>
      <w:r w:rsidR="00E94C4E" w:rsidRPr="00E94C4E">
        <w:t>в</w:t>
      </w:r>
      <w:proofErr w:type="gramEnd"/>
      <w:r w:rsidR="00E94C4E" w:rsidRPr="00E94C4E">
        <w:t xml:space="preserve"> </w:t>
      </w:r>
      <w:proofErr w:type="gramStart"/>
      <w:r w:rsidR="00E94C4E" w:rsidRPr="00E94C4E">
        <w:t xml:space="preserve">муниципальных дошкольных образовательных организациях в </w:t>
      </w:r>
      <w:r w:rsidR="00E94C4E">
        <w:t xml:space="preserve">Раменском городском округе </w:t>
      </w:r>
      <w:r w:rsidR="00E94C4E" w:rsidRPr="00E94C4E">
        <w:t>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proofErr w:type="gramEnd"/>
    </w:p>
    <w:p w:rsidR="00E94C4E" w:rsidRDefault="00E94C4E" w:rsidP="00E94C4E">
      <w:pPr>
        <w:pStyle w:val="ConsPlusNormal"/>
        <w:spacing w:before="220"/>
        <w:ind w:firstLine="540"/>
        <w:jc w:val="both"/>
      </w:pPr>
    </w:p>
    <w:p w:rsidR="007579E5" w:rsidRDefault="00546D40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37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5117D" w:rsidRPr="00F5117D">
        <w:rPr>
          <w:rFonts w:ascii="Times New Roman" w:hAnsi="Times New Roman" w:cs="Times New Roman"/>
          <w:sz w:val="28"/>
          <w:szCs w:val="28"/>
        </w:rPr>
        <w:t>Закон</w:t>
      </w:r>
      <w:r w:rsidR="00F5117D">
        <w:rPr>
          <w:rFonts w:ascii="Times New Roman" w:hAnsi="Times New Roman" w:cs="Times New Roman"/>
          <w:sz w:val="28"/>
          <w:szCs w:val="28"/>
        </w:rPr>
        <w:t>ом</w:t>
      </w:r>
      <w:r w:rsidR="00F5117D" w:rsidRPr="00F5117D">
        <w:rPr>
          <w:rFonts w:ascii="Times New Roman" w:hAnsi="Times New Roman" w:cs="Times New Roman"/>
          <w:sz w:val="28"/>
          <w:szCs w:val="28"/>
        </w:rPr>
        <w:t xml:space="preserve"> Московской области от 12.12.2013 </w:t>
      </w:r>
      <w:r w:rsidR="006A0D07">
        <w:rPr>
          <w:rFonts w:ascii="Times New Roman" w:hAnsi="Times New Roman" w:cs="Times New Roman"/>
          <w:sz w:val="28"/>
          <w:szCs w:val="28"/>
        </w:rPr>
        <w:t>№</w:t>
      </w:r>
      <w:r w:rsidR="00F5117D" w:rsidRPr="00F5117D">
        <w:rPr>
          <w:rFonts w:ascii="Times New Roman" w:hAnsi="Times New Roman" w:cs="Times New Roman"/>
          <w:sz w:val="28"/>
          <w:szCs w:val="28"/>
        </w:rPr>
        <w:t>147/2013-ОЗ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(ред.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от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29.04.2019)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"О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образования"</w:t>
      </w:r>
    </w:p>
    <w:p w:rsidR="007579E5" w:rsidRDefault="007579E5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D97" w:rsidRPr="00673796" w:rsidRDefault="007579E5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70D97" w:rsidRPr="00673796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FB6E62" w:rsidRDefault="00370D97" w:rsidP="006A0D07">
      <w:pPr>
        <w:pStyle w:val="ConsPlusNormal"/>
        <w:spacing w:before="220"/>
        <w:ind w:firstLine="540"/>
        <w:jc w:val="both"/>
      </w:pPr>
      <w:r w:rsidRPr="005E6F83">
        <w:tab/>
        <w:t xml:space="preserve">1. </w:t>
      </w:r>
      <w:proofErr w:type="gramStart"/>
      <w:r w:rsidR="005E6F83" w:rsidRPr="005E6F83">
        <w:t xml:space="preserve">Утвердить </w:t>
      </w:r>
      <w:r w:rsidR="00E94C4E" w:rsidRPr="00E94C4E">
        <w:t>прогнозируем</w:t>
      </w:r>
      <w:r w:rsidR="00E94C4E">
        <w:t>ую</w:t>
      </w:r>
      <w:r w:rsidR="00E94C4E" w:rsidRPr="00E94C4E">
        <w:t xml:space="preserve"> средн</w:t>
      </w:r>
      <w:r w:rsidR="00E94C4E">
        <w:t>юю</w:t>
      </w:r>
      <w:r w:rsidR="00E94C4E" w:rsidRPr="00E94C4E">
        <w:t xml:space="preserve"> численност</w:t>
      </w:r>
      <w:r w:rsidR="00E94C4E">
        <w:t>ь</w:t>
      </w:r>
      <w:r w:rsidR="00E94C4E" w:rsidRPr="00E94C4E">
        <w:t xml:space="preserve"> воспитанников в период с 1 сентября 202</w:t>
      </w:r>
      <w:r w:rsidR="00673796">
        <w:t>1</w:t>
      </w:r>
      <w:r w:rsidR="00E94C4E" w:rsidRPr="00E94C4E">
        <w:t xml:space="preserve"> года по 31 декабря 202</w:t>
      </w:r>
      <w:r w:rsidR="00673796">
        <w:t>1</w:t>
      </w:r>
      <w:r w:rsidR="00E94C4E" w:rsidRPr="00E94C4E">
        <w:t xml:space="preserve"> года в муниципальных дошкольных образовательных организациях в Раменском городском округе Московской области, учитываем</w:t>
      </w:r>
      <w:r w:rsidR="00E94C4E">
        <w:t>ую</w:t>
      </w:r>
      <w:r w:rsidR="00E94C4E" w:rsidRPr="00E94C4E">
        <w:t xml:space="preserve"> при расчетах объемов расходов бюджета Московской области на 202</w:t>
      </w:r>
      <w:r w:rsidR="00673796">
        <w:t>1</w:t>
      </w:r>
      <w:r w:rsidR="00E94C4E" w:rsidRPr="00E94C4E">
        <w:t xml:space="preserve"> год на предоставление субвенций из бюджета Московской области бюджету Раменского городского округа Московской области на финансовое обеспечение государственных гарантий реализации прав граждан</w:t>
      </w:r>
      <w:proofErr w:type="gramEnd"/>
      <w:r w:rsidR="00E94C4E" w:rsidRPr="00E94C4E">
        <w:t xml:space="preserve"> на получение общедоступного и бесплатного дошкольного образования в муниципальных дошкольных образовательных организациях в Раменском городском округе Московской области, включая расходы на оплату труда, приобретение учебников и учебных пособий, средств обучения, игр, игрушек (за </w:t>
      </w:r>
      <w:r w:rsidR="00E94C4E" w:rsidRPr="00E94C4E">
        <w:lastRenderedPageBreak/>
        <w:t>исключением расходов на содержание зданий и оплату коммунальных услуг)</w:t>
      </w:r>
      <w:r w:rsidR="007579E5">
        <w:t xml:space="preserve"> согласно Приложению. </w:t>
      </w:r>
    </w:p>
    <w:p w:rsidR="003F61E9" w:rsidRPr="0039169E" w:rsidRDefault="001B3C8F" w:rsidP="006A0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375774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FB6E62">
        <w:rPr>
          <w:rFonts w:ascii="Times New Roman" w:hAnsi="Times New Roman" w:cs="Times New Roman"/>
          <w:sz w:val="28"/>
          <w:szCs w:val="28"/>
        </w:rPr>
        <w:t xml:space="preserve"> Управлению муниципальных услуг, связи и развития ИКТ (Белкин</w:t>
      </w:r>
      <w:r w:rsidR="00673796">
        <w:rPr>
          <w:rFonts w:ascii="Times New Roman" w:hAnsi="Times New Roman" w:cs="Times New Roman"/>
          <w:sz w:val="28"/>
          <w:szCs w:val="28"/>
        </w:rPr>
        <w:t>а</w:t>
      </w:r>
      <w:r w:rsidR="00FB6E62">
        <w:rPr>
          <w:rFonts w:ascii="Times New Roman" w:hAnsi="Times New Roman" w:cs="Times New Roman"/>
          <w:sz w:val="28"/>
          <w:szCs w:val="28"/>
        </w:rPr>
        <w:t xml:space="preserve"> С.В.)</w:t>
      </w:r>
      <w:r w:rsidR="00673796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FB6E62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портале </w:t>
      </w:r>
      <w:r w:rsidR="00FB6E6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B6E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6E62">
        <w:rPr>
          <w:rFonts w:ascii="Times New Roman" w:hAnsi="Times New Roman" w:cs="Times New Roman"/>
          <w:sz w:val="28"/>
          <w:szCs w:val="28"/>
          <w:lang w:val="en-US"/>
        </w:rPr>
        <w:t>ramensko</w:t>
      </w:r>
      <w:r w:rsidR="0067379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B6E6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FB6E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6E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B6E62">
        <w:rPr>
          <w:rFonts w:ascii="Times New Roman" w:hAnsi="Times New Roman" w:cs="Times New Roman"/>
          <w:sz w:val="28"/>
          <w:szCs w:val="28"/>
        </w:rPr>
        <w:t>.</w:t>
      </w:r>
    </w:p>
    <w:p w:rsidR="00673796" w:rsidRDefault="00370D97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69E">
        <w:rPr>
          <w:rFonts w:ascii="Times New Roman" w:hAnsi="Times New Roman" w:cs="Times New Roman"/>
          <w:sz w:val="28"/>
          <w:szCs w:val="28"/>
        </w:rPr>
        <w:tab/>
        <w:t>3.</w:t>
      </w:r>
      <w:r w:rsidRPr="0039169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</w:t>
      </w:r>
      <w:r w:rsidRPr="001D61E5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вступает в силу </w:t>
      </w:r>
      <w:proofErr w:type="gramStart"/>
      <w:r w:rsidRPr="001D61E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73796">
        <w:rPr>
          <w:rFonts w:ascii="Times New Roman" w:hAnsi="Times New Roman" w:cs="Times New Roman"/>
          <w:sz w:val="28"/>
          <w:szCs w:val="28"/>
          <w:lang w:eastAsia="ru-RU"/>
        </w:rPr>
        <w:t>даты</w:t>
      </w:r>
      <w:r w:rsidRPr="001D61E5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опубликования</w:t>
      </w:r>
      <w:proofErr w:type="gramEnd"/>
      <w:r w:rsidR="001C34E4">
        <w:rPr>
          <w:rFonts w:ascii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01.09.20</w:t>
      </w:r>
      <w:r w:rsidR="00FB6E6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7379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75774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6737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0D97" w:rsidRDefault="00370D97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4.</w:t>
      </w:r>
      <w:r w:rsidR="001C34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</w:t>
      </w:r>
      <w:r w:rsidR="005E6F8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Егорову</w:t>
      </w:r>
      <w:r w:rsidR="00673796">
        <w:rPr>
          <w:rFonts w:ascii="Times New Roman" w:hAnsi="Times New Roman" w:cs="Times New Roman"/>
          <w:sz w:val="28"/>
          <w:szCs w:val="28"/>
          <w:lang w:eastAsia="ru-RU"/>
        </w:rPr>
        <w:t xml:space="preserve"> О.Б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0D97" w:rsidRDefault="00370D97" w:rsidP="006A0D07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186" w:rsidRPr="005E6F83" w:rsidRDefault="00291186" w:rsidP="006A0D0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городского округа </w:t>
      </w:r>
      <w:r w:rsidR="005E6F83" w:rsidRPr="005E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A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EA5AC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В.В.Неволин</w:t>
      </w:r>
      <w:proofErr w:type="spellEnd"/>
      <w:r w:rsidR="005E6F83" w:rsidRPr="005E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C5978" w:rsidRDefault="000C5978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C8F" w:rsidRDefault="001B3C8F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D97" w:rsidRPr="00673796" w:rsidRDefault="001C34E4" w:rsidP="006A0D0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3796">
        <w:rPr>
          <w:rFonts w:ascii="Times New Roman" w:hAnsi="Times New Roman" w:cs="Times New Roman"/>
          <w:sz w:val="20"/>
          <w:szCs w:val="20"/>
        </w:rPr>
        <w:t>Асеева Н.А</w:t>
      </w:r>
      <w:r w:rsidR="00370D97" w:rsidRPr="00673796">
        <w:rPr>
          <w:rFonts w:ascii="Times New Roman" w:hAnsi="Times New Roman" w:cs="Times New Roman"/>
          <w:sz w:val="20"/>
          <w:szCs w:val="20"/>
        </w:rPr>
        <w:t>.</w:t>
      </w:r>
    </w:p>
    <w:p w:rsidR="006A0D07" w:rsidRPr="00673796" w:rsidRDefault="00370D97" w:rsidP="00E94C4E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673796">
        <w:rPr>
          <w:rFonts w:ascii="Times New Roman" w:hAnsi="Times New Roman" w:cs="Times New Roman"/>
          <w:sz w:val="20"/>
          <w:szCs w:val="20"/>
        </w:rPr>
        <w:t>46-3-16-05</w:t>
      </w:r>
      <w:r w:rsidR="001C34E4" w:rsidRPr="00673796">
        <w:rPr>
          <w:rFonts w:ascii="Times New Roman" w:hAnsi="Times New Roman" w:cs="Times New Roman"/>
          <w:sz w:val="20"/>
          <w:szCs w:val="20"/>
        </w:rPr>
        <w:t>,46-3-34-25</w:t>
      </w:r>
      <w:r w:rsidR="002C5700" w:rsidRPr="0067379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C5700">
        <w:rPr>
          <w:rFonts w:ascii="Times New Roman" w:hAnsi="Times New Roman" w:cs="Times New Roman"/>
        </w:rPr>
        <w:lastRenderedPageBreak/>
        <w:t xml:space="preserve">         </w:t>
      </w:r>
      <w:r w:rsidRPr="00A361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Pr="00A361FF">
        <w:rPr>
          <w:rFonts w:ascii="Times New Roman" w:hAnsi="Times New Roman" w:cs="Times New Roman"/>
        </w:rPr>
        <w:t xml:space="preserve">     </w:t>
      </w:r>
      <w:r w:rsidR="00035CCC">
        <w:rPr>
          <w:rFonts w:ascii="Times New Roman" w:hAnsi="Times New Roman" w:cs="Times New Roman"/>
        </w:rPr>
        <w:t xml:space="preserve">         </w:t>
      </w:r>
      <w:r w:rsidRPr="00A361FF">
        <w:rPr>
          <w:rFonts w:ascii="Times New Roman" w:hAnsi="Times New Roman" w:cs="Times New Roman"/>
        </w:rPr>
        <w:t xml:space="preserve">  </w:t>
      </w:r>
      <w:r w:rsidRPr="002C5700">
        <w:rPr>
          <w:rFonts w:ascii="Times New Roman" w:hAnsi="Times New Roman" w:cs="Times New Roman"/>
        </w:rPr>
        <w:t xml:space="preserve">   </w:t>
      </w:r>
      <w:r w:rsidRPr="00A361FF">
        <w:rPr>
          <w:rFonts w:ascii="Times New Roman" w:hAnsi="Times New Roman" w:cs="Times New Roman"/>
        </w:rPr>
        <w:t>Разослать: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Управление делами                                                                                                  2 экз.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 xml:space="preserve">Комитет финансов, </w:t>
      </w:r>
      <w:proofErr w:type="gramStart"/>
      <w:r w:rsidRPr="00A361FF">
        <w:rPr>
          <w:rFonts w:ascii="Times New Roman" w:hAnsi="Times New Roman" w:cs="Times New Roman"/>
        </w:rPr>
        <w:t>налоговой</w:t>
      </w:r>
      <w:proofErr w:type="gramEnd"/>
      <w:r w:rsidRPr="00A361FF">
        <w:rPr>
          <w:rFonts w:ascii="Times New Roman" w:hAnsi="Times New Roman" w:cs="Times New Roman"/>
        </w:rPr>
        <w:t xml:space="preserve">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политики и казначейства                                                                                         1 экз.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Комитет по образование                                                                                          1 экз.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 xml:space="preserve">Централизованная бухгалтерия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муниципальной образовательной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 xml:space="preserve">системы Раменского </w:t>
      </w:r>
      <w:r w:rsidR="00673796">
        <w:rPr>
          <w:rFonts w:ascii="Times New Roman" w:hAnsi="Times New Roman" w:cs="Times New Roman"/>
        </w:rPr>
        <w:t>городского</w:t>
      </w:r>
    </w:p>
    <w:p w:rsidR="002C5700" w:rsidRPr="00A361FF" w:rsidRDefault="00673796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</w:t>
      </w:r>
      <w:r w:rsidR="002C5700" w:rsidRPr="00A361FF">
        <w:rPr>
          <w:rFonts w:ascii="Times New Roman" w:hAnsi="Times New Roman" w:cs="Times New Roman"/>
        </w:rPr>
        <w:t xml:space="preserve"> Московской области                                                                                    2 экз.       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035CCC" w:rsidRPr="00A361FF" w:rsidRDefault="00035CCC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Pr="00A361FF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Заместитель</w:t>
      </w:r>
    </w:p>
    <w:p w:rsidR="002C5700" w:rsidRPr="00A361FF" w:rsidRDefault="006A0D07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C5700" w:rsidRPr="00A361FF">
        <w:rPr>
          <w:rFonts w:ascii="Times New Roman" w:hAnsi="Times New Roman" w:cs="Times New Roman"/>
        </w:rPr>
        <w:t xml:space="preserve">лавы администрации       </w:t>
      </w:r>
      <w:r w:rsidR="002C5700">
        <w:rPr>
          <w:rFonts w:ascii="Times New Roman" w:hAnsi="Times New Roman" w:cs="Times New Roman"/>
        </w:rPr>
        <w:t xml:space="preserve">     </w:t>
      </w:r>
      <w:r w:rsidR="002C5700" w:rsidRPr="00A361FF">
        <w:rPr>
          <w:rFonts w:ascii="Times New Roman" w:hAnsi="Times New Roman" w:cs="Times New Roman"/>
        </w:rPr>
        <w:t xml:space="preserve">                                                               О.Б. Егорова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  <w:tab w:val="left" w:pos="7938"/>
          <w:tab w:val="left" w:pos="808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Председатель Комитета</w:t>
      </w:r>
    </w:p>
    <w:p w:rsidR="002C5700" w:rsidRPr="00A361FF" w:rsidRDefault="002C5700" w:rsidP="002C5700">
      <w:pPr>
        <w:pStyle w:val="a5"/>
        <w:tabs>
          <w:tab w:val="left" w:pos="0"/>
          <w:tab w:val="left" w:pos="7938"/>
          <w:tab w:val="left" w:pos="808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о</w:t>
      </w:r>
      <w:r w:rsidRPr="00A361FF">
        <w:rPr>
          <w:rFonts w:ascii="Times New Roman" w:hAnsi="Times New Roman" w:cs="Times New Roman"/>
        </w:rPr>
        <w:t xml:space="preserve">бразованию                                                                                     Н.А.Асеева                                                                       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894BDD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70D97" w:rsidRDefault="00370D97" w:rsidP="008C0613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370D97" w:rsidSect="006A0D07">
      <w:pgSz w:w="11906" w:h="16838" w:code="9"/>
      <w:pgMar w:top="127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80B"/>
    <w:multiLevelType w:val="multilevel"/>
    <w:tmpl w:val="363E3C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B880AE4"/>
    <w:multiLevelType w:val="hybridMultilevel"/>
    <w:tmpl w:val="FA9CD734"/>
    <w:lvl w:ilvl="0" w:tplc="5CAA60EE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7DFA"/>
    <w:multiLevelType w:val="multilevel"/>
    <w:tmpl w:val="5F8CFB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7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8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192" w:hanging="2160"/>
      </w:pPr>
      <w:rPr>
        <w:rFonts w:cs="Times New Roman" w:hint="default"/>
      </w:rPr>
    </w:lvl>
  </w:abstractNum>
  <w:abstractNum w:abstractNumId="3">
    <w:nsid w:val="6295306B"/>
    <w:multiLevelType w:val="hybridMultilevel"/>
    <w:tmpl w:val="8C2E2F06"/>
    <w:lvl w:ilvl="0" w:tplc="C85854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6"/>
        </w:tabs>
        <w:ind w:left="9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4">
    <w:nsid w:val="71A63F88"/>
    <w:multiLevelType w:val="hybridMultilevel"/>
    <w:tmpl w:val="ACD88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F52379"/>
    <w:multiLevelType w:val="multilevel"/>
    <w:tmpl w:val="363E3C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B433B"/>
    <w:rsid w:val="0001508F"/>
    <w:rsid w:val="000162D1"/>
    <w:rsid w:val="00022470"/>
    <w:rsid w:val="0003181C"/>
    <w:rsid w:val="00031A62"/>
    <w:rsid w:val="00035CCC"/>
    <w:rsid w:val="000366B8"/>
    <w:rsid w:val="000374F3"/>
    <w:rsid w:val="00041020"/>
    <w:rsid w:val="000450AA"/>
    <w:rsid w:val="00046C5F"/>
    <w:rsid w:val="00047187"/>
    <w:rsid w:val="00053F5A"/>
    <w:rsid w:val="00061C3F"/>
    <w:rsid w:val="00076422"/>
    <w:rsid w:val="00076A4E"/>
    <w:rsid w:val="000862C5"/>
    <w:rsid w:val="00093B6E"/>
    <w:rsid w:val="000954F2"/>
    <w:rsid w:val="00095618"/>
    <w:rsid w:val="00097AA5"/>
    <w:rsid w:val="000A0577"/>
    <w:rsid w:val="000A5755"/>
    <w:rsid w:val="000B273B"/>
    <w:rsid w:val="000B27C5"/>
    <w:rsid w:val="000C5978"/>
    <w:rsid w:val="000E23A4"/>
    <w:rsid w:val="000F32A8"/>
    <w:rsid w:val="001004FE"/>
    <w:rsid w:val="0010187D"/>
    <w:rsid w:val="001019D9"/>
    <w:rsid w:val="001110A2"/>
    <w:rsid w:val="00111CDE"/>
    <w:rsid w:val="00115079"/>
    <w:rsid w:val="001167C2"/>
    <w:rsid w:val="00123C34"/>
    <w:rsid w:val="00124C1F"/>
    <w:rsid w:val="0012653F"/>
    <w:rsid w:val="001327F3"/>
    <w:rsid w:val="0013679E"/>
    <w:rsid w:val="00144037"/>
    <w:rsid w:val="00146AD1"/>
    <w:rsid w:val="001527E8"/>
    <w:rsid w:val="00162B5A"/>
    <w:rsid w:val="00163680"/>
    <w:rsid w:val="001741E1"/>
    <w:rsid w:val="00174338"/>
    <w:rsid w:val="00175ED6"/>
    <w:rsid w:val="00180642"/>
    <w:rsid w:val="00181983"/>
    <w:rsid w:val="0018253C"/>
    <w:rsid w:val="00191946"/>
    <w:rsid w:val="00195B0D"/>
    <w:rsid w:val="001A250A"/>
    <w:rsid w:val="001A70FA"/>
    <w:rsid w:val="001B0CC3"/>
    <w:rsid w:val="001B1473"/>
    <w:rsid w:val="001B3561"/>
    <w:rsid w:val="001B3C8F"/>
    <w:rsid w:val="001C34E4"/>
    <w:rsid w:val="001C4023"/>
    <w:rsid w:val="001C487C"/>
    <w:rsid w:val="001C5504"/>
    <w:rsid w:val="001D533C"/>
    <w:rsid w:val="001D61E5"/>
    <w:rsid w:val="002025D7"/>
    <w:rsid w:val="0020479E"/>
    <w:rsid w:val="00214602"/>
    <w:rsid w:val="00217953"/>
    <w:rsid w:val="0022191E"/>
    <w:rsid w:val="00227627"/>
    <w:rsid w:val="00231EBB"/>
    <w:rsid w:val="00232CD8"/>
    <w:rsid w:val="00232DFC"/>
    <w:rsid w:val="0023422F"/>
    <w:rsid w:val="00236FBA"/>
    <w:rsid w:val="002426FB"/>
    <w:rsid w:val="00243C81"/>
    <w:rsid w:val="0024518C"/>
    <w:rsid w:val="00247FA8"/>
    <w:rsid w:val="00255472"/>
    <w:rsid w:val="00255947"/>
    <w:rsid w:val="002567AF"/>
    <w:rsid w:val="0027477A"/>
    <w:rsid w:val="002749C7"/>
    <w:rsid w:val="00275EF9"/>
    <w:rsid w:val="002778A3"/>
    <w:rsid w:val="0028169D"/>
    <w:rsid w:val="00284F1B"/>
    <w:rsid w:val="00291186"/>
    <w:rsid w:val="00294794"/>
    <w:rsid w:val="002A04EC"/>
    <w:rsid w:val="002A6059"/>
    <w:rsid w:val="002C44D1"/>
    <w:rsid w:val="002C5700"/>
    <w:rsid w:val="002D22D8"/>
    <w:rsid w:val="002D5F3C"/>
    <w:rsid w:val="002E37D2"/>
    <w:rsid w:val="002E52C9"/>
    <w:rsid w:val="002F1651"/>
    <w:rsid w:val="002F3D7D"/>
    <w:rsid w:val="002F458A"/>
    <w:rsid w:val="00301D38"/>
    <w:rsid w:val="00301F01"/>
    <w:rsid w:val="00304D2C"/>
    <w:rsid w:val="003104B9"/>
    <w:rsid w:val="003205AD"/>
    <w:rsid w:val="00326831"/>
    <w:rsid w:val="00336080"/>
    <w:rsid w:val="0034122B"/>
    <w:rsid w:val="0035708F"/>
    <w:rsid w:val="00357EF7"/>
    <w:rsid w:val="00370D97"/>
    <w:rsid w:val="00375774"/>
    <w:rsid w:val="00375F95"/>
    <w:rsid w:val="003762EC"/>
    <w:rsid w:val="00380166"/>
    <w:rsid w:val="00380D99"/>
    <w:rsid w:val="00386520"/>
    <w:rsid w:val="0039169E"/>
    <w:rsid w:val="00391ADF"/>
    <w:rsid w:val="0039219F"/>
    <w:rsid w:val="003928DE"/>
    <w:rsid w:val="00395A4D"/>
    <w:rsid w:val="003A576D"/>
    <w:rsid w:val="003B1522"/>
    <w:rsid w:val="003B2C9D"/>
    <w:rsid w:val="003C09F7"/>
    <w:rsid w:val="003C0CBC"/>
    <w:rsid w:val="003C658D"/>
    <w:rsid w:val="003D1710"/>
    <w:rsid w:val="003D1EC7"/>
    <w:rsid w:val="003D235F"/>
    <w:rsid w:val="003D4BB9"/>
    <w:rsid w:val="003D7245"/>
    <w:rsid w:val="003E2769"/>
    <w:rsid w:val="003E5CA9"/>
    <w:rsid w:val="003E76D0"/>
    <w:rsid w:val="003F61E9"/>
    <w:rsid w:val="003F70DF"/>
    <w:rsid w:val="00400C7E"/>
    <w:rsid w:val="004012D2"/>
    <w:rsid w:val="00403169"/>
    <w:rsid w:val="00403507"/>
    <w:rsid w:val="004040A7"/>
    <w:rsid w:val="00404D19"/>
    <w:rsid w:val="00413108"/>
    <w:rsid w:val="00416B3B"/>
    <w:rsid w:val="004216BF"/>
    <w:rsid w:val="00424A80"/>
    <w:rsid w:val="0042618B"/>
    <w:rsid w:val="004265BF"/>
    <w:rsid w:val="00434E2A"/>
    <w:rsid w:val="00436DE2"/>
    <w:rsid w:val="00444C2D"/>
    <w:rsid w:val="0045783F"/>
    <w:rsid w:val="004708E9"/>
    <w:rsid w:val="004734CA"/>
    <w:rsid w:val="0048734B"/>
    <w:rsid w:val="00493F1C"/>
    <w:rsid w:val="004A1431"/>
    <w:rsid w:val="004A3604"/>
    <w:rsid w:val="004A46D1"/>
    <w:rsid w:val="004A6978"/>
    <w:rsid w:val="004B0761"/>
    <w:rsid w:val="004B0B05"/>
    <w:rsid w:val="004B402A"/>
    <w:rsid w:val="004B65A8"/>
    <w:rsid w:val="004C558D"/>
    <w:rsid w:val="004C663E"/>
    <w:rsid w:val="004D4E36"/>
    <w:rsid w:val="004D79F3"/>
    <w:rsid w:val="004E0649"/>
    <w:rsid w:val="004E25EB"/>
    <w:rsid w:val="004E354A"/>
    <w:rsid w:val="004E4581"/>
    <w:rsid w:val="004E5AF3"/>
    <w:rsid w:val="004F10C2"/>
    <w:rsid w:val="004F383C"/>
    <w:rsid w:val="00504D5B"/>
    <w:rsid w:val="005171A4"/>
    <w:rsid w:val="005174BD"/>
    <w:rsid w:val="005205CD"/>
    <w:rsid w:val="00526DA2"/>
    <w:rsid w:val="005276AF"/>
    <w:rsid w:val="0053015D"/>
    <w:rsid w:val="00533F8F"/>
    <w:rsid w:val="00535085"/>
    <w:rsid w:val="00546D40"/>
    <w:rsid w:val="00551800"/>
    <w:rsid w:val="0055183A"/>
    <w:rsid w:val="005542AB"/>
    <w:rsid w:val="00557CC7"/>
    <w:rsid w:val="00564B6F"/>
    <w:rsid w:val="00566FD2"/>
    <w:rsid w:val="005717D4"/>
    <w:rsid w:val="00572631"/>
    <w:rsid w:val="00574FF4"/>
    <w:rsid w:val="00581C2F"/>
    <w:rsid w:val="005954FB"/>
    <w:rsid w:val="00596F4C"/>
    <w:rsid w:val="005A0FD3"/>
    <w:rsid w:val="005B0730"/>
    <w:rsid w:val="005B077B"/>
    <w:rsid w:val="005B4F2A"/>
    <w:rsid w:val="005C2A5B"/>
    <w:rsid w:val="005C6006"/>
    <w:rsid w:val="005D0C01"/>
    <w:rsid w:val="005E089E"/>
    <w:rsid w:val="005E21D3"/>
    <w:rsid w:val="005E324C"/>
    <w:rsid w:val="005E6E00"/>
    <w:rsid w:val="005E6F83"/>
    <w:rsid w:val="005F0A11"/>
    <w:rsid w:val="005F6D00"/>
    <w:rsid w:val="005F7718"/>
    <w:rsid w:val="006011FA"/>
    <w:rsid w:val="0060583D"/>
    <w:rsid w:val="00607E1D"/>
    <w:rsid w:val="0061037F"/>
    <w:rsid w:val="00613256"/>
    <w:rsid w:val="00614DC1"/>
    <w:rsid w:val="00615AF2"/>
    <w:rsid w:val="00632FA9"/>
    <w:rsid w:val="00636178"/>
    <w:rsid w:val="0063749C"/>
    <w:rsid w:val="006374D4"/>
    <w:rsid w:val="00640584"/>
    <w:rsid w:val="00653C50"/>
    <w:rsid w:val="0065622B"/>
    <w:rsid w:val="0065766C"/>
    <w:rsid w:val="00672AE9"/>
    <w:rsid w:val="00673796"/>
    <w:rsid w:val="00684158"/>
    <w:rsid w:val="00685ADA"/>
    <w:rsid w:val="00687866"/>
    <w:rsid w:val="00697F61"/>
    <w:rsid w:val="006A0D07"/>
    <w:rsid w:val="006A5D82"/>
    <w:rsid w:val="006B3F96"/>
    <w:rsid w:val="006B5CF1"/>
    <w:rsid w:val="006C307E"/>
    <w:rsid w:val="006C406C"/>
    <w:rsid w:val="006C6A9A"/>
    <w:rsid w:val="006D1706"/>
    <w:rsid w:val="006E2B34"/>
    <w:rsid w:val="006E3BE9"/>
    <w:rsid w:val="006E3CB3"/>
    <w:rsid w:val="006E7C42"/>
    <w:rsid w:val="006F0D67"/>
    <w:rsid w:val="006F2064"/>
    <w:rsid w:val="006F264D"/>
    <w:rsid w:val="007116CD"/>
    <w:rsid w:val="00713AFF"/>
    <w:rsid w:val="007149EF"/>
    <w:rsid w:val="007229D0"/>
    <w:rsid w:val="00734ED7"/>
    <w:rsid w:val="007351A9"/>
    <w:rsid w:val="007401A1"/>
    <w:rsid w:val="0074655C"/>
    <w:rsid w:val="00755862"/>
    <w:rsid w:val="007579E5"/>
    <w:rsid w:val="007614DC"/>
    <w:rsid w:val="00761880"/>
    <w:rsid w:val="0076254B"/>
    <w:rsid w:val="00764C79"/>
    <w:rsid w:val="00765FC2"/>
    <w:rsid w:val="0076734D"/>
    <w:rsid w:val="0078709B"/>
    <w:rsid w:val="007956CD"/>
    <w:rsid w:val="007A0575"/>
    <w:rsid w:val="007A3FB4"/>
    <w:rsid w:val="007A4B99"/>
    <w:rsid w:val="007B097F"/>
    <w:rsid w:val="007C1625"/>
    <w:rsid w:val="007C2DF5"/>
    <w:rsid w:val="007E2A37"/>
    <w:rsid w:val="007E5F88"/>
    <w:rsid w:val="007F5CE0"/>
    <w:rsid w:val="007F76BA"/>
    <w:rsid w:val="00812269"/>
    <w:rsid w:val="00820866"/>
    <w:rsid w:val="00820F4A"/>
    <w:rsid w:val="008337CA"/>
    <w:rsid w:val="008341EB"/>
    <w:rsid w:val="00835660"/>
    <w:rsid w:val="0084722A"/>
    <w:rsid w:val="00854254"/>
    <w:rsid w:val="00855F14"/>
    <w:rsid w:val="00860360"/>
    <w:rsid w:val="00861076"/>
    <w:rsid w:val="00866EDF"/>
    <w:rsid w:val="0087398A"/>
    <w:rsid w:val="00895101"/>
    <w:rsid w:val="008A512F"/>
    <w:rsid w:val="008B275E"/>
    <w:rsid w:val="008B69D8"/>
    <w:rsid w:val="008B74CA"/>
    <w:rsid w:val="008C0141"/>
    <w:rsid w:val="008C0613"/>
    <w:rsid w:val="008C4339"/>
    <w:rsid w:val="008C5A6C"/>
    <w:rsid w:val="008C779F"/>
    <w:rsid w:val="008D21AA"/>
    <w:rsid w:val="008E1F37"/>
    <w:rsid w:val="008E26F5"/>
    <w:rsid w:val="008E6750"/>
    <w:rsid w:val="008F0BCE"/>
    <w:rsid w:val="008F59E8"/>
    <w:rsid w:val="008F79DA"/>
    <w:rsid w:val="00902343"/>
    <w:rsid w:val="00912341"/>
    <w:rsid w:val="00914532"/>
    <w:rsid w:val="0092292F"/>
    <w:rsid w:val="00931E46"/>
    <w:rsid w:val="00935137"/>
    <w:rsid w:val="00940F69"/>
    <w:rsid w:val="00941B0C"/>
    <w:rsid w:val="00947117"/>
    <w:rsid w:val="00951359"/>
    <w:rsid w:val="0095448F"/>
    <w:rsid w:val="00981AA6"/>
    <w:rsid w:val="00982579"/>
    <w:rsid w:val="009835ED"/>
    <w:rsid w:val="009A1A9F"/>
    <w:rsid w:val="009A6DE0"/>
    <w:rsid w:val="009B21FE"/>
    <w:rsid w:val="009B4AF0"/>
    <w:rsid w:val="009C68AA"/>
    <w:rsid w:val="009D42BF"/>
    <w:rsid w:val="009E05CB"/>
    <w:rsid w:val="009E0EFF"/>
    <w:rsid w:val="009E25C4"/>
    <w:rsid w:val="009E2924"/>
    <w:rsid w:val="009F18D4"/>
    <w:rsid w:val="009F795D"/>
    <w:rsid w:val="00A12D30"/>
    <w:rsid w:val="00A137CC"/>
    <w:rsid w:val="00A15C01"/>
    <w:rsid w:val="00A24A93"/>
    <w:rsid w:val="00A2597F"/>
    <w:rsid w:val="00A35326"/>
    <w:rsid w:val="00A35BA1"/>
    <w:rsid w:val="00A36035"/>
    <w:rsid w:val="00A400D7"/>
    <w:rsid w:val="00A47F5E"/>
    <w:rsid w:val="00A53080"/>
    <w:rsid w:val="00A5561A"/>
    <w:rsid w:val="00A70057"/>
    <w:rsid w:val="00A71EFD"/>
    <w:rsid w:val="00A73128"/>
    <w:rsid w:val="00A73A78"/>
    <w:rsid w:val="00A75DF9"/>
    <w:rsid w:val="00A80A58"/>
    <w:rsid w:val="00A906ED"/>
    <w:rsid w:val="00A967AE"/>
    <w:rsid w:val="00A97464"/>
    <w:rsid w:val="00A97EF2"/>
    <w:rsid w:val="00AA0C14"/>
    <w:rsid w:val="00AA110E"/>
    <w:rsid w:val="00AA13BB"/>
    <w:rsid w:val="00AB0E62"/>
    <w:rsid w:val="00AB7B29"/>
    <w:rsid w:val="00AC2237"/>
    <w:rsid w:val="00AC33F2"/>
    <w:rsid w:val="00AD2AC4"/>
    <w:rsid w:val="00AD65D5"/>
    <w:rsid w:val="00AD6688"/>
    <w:rsid w:val="00AD7491"/>
    <w:rsid w:val="00AD74A1"/>
    <w:rsid w:val="00AE0504"/>
    <w:rsid w:val="00AE0AB7"/>
    <w:rsid w:val="00AF30C4"/>
    <w:rsid w:val="00AF6180"/>
    <w:rsid w:val="00AF7C97"/>
    <w:rsid w:val="00B0353E"/>
    <w:rsid w:val="00B05C1A"/>
    <w:rsid w:val="00B1192E"/>
    <w:rsid w:val="00B1218C"/>
    <w:rsid w:val="00B1248C"/>
    <w:rsid w:val="00B15E3A"/>
    <w:rsid w:val="00B20398"/>
    <w:rsid w:val="00B268C7"/>
    <w:rsid w:val="00B2776E"/>
    <w:rsid w:val="00B2797E"/>
    <w:rsid w:val="00B31A64"/>
    <w:rsid w:val="00B50B90"/>
    <w:rsid w:val="00B52B78"/>
    <w:rsid w:val="00B55FF8"/>
    <w:rsid w:val="00B57E36"/>
    <w:rsid w:val="00B6089A"/>
    <w:rsid w:val="00B61FAD"/>
    <w:rsid w:val="00B80E2F"/>
    <w:rsid w:val="00B90323"/>
    <w:rsid w:val="00B9214F"/>
    <w:rsid w:val="00B9296C"/>
    <w:rsid w:val="00B95191"/>
    <w:rsid w:val="00B95A59"/>
    <w:rsid w:val="00B967EB"/>
    <w:rsid w:val="00BA3767"/>
    <w:rsid w:val="00BB1161"/>
    <w:rsid w:val="00BB1EDD"/>
    <w:rsid w:val="00BC3517"/>
    <w:rsid w:val="00BC5161"/>
    <w:rsid w:val="00BC64F1"/>
    <w:rsid w:val="00BD6E89"/>
    <w:rsid w:val="00BD77E6"/>
    <w:rsid w:val="00BE0A00"/>
    <w:rsid w:val="00BF51E2"/>
    <w:rsid w:val="00C1391F"/>
    <w:rsid w:val="00C2013A"/>
    <w:rsid w:val="00C21E12"/>
    <w:rsid w:val="00C27C03"/>
    <w:rsid w:val="00C33973"/>
    <w:rsid w:val="00C403B9"/>
    <w:rsid w:val="00C4302D"/>
    <w:rsid w:val="00C43044"/>
    <w:rsid w:val="00C44A21"/>
    <w:rsid w:val="00C455A4"/>
    <w:rsid w:val="00C45B71"/>
    <w:rsid w:val="00C4622B"/>
    <w:rsid w:val="00C4687D"/>
    <w:rsid w:val="00C471D9"/>
    <w:rsid w:val="00C53EBB"/>
    <w:rsid w:val="00C57E75"/>
    <w:rsid w:val="00C61C79"/>
    <w:rsid w:val="00C62034"/>
    <w:rsid w:val="00C67722"/>
    <w:rsid w:val="00C76800"/>
    <w:rsid w:val="00C76E46"/>
    <w:rsid w:val="00C818A2"/>
    <w:rsid w:val="00C97EA8"/>
    <w:rsid w:val="00CA0021"/>
    <w:rsid w:val="00CA420D"/>
    <w:rsid w:val="00CA5D3E"/>
    <w:rsid w:val="00CA6670"/>
    <w:rsid w:val="00CA6751"/>
    <w:rsid w:val="00CB0D4C"/>
    <w:rsid w:val="00CC0CBF"/>
    <w:rsid w:val="00CD130E"/>
    <w:rsid w:val="00CD3394"/>
    <w:rsid w:val="00CF0AD7"/>
    <w:rsid w:val="00CF0E67"/>
    <w:rsid w:val="00CF362A"/>
    <w:rsid w:val="00CF56E2"/>
    <w:rsid w:val="00D05325"/>
    <w:rsid w:val="00D14B46"/>
    <w:rsid w:val="00D17A6B"/>
    <w:rsid w:val="00D4019F"/>
    <w:rsid w:val="00D402EE"/>
    <w:rsid w:val="00D54988"/>
    <w:rsid w:val="00D6361D"/>
    <w:rsid w:val="00D81A59"/>
    <w:rsid w:val="00D83B31"/>
    <w:rsid w:val="00DA73E9"/>
    <w:rsid w:val="00DB3649"/>
    <w:rsid w:val="00DB433B"/>
    <w:rsid w:val="00DD2C37"/>
    <w:rsid w:val="00DD2F19"/>
    <w:rsid w:val="00DD6765"/>
    <w:rsid w:val="00DD7DC4"/>
    <w:rsid w:val="00DE2FA1"/>
    <w:rsid w:val="00DE4F61"/>
    <w:rsid w:val="00DF6CAD"/>
    <w:rsid w:val="00E049E5"/>
    <w:rsid w:val="00E12AC6"/>
    <w:rsid w:val="00E136C1"/>
    <w:rsid w:val="00E14F9A"/>
    <w:rsid w:val="00E214D4"/>
    <w:rsid w:val="00E241D6"/>
    <w:rsid w:val="00E27EC8"/>
    <w:rsid w:val="00E30E1E"/>
    <w:rsid w:val="00E35B73"/>
    <w:rsid w:val="00E4102B"/>
    <w:rsid w:val="00E4294E"/>
    <w:rsid w:val="00E42F83"/>
    <w:rsid w:val="00E4358A"/>
    <w:rsid w:val="00E43A9F"/>
    <w:rsid w:val="00E51C8B"/>
    <w:rsid w:val="00E52C62"/>
    <w:rsid w:val="00E80588"/>
    <w:rsid w:val="00E9421E"/>
    <w:rsid w:val="00E94C4E"/>
    <w:rsid w:val="00E95BB7"/>
    <w:rsid w:val="00E9636D"/>
    <w:rsid w:val="00EA3FB9"/>
    <w:rsid w:val="00EA5AC6"/>
    <w:rsid w:val="00EA6CDF"/>
    <w:rsid w:val="00EB3823"/>
    <w:rsid w:val="00EC1D0A"/>
    <w:rsid w:val="00EC6015"/>
    <w:rsid w:val="00ED7296"/>
    <w:rsid w:val="00EE0CD5"/>
    <w:rsid w:val="00EF5A20"/>
    <w:rsid w:val="00EF5FD1"/>
    <w:rsid w:val="00F05B63"/>
    <w:rsid w:val="00F23820"/>
    <w:rsid w:val="00F41803"/>
    <w:rsid w:val="00F43F53"/>
    <w:rsid w:val="00F5117D"/>
    <w:rsid w:val="00F51B74"/>
    <w:rsid w:val="00F52B65"/>
    <w:rsid w:val="00F54315"/>
    <w:rsid w:val="00F552BE"/>
    <w:rsid w:val="00F57ADF"/>
    <w:rsid w:val="00F74394"/>
    <w:rsid w:val="00F82928"/>
    <w:rsid w:val="00F82CA3"/>
    <w:rsid w:val="00F86616"/>
    <w:rsid w:val="00F87CD6"/>
    <w:rsid w:val="00F900A4"/>
    <w:rsid w:val="00F9110E"/>
    <w:rsid w:val="00F91AFE"/>
    <w:rsid w:val="00F96B92"/>
    <w:rsid w:val="00FA1671"/>
    <w:rsid w:val="00FA2688"/>
    <w:rsid w:val="00FA62A5"/>
    <w:rsid w:val="00FA6F72"/>
    <w:rsid w:val="00FA7589"/>
    <w:rsid w:val="00FB4FA5"/>
    <w:rsid w:val="00FB5C15"/>
    <w:rsid w:val="00FB6764"/>
    <w:rsid w:val="00FB6E62"/>
    <w:rsid w:val="00FC22B9"/>
    <w:rsid w:val="00FD2278"/>
    <w:rsid w:val="00FE0F0C"/>
    <w:rsid w:val="00FE3307"/>
    <w:rsid w:val="00FF1DFE"/>
    <w:rsid w:val="00FF3566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152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rsid w:val="007A3FB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A3FB4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7A3FB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 Indent"/>
    <w:basedOn w:val="a"/>
    <w:link w:val="a8"/>
    <w:uiPriority w:val="99"/>
    <w:semiHidden/>
    <w:rsid w:val="0091234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12341"/>
    <w:rPr>
      <w:rFonts w:cs="Times New Roman"/>
      <w:sz w:val="22"/>
      <w:szCs w:val="22"/>
      <w:lang w:eastAsia="en-US"/>
    </w:rPr>
  </w:style>
  <w:style w:type="table" w:styleId="a9">
    <w:name w:val="Table Grid"/>
    <w:basedOn w:val="a1"/>
    <w:uiPriority w:val="99"/>
    <w:rsid w:val="00124C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49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152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rsid w:val="007A3FB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A3FB4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7A3FB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 Indent"/>
    <w:basedOn w:val="a"/>
    <w:link w:val="a8"/>
    <w:uiPriority w:val="99"/>
    <w:semiHidden/>
    <w:rsid w:val="0091234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12341"/>
    <w:rPr>
      <w:rFonts w:cs="Times New Roman"/>
      <w:sz w:val="22"/>
      <w:szCs w:val="22"/>
      <w:lang w:eastAsia="en-US"/>
    </w:rPr>
  </w:style>
  <w:style w:type="table" w:styleId="a9">
    <w:name w:val="Table Grid"/>
    <w:basedOn w:val="a1"/>
    <w:uiPriority w:val="99"/>
    <w:rsid w:val="00124C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149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345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Olik</dc:creator>
  <cp:lastModifiedBy>Прокудина</cp:lastModifiedBy>
  <cp:revision>21</cp:revision>
  <cp:lastPrinted>2021-05-18T07:34:00Z</cp:lastPrinted>
  <dcterms:created xsi:type="dcterms:W3CDTF">2019-12-20T12:38:00Z</dcterms:created>
  <dcterms:modified xsi:type="dcterms:W3CDTF">2021-05-20T12:26:00Z</dcterms:modified>
</cp:coreProperties>
</file>