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9D" w:rsidRPr="00092C9D" w:rsidRDefault="00092C9D" w:rsidP="00092C9D">
      <w:pPr>
        <w:pStyle w:val="a3"/>
        <w:jc w:val="right"/>
        <w:rPr>
          <w:sz w:val="28"/>
          <w:szCs w:val="28"/>
        </w:rPr>
      </w:pPr>
      <w:r w:rsidRPr="00092C9D">
        <w:rPr>
          <w:sz w:val="28"/>
          <w:szCs w:val="28"/>
        </w:rPr>
        <w:t>Приложение</w:t>
      </w:r>
    </w:p>
    <w:p w:rsidR="00092C9D" w:rsidRPr="00092C9D" w:rsidRDefault="00092C9D" w:rsidP="00092C9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092C9D">
        <w:rPr>
          <w:sz w:val="28"/>
          <w:szCs w:val="28"/>
        </w:rPr>
        <w:t xml:space="preserve"> постановлению администрации</w:t>
      </w:r>
    </w:p>
    <w:p w:rsidR="00092C9D" w:rsidRPr="00092C9D" w:rsidRDefault="00092C9D" w:rsidP="00092C9D">
      <w:pPr>
        <w:pStyle w:val="a3"/>
        <w:jc w:val="right"/>
        <w:rPr>
          <w:sz w:val="28"/>
          <w:szCs w:val="28"/>
        </w:rPr>
      </w:pPr>
      <w:r w:rsidRPr="00092C9D">
        <w:rPr>
          <w:sz w:val="28"/>
          <w:szCs w:val="28"/>
        </w:rPr>
        <w:t>Раменского городского округа</w:t>
      </w:r>
    </w:p>
    <w:p w:rsidR="00092C9D" w:rsidRPr="00092C9D" w:rsidRDefault="00092C9D" w:rsidP="00092C9D">
      <w:pPr>
        <w:pStyle w:val="a3"/>
        <w:jc w:val="right"/>
        <w:rPr>
          <w:sz w:val="28"/>
          <w:szCs w:val="28"/>
        </w:rPr>
      </w:pPr>
      <w:r w:rsidRPr="00092C9D">
        <w:rPr>
          <w:sz w:val="28"/>
          <w:szCs w:val="28"/>
        </w:rPr>
        <w:t>Московской области</w:t>
      </w:r>
    </w:p>
    <w:p w:rsidR="00F7188C" w:rsidRPr="00092C9D" w:rsidRDefault="00092C9D" w:rsidP="00092C9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от 20.</w:t>
      </w:r>
      <w:r w:rsidRPr="00092C9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092C9D">
        <w:rPr>
          <w:sz w:val="28"/>
          <w:szCs w:val="28"/>
        </w:rPr>
        <w:t>.2021 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10334</w:t>
      </w:r>
    </w:p>
    <w:p w:rsidR="00F7188C" w:rsidRPr="00092C9D" w:rsidRDefault="00F7188C" w:rsidP="00092C9D">
      <w:pPr>
        <w:pStyle w:val="a3"/>
        <w:jc w:val="right"/>
        <w:rPr>
          <w:sz w:val="28"/>
          <w:szCs w:val="28"/>
        </w:rPr>
      </w:pPr>
    </w:p>
    <w:p w:rsidR="00F7188C" w:rsidRPr="00092C9D" w:rsidRDefault="00F7188C" w:rsidP="00092C9D">
      <w:pPr>
        <w:pStyle w:val="a3"/>
        <w:jc w:val="right"/>
        <w:rPr>
          <w:sz w:val="28"/>
          <w:szCs w:val="28"/>
        </w:rPr>
      </w:pPr>
    </w:p>
    <w:p w:rsidR="00F7188C" w:rsidRPr="00092C9D" w:rsidRDefault="00F7188C" w:rsidP="00092C9D">
      <w:pPr>
        <w:pStyle w:val="a3"/>
        <w:jc w:val="right"/>
        <w:rPr>
          <w:sz w:val="28"/>
          <w:szCs w:val="28"/>
        </w:rPr>
      </w:pPr>
    </w:p>
    <w:p w:rsidR="00F7188C" w:rsidRPr="00092C9D" w:rsidRDefault="00F7188C" w:rsidP="00092C9D">
      <w:pPr>
        <w:pStyle w:val="a3"/>
        <w:jc w:val="right"/>
        <w:rPr>
          <w:sz w:val="28"/>
          <w:szCs w:val="28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rPr>
          <w:sz w:val="20"/>
        </w:rPr>
      </w:pPr>
    </w:p>
    <w:p w:rsidR="00F7188C" w:rsidRDefault="00F7188C">
      <w:pPr>
        <w:pStyle w:val="a3"/>
        <w:spacing w:before="1"/>
        <w:rPr>
          <w:sz w:val="23"/>
        </w:rPr>
      </w:pPr>
    </w:p>
    <w:p w:rsidR="00F7188C" w:rsidRDefault="00024064">
      <w:pPr>
        <w:pStyle w:val="2"/>
        <w:ind w:left="2167" w:right="2186"/>
      </w:pPr>
      <w:r>
        <w:t>ЧАСТЬ</w:t>
      </w:r>
      <w:r>
        <w:rPr>
          <w:spacing w:val="-4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t>ГРАДОСТРОИТЕЛЬНЫЕ</w:t>
      </w:r>
      <w:r>
        <w:rPr>
          <w:spacing w:val="-5"/>
        </w:rPr>
        <w:t xml:space="preserve"> </w:t>
      </w:r>
      <w:r>
        <w:t>РЕГЛАМЕНТЫ</w:t>
      </w:r>
    </w:p>
    <w:p w:rsidR="00F7188C" w:rsidRDefault="00F7188C">
      <w:pPr>
        <w:sectPr w:rsidR="00F7188C">
          <w:type w:val="continuous"/>
          <w:pgSz w:w="11900" w:h="16850"/>
          <w:pgMar w:top="1600" w:right="960" w:bottom="280" w:left="1000" w:header="720" w:footer="720" w:gutter="0"/>
          <w:cols w:space="720"/>
        </w:sectPr>
      </w:pPr>
    </w:p>
    <w:p w:rsidR="00F7188C" w:rsidRDefault="00024064">
      <w:pPr>
        <w:spacing w:before="77"/>
        <w:ind w:left="4051" w:right="4072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F7188C" w:rsidRDefault="002E0B37">
      <w:pPr>
        <w:pStyle w:val="1"/>
        <w:spacing w:before="115"/>
        <w:ind w:right="902"/>
      </w:pPr>
      <w:hyperlink w:anchor="_bookmark0" w:history="1">
        <w:r w:rsidR="00024064">
          <w:t>ГЛАВА</w:t>
        </w:r>
        <w:r w:rsidR="00024064">
          <w:rPr>
            <w:spacing w:val="1"/>
          </w:rPr>
          <w:t xml:space="preserve"> </w:t>
        </w:r>
        <w:r w:rsidR="00024064">
          <w:t>7.</w:t>
        </w:r>
        <w:r w:rsidR="00024064">
          <w:rPr>
            <w:spacing w:val="1"/>
          </w:rPr>
          <w:t xml:space="preserve"> </w:t>
        </w:r>
        <w:r w:rsidR="00024064">
          <w:t>ГРАДОСТРОИТЕЛЬНЫЕ</w:t>
        </w:r>
        <w:r w:rsidR="00024064">
          <w:rPr>
            <w:spacing w:val="1"/>
          </w:rPr>
          <w:t xml:space="preserve"> </w:t>
        </w:r>
        <w:r w:rsidR="00024064">
          <w:t>РЕГЛАМЕНТЫ</w:t>
        </w:r>
        <w:r w:rsidR="00024064">
          <w:rPr>
            <w:spacing w:val="1"/>
          </w:rPr>
          <w:t xml:space="preserve"> </w:t>
        </w:r>
        <w:r w:rsidR="00024064">
          <w:t>В</w:t>
        </w:r>
        <w:r w:rsidR="00024064">
          <w:rPr>
            <w:spacing w:val="1"/>
          </w:rPr>
          <w:t xml:space="preserve"> </w:t>
        </w:r>
        <w:r w:rsidR="00024064">
          <w:t>ЧАСТИ</w:t>
        </w:r>
        <w:r w:rsidR="00024064">
          <w:rPr>
            <w:spacing w:val="1"/>
          </w:rPr>
          <w:t xml:space="preserve"> </w:t>
        </w:r>
        <w:r w:rsidR="00024064">
          <w:t>ВИДОВ</w:t>
        </w:r>
      </w:hyperlink>
      <w:r w:rsidR="00024064">
        <w:rPr>
          <w:spacing w:val="-57"/>
        </w:rPr>
        <w:t xml:space="preserve"> </w:t>
      </w:r>
      <w:hyperlink w:anchor="_bookmark0" w:history="1">
        <w:r w:rsidR="00024064">
          <w:t>РАЗРЕШЕННОГО</w:t>
        </w:r>
        <w:r w:rsidR="00024064">
          <w:rPr>
            <w:spacing w:val="1"/>
          </w:rPr>
          <w:t xml:space="preserve"> </w:t>
        </w:r>
        <w:r w:rsidR="00024064">
          <w:t>ИСПОЛЬЗОВАНИЯ</w:t>
        </w:r>
        <w:r w:rsidR="00024064">
          <w:rPr>
            <w:spacing w:val="1"/>
          </w:rPr>
          <w:t xml:space="preserve"> </w:t>
        </w:r>
        <w:r w:rsidR="00024064">
          <w:t>ЗЕМЕЛЬНЫХ</w:t>
        </w:r>
        <w:r w:rsidR="00024064">
          <w:rPr>
            <w:spacing w:val="1"/>
          </w:rPr>
          <w:t xml:space="preserve"> </w:t>
        </w:r>
        <w:r w:rsidR="00024064">
          <w:t>УЧАСТКОВ</w:t>
        </w:r>
        <w:r w:rsidR="00024064">
          <w:rPr>
            <w:spacing w:val="1"/>
          </w:rPr>
          <w:t xml:space="preserve"> </w:t>
        </w:r>
        <w:r w:rsidR="00024064">
          <w:t>И</w:t>
        </w:r>
        <w:r w:rsidR="00024064">
          <w:rPr>
            <w:spacing w:val="1"/>
          </w:rPr>
          <w:t xml:space="preserve"> </w:t>
        </w:r>
        <w:r w:rsidR="00024064">
          <w:t>ОБЪЕКТОВ</w:t>
        </w:r>
      </w:hyperlink>
      <w:r w:rsidR="00024064">
        <w:rPr>
          <w:spacing w:val="1"/>
        </w:rPr>
        <w:t xml:space="preserve"> </w:t>
      </w:r>
      <w:hyperlink w:anchor="_bookmark0" w:history="1">
        <w:r w:rsidR="00024064">
          <w:t>КАПИТАЛЬНОГО</w:t>
        </w:r>
        <w:r w:rsidR="00024064">
          <w:rPr>
            <w:spacing w:val="1"/>
          </w:rPr>
          <w:t xml:space="preserve"> </w:t>
        </w:r>
        <w:r w:rsidR="00024064">
          <w:t>СТРОИТЕЛЬСТВА</w:t>
        </w:r>
        <w:r w:rsidR="00024064">
          <w:rPr>
            <w:spacing w:val="1"/>
          </w:rPr>
          <w:t xml:space="preserve"> </w:t>
        </w:r>
        <w:r w:rsidR="00024064">
          <w:t>И</w:t>
        </w:r>
        <w:r w:rsidR="00024064">
          <w:rPr>
            <w:spacing w:val="1"/>
          </w:rPr>
          <w:t xml:space="preserve"> </w:t>
        </w:r>
        <w:r w:rsidR="00024064">
          <w:t>ПРЕДЕЛЬНЫХ</w:t>
        </w:r>
        <w:r w:rsidR="00024064">
          <w:rPr>
            <w:spacing w:val="1"/>
          </w:rPr>
          <w:t xml:space="preserve"> </w:t>
        </w:r>
        <w:r w:rsidR="00024064">
          <w:t>(МИНИМАЛЬНЫХ</w:t>
        </w:r>
        <w:r w:rsidR="00024064">
          <w:rPr>
            <w:spacing w:val="1"/>
          </w:rPr>
          <w:t xml:space="preserve"> </w:t>
        </w:r>
        <w:r w:rsidR="00024064">
          <w:t>И</w:t>
        </w:r>
      </w:hyperlink>
      <w:r w:rsidR="00024064">
        <w:rPr>
          <w:spacing w:val="-57"/>
        </w:rPr>
        <w:t xml:space="preserve"> </w:t>
      </w:r>
      <w:hyperlink w:anchor="_bookmark0" w:history="1">
        <w:r w:rsidR="00024064">
          <w:t>(ИЛИ)</w:t>
        </w:r>
        <w:r w:rsidR="00024064">
          <w:rPr>
            <w:spacing w:val="1"/>
          </w:rPr>
          <w:t xml:space="preserve"> </w:t>
        </w:r>
        <w:r w:rsidR="00024064">
          <w:t>МАКСИМАЛЬНЫХ)</w:t>
        </w:r>
        <w:r w:rsidR="00024064">
          <w:rPr>
            <w:spacing w:val="1"/>
          </w:rPr>
          <w:t xml:space="preserve"> </w:t>
        </w:r>
        <w:r w:rsidR="00024064">
          <w:t>РАЗМЕРОВ</w:t>
        </w:r>
        <w:r w:rsidR="00024064">
          <w:rPr>
            <w:spacing w:val="1"/>
          </w:rPr>
          <w:t xml:space="preserve"> </w:t>
        </w:r>
        <w:r w:rsidR="00024064">
          <w:t>ЗЕМЕЛЬНЫХ</w:t>
        </w:r>
        <w:r w:rsidR="00024064">
          <w:rPr>
            <w:spacing w:val="1"/>
          </w:rPr>
          <w:t xml:space="preserve"> </w:t>
        </w:r>
        <w:r w:rsidR="00024064">
          <w:t>УЧАСТКОВ</w:t>
        </w:r>
        <w:r w:rsidR="00024064">
          <w:rPr>
            <w:spacing w:val="1"/>
          </w:rPr>
          <w:t xml:space="preserve"> </w:t>
        </w:r>
        <w:r w:rsidR="00024064">
          <w:t>И</w:t>
        </w:r>
      </w:hyperlink>
      <w:r w:rsidR="00024064">
        <w:rPr>
          <w:spacing w:val="-57"/>
        </w:rPr>
        <w:t xml:space="preserve"> </w:t>
      </w:r>
      <w:hyperlink w:anchor="_bookmark0" w:history="1">
        <w:r w:rsidR="00024064">
          <w:t>ПРЕДЕЛЬНЫХ</w:t>
        </w:r>
        <w:r w:rsidR="00024064">
          <w:rPr>
            <w:spacing w:val="9"/>
          </w:rPr>
          <w:t xml:space="preserve"> </w:t>
        </w:r>
        <w:r w:rsidR="00024064">
          <w:t>ПАРАМЕТРОВ</w:t>
        </w:r>
        <w:r w:rsidR="00024064">
          <w:rPr>
            <w:spacing w:val="8"/>
          </w:rPr>
          <w:t xml:space="preserve"> </w:t>
        </w:r>
        <w:r w:rsidR="00024064">
          <w:t>РАЗРЕШЕННОГО</w:t>
        </w:r>
        <w:r w:rsidR="00024064">
          <w:rPr>
            <w:spacing w:val="9"/>
          </w:rPr>
          <w:t xml:space="preserve"> </w:t>
        </w:r>
        <w:r w:rsidR="00024064">
          <w:t>СТРОИТЕЛЬСТВА,</w:t>
        </w:r>
      </w:hyperlink>
    </w:p>
    <w:p w:rsidR="00F7188C" w:rsidRDefault="002E0B37">
      <w:pPr>
        <w:tabs>
          <w:tab w:val="left" w:pos="9598"/>
        </w:tabs>
        <w:spacing w:line="274" w:lineRule="exact"/>
        <w:ind w:left="101"/>
        <w:jc w:val="both"/>
        <w:rPr>
          <w:sz w:val="24"/>
        </w:rPr>
      </w:pPr>
      <w:hyperlink w:anchor="_bookmark0" w:history="1">
        <w:r w:rsidR="00024064">
          <w:rPr>
            <w:sz w:val="24"/>
          </w:rPr>
          <w:t>РЕКОНСТРУКЦИИ</w:t>
        </w:r>
        <w:r w:rsidR="00024064">
          <w:rPr>
            <w:spacing w:val="-6"/>
            <w:sz w:val="24"/>
          </w:rPr>
          <w:t xml:space="preserve"> </w:t>
        </w:r>
        <w:r w:rsidR="00024064">
          <w:rPr>
            <w:sz w:val="24"/>
          </w:rPr>
          <w:t>ОБЪЕКТОВ</w:t>
        </w:r>
        <w:r w:rsidR="00024064">
          <w:rPr>
            <w:spacing w:val="-7"/>
            <w:sz w:val="24"/>
          </w:rPr>
          <w:t xml:space="preserve"> </w:t>
        </w:r>
        <w:r w:rsidR="00024064">
          <w:rPr>
            <w:sz w:val="24"/>
          </w:rPr>
          <w:t>КАПИТАЛЬНОГО</w:t>
        </w:r>
        <w:r w:rsidR="00024064">
          <w:rPr>
            <w:spacing w:val="-6"/>
            <w:sz w:val="24"/>
          </w:rPr>
          <w:t xml:space="preserve"> </w:t>
        </w:r>
        <w:r w:rsidR="00024064">
          <w:rPr>
            <w:sz w:val="24"/>
          </w:rPr>
          <w:t>СТРОИТЕЛЬСТВА</w:t>
        </w:r>
        <w:r w:rsidR="00024064">
          <w:rPr>
            <w:sz w:val="24"/>
          </w:rPr>
          <w:tab/>
          <w:t>51</w:t>
        </w:r>
      </w:hyperlink>
    </w:p>
    <w:p w:rsidR="00F7188C" w:rsidRDefault="002E0B37">
      <w:pPr>
        <w:pStyle w:val="1"/>
        <w:tabs>
          <w:tab w:val="left" w:pos="9598"/>
        </w:tabs>
        <w:spacing w:before="120"/>
        <w:ind w:right="98"/>
      </w:pPr>
      <w:hyperlink w:anchor="_bookmark1" w:history="1">
        <w:r w:rsidR="00024064">
          <w:t>Статья</w:t>
        </w:r>
        <w:r w:rsidR="00024064">
          <w:rPr>
            <w:spacing w:val="61"/>
          </w:rPr>
          <w:t xml:space="preserve"> </w:t>
        </w:r>
        <w:r w:rsidR="00024064">
          <w:t>30.</w:t>
        </w:r>
        <w:r w:rsidR="00024064">
          <w:rPr>
            <w:spacing w:val="61"/>
          </w:rPr>
          <w:t xml:space="preserve"> </w:t>
        </w:r>
        <w:r w:rsidR="00024064">
          <w:t>Градостроительные</w:t>
        </w:r>
        <w:r w:rsidR="00024064">
          <w:rPr>
            <w:spacing w:val="61"/>
          </w:rPr>
          <w:t xml:space="preserve"> </w:t>
        </w:r>
        <w:r w:rsidR="00024064">
          <w:t>регламенты</w:t>
        </w:r>
        <w:r w:rsidR="00024064">
          <w:rPr>
            <w:spacing w:val="61"/>
          </w:rPr>
          <w:t xml:space="preserve"> </w:t>
        </w:r>
        <w:r w:rsidR="00024064">
          <w:t xml:space="preserve">для  </w:t>
        </w:r>
        <w:r w:rsidR="00024064">
          <w:rPr>
            <w:spacing w:val="1"/>
          </w:rPr>
          <w:t xml:space="preserve"> </w:t>
        </w:r>
        <w:r w:rsidR="00024064">
          <w:t xml:space="preserve">производственных  </w:t>
        </w:r>
        <w:r w:rsidR="00024064">
          <w:rPr>
            <w:spacing w:val="1"/>
          </w:rPr>
          <w:t xml:space="preserve"> </w:t>
        </w:r>
        <w:r w:rsidR="00024064">
          <w:t xml:space="preserve">зон,  </w:t>
        </w:r>
        <w:r w:rsidR="00024064">
          <w:rPr>
            <w:spacing w:val="1"/>
          </w:rPr>
          <w:t xml:space="preserve"> </w:t>
        </w:r>
        <w:r w:rsidR="00024064">
          <w:t>зон</w:t>
        </w:r>
      </w:hyperlink>
      <w:r w:rsidR="00024064">
        <w:rPr>
          <w:spacing w:val="1"/>
        </w:rPr>
        <w:t xml:space="preserve"> </w:t>
      </w:r>
      <w:hyperlink w:anchor="_bookmark1" w:history="1">
        <w:r w:rsidR="00024064">
          <w:t>коммунальной</w:t>
        </w:r>
        <w:r w:rsidR="00024064">
          <w:rPr>
            <w:spacing w:val="-2"/>
          </w:rPr>
          <w:t xml:space="preserve"> </w:t>
        </w:r>
        <w:r w:rsidR="00024064">
          <w:t>и</w:t>
        </w:r>
        <w:r w:rsidR="00024064">
          <w:rPr>
            <w:spacing w:val="-1"/>
          </w:rPr>
          <w:t xml:space="preserve"> </w:t>
        </w:r>
        <w:r w:rsidR="00024064">
          <w:t>транспортной</w:t>
        </w:r>
        <w:r w:rsidR="00024064">
          <w:rPr>
            <w:spacing w:val="-4"/>
          </w:rPr>
          <w:t xml:space="preserve"> </w:t>
        </w:r>
        <w:r w:rsidR="00024064">
          <w:t>инфраструктур</w:t>
        </w:r>
        <w:r w:rsidR="00024064">
          <w:tab/>
        </w:r>
        <w:r w:rsidR="00024064">
          <w:rPr>
            <w:spacing w:val="-2"/>
          </w:rPr>
          <w:t>51</w:t>
        </w:r>
      </w:hyperlink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F7188C">
      <w:pPr>
        <w:pStyle w:val="a3"/>
        <w:rPr>
          <w:sz w:val="26"/>
        </w:rPr>
      </w:pPr>
    </w:p>
    <w:p w:rsidR="00F7188C" w:rsidRDefault="00024064">
      <w:pPr>
        <w:spacing w:before="214"/>
        <w:ind w:left="4049" w:right="4072"/>
        <w:jc w:val="center"/>
        <w:rPr>
          <w:sz w:val="24"/>
        </w:rPr>
      </w:pPr>
      <w:r>
        <w:rPr>
          <w:sz w:val="24"/>
        </w:rPr>
        <w:t>50</w:t>
      </w:r>
    </w:p>
    <w:p w:rsidR="00F7188C" w:rsidRDefault="00F7188C">
      <w:pPr>
        <w:jc w:val="center"/>
        <w:rPr>
          <w:sz w:val="24"/>
        </w:rPr>
        <w:sectPr w:rsidR="00F7188C">
          <w:pgSz w:w="11900" w:h="16850"/>
          <w:pgMar w:top="1020" w:right="960" w:bottom="280" w:left="1000" w:header="720" w:footer="720" w:gutter="0"/>
          <w:cols w:space="720"/>
        </w:sectPr>
      </w:pPr>
    </w:p>
    <w:p w:rsidR="00F7188C" w:rsidRDefault="00024064">
      <w:pPr>
        <w:pStyle w:val="2"/>
        <w:spacing w:before="80"/>
        <w:ind w:firstLine="1"/>
      </w:pPr>
      <w:bookmarkStart w:id="1" w:name="ГЛАВА_7._ГРАДОСТРОИТЕЛЬНЫЕ_РЕГЛАМЕНТЫ_В_"/>
      <w:bookmarkStart w:id="2" w:name="_bookmark0"/>
      <w:bookmarkEnd w:id="1"/>
      <w:bookmarkEnd w:id="2"/>
      <w:r>
        <w:lastRenderedPageBreak/>
        <w:t>ГЛАВА 7. ГРАДОСТРОИТЕЛЬНЫЕ РЕГЛАМЕНТЫ В ЧАСТИ ВИДОВ РАЗРЕШЕННОГО ИСПОЛЬЗОВАНИЯ ЗЕМЕЛЬНЫХ</w:t>
      </w:r>
      <w:r>
        <w:rPr>
          <w:spacing w:val="1"/>
        </w:rPr>
        <w:t xml:space="preserve"> </w:t>
      </w:r>
      <w:r>
        <w:t>УЧАСТКОВ И ОБЪЕКТОВ КАПИТАЛЬНОГО СТРОИТЕЛЬСТВА И ПРЕДЕЛЬНЫХ (МИНИМАЛЬНЫХ И (ИЛИ) МАКСИМАЛЬНЫХ)</w:t>
      </w:r>
      <w:r>
        <w:rPr>
          <w:spacing w:val="-52"/>
        </w:rPr>
        <w:t xml:space="preserve"> </w:t>
      </w:r>
      <w:r>
        <w:t>РАЗМЕРОВ ЗЕМЕЛЬНЫХ УЧАСТКОВ И ПРЕДЕЛЬНЫХ ПАРАМЕТРОВ РАЗРЕШЕННОГО СТРОИТЕЛЬСТВА, РЕКОНСТРУКЦИИ</w:t>
      </w:r>
      <w:r>
        <w:rPr>
          <w:spacing w:val="1"/>
        </w:rPr>
        <w:t xml:space="preserve"> </w:t>
      </w:r>
      <w:r>
        <w:t>ОБЪЕКТОВ КАПИТАЛЬНОГО</w:t>
      </w:r>
      <w:r>
        <w:rPr>
          <w:spacing w:val="1"/>
        </w:rPr>
        <w:t xml:space="preserve"> </w:t>
      </w:r>
      <w:r>
        <w:t>СТРОИТЕЛЬСТВА</w:t>
      </w:r>
    </w:p>
    <w:p w:rsidR="00F7188C" w:rsidRDefault="00F7188C">
      <w:pPr>
        <w:pStyle w:val="a3"/>
        <w:rPr>
          <w:b/>
          <w:sz w:val="19"/>
        </w:rPr>
      </w:pPr>
    </w:p>
    <w:p w:rsidR="00F7188C" w:rsidRDefault="00024064">
      <w:pPr>
        <w:ind w:left="1264" w:right="1265"/>
        <w:jc w:val="center"/>
        <w:rPr>
          <w:b/>
        </w:rPr>
      </w:pPr>
      <w:bookmarkStart w:id="3" w:name="Статья_30._Градостроительные_регламенты_"/>
      <w:bookmarkStart w:id="4" w:name="_bookmark1"/>
      <w:bookmarkEnd w:id="3"/>
      <w:bookmarkEnd w:id="4"/>
      <w:r>
        <w:rPr>
          <w:b/>
        </w:rPr>
        <w:t>Статья</w:t>
      </w:r>
      <w:r>
        <w:rPr>
          <w:b/>
          <w:spacing w:val="-2"/>
        </w:rPr>
        <w:t xml:space="preserve"> </w:t>
      </w:r>
      <w:r>
        <w:rPr>
          <w:b/>
        </w:rPr>
        <w:t>30.</w:t>
      </w:r>
      <w:r>
        <w:rPr>
          <w:b/>
          <w:spacing w:val="-6"/>
        </w:rPr>
        <w:t xml:space="preserve"> </w:t>
      </w:r>
      <w:r>
        <w:rPr>
          <w:b/>
        </w:rPr>
        <w:t>Градостроительные</w:t>
      </w:r>
      <w:r>
        <w:rPr>
          <w:b/>
          <w:spacing w:val="-3"/>
        </w:rPr>
        <w:t xml:space="preserve"> </w:t>
      </w:r>
      <w:r>
        <w:rPr>
          <w:b/>
        </w:rPr>
        <w:t>регламенты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производственных</w:t>
      </w:r>
      <w:r>
        <w:rPr>
          <w:b/>
          <w:spacing w:val="-6"/>
        </w:rPr>
        <w:t xml:space="preserve"> </w:t>
      </w:r>
      <w:r>
        <w:rPr>
          <w:b/>
        </w:rPr>
        <w:t>зон,</w:t>
      </w:r>
      <w:r>
        <w:rPr>
          <w:b/>
          <w:spacing w:val="-5"/>
        </w:rPr>
        <w:t xml:space="preserve"> </w:t>
      </w:r>
      <w:r>
        <w:rPr>
          <w:b/>
        </w:rPr>
        <w:t>зон</w:t>
      </w:r>
      <w:r>
        <w:rPr>
          <w:b/>
          <w:spacing w:val="-3"/>
        </w:rPr>
        <w:t xml:space="preserve"> </w:t>
      </w:r>
      <w:r>
        <w:rPr>
          <w:b/>
        </w:rPr>
        <w:t>коммунальной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транспортной</w:t>
      </w:r>
      <w:r>
        <w:rPr>
          <w:b/>
          <w:spacing w:val="-6"/>
        </w:rPr>
        <w:t xml:space="preserve"> </w:t>
      </w:r>
      <w:r>
        <w:rPr>
          <w:b/>
        </w:rPr>
        <w:t>инфраструктур</w:t>
      </w:r>
    </w:p>
    <w:p w:rsidR="00F7188C" w:rsidRDefault="00024064">
      <w:pPr>
        <w:pStyle w:val="a3"/>
        <w:spacing w:before="216"/>
        <w:ind w:left="1260" w:right="1265"/>
        <w:jc w:val="center"/>
      </w:pP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КОММУНАЛЬНАЯ</w:t>
      </w:r>
      <w:r>
        <w:rPr>
          <w:spacing w:val="-3"/>
        </w:rPr>
        <w:t xml:space="preserve"> </w:t>
      </w:r>
      <w:r>
        <w:t>ЗОНА</w:t>
      </w:r>
    </w:p>
    <w:p w:rsidR="00F7188C" w:rsidRDefault="00F7188C">
      <w:pPr>
        <w:pStyle w:val="a3"/>
      </w:pPr>
    </w:p>
    <w:p w:rsidR="00F7188C" w:rsidRDefault="00024064">
      <w:pPr>
        <w:pStyle w:val="a3"/>
        <w:ind w:left="113" w:right="107" w:firstLine="820"/>
        <w:jc w:val="both"/>
      </w:pPr>
      <w:r>
        <w:t>Коммунальная</w:t>
      </w:r>
      <w:r>
        <w:rPr>
          <w:spacing w:val="1"/>
        </w:rPr>
        <w:t xml:space="preserve"> </w:t>
      </w:r>
      <w:r>
        <w:t>зона</w:t>
      </w:r>
      <w:proofErr w:type="gramStart"/>
      <w:r>
        <w:rPr>
          <w:spacing w:val="1"/>
        </w:rPr>
        <w:t xml:space="preserve"> </w:t>
      </w:r>
      <w:r>
        <w:t>К</w:t>
      </w:r>
      <w:proofErr w:type="gramEnd"/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жилищно-коммунального хозяйства, объектов транспорта, объектов оптовой торговли, объектов инженерной инфраструктуры, в том числе сооружений и</w:t>
      </w:r>
      <w:r>
        <w:rPr>
          <w:spacing w:val="1"/>
        </w:rPr>
        <w:t xml:space="preserve"> </w:t>
      </w:r>
      <w:r>
        <w:t>коммуникаций,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санитарно-защитных зон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регламентов.</w:t>
      </w:r>
    </w:p>
    <w:p w:rsidR="00F7188C" w:rsidRDefault="00F7188C">
      <w:pPr>
        <w:pStyle w:val="a3"/>
      </w:pPr>
    </w:p>
    <w:p w:rsidR="00F7188C" w:rsidRDefault="00024064">
      <w:pPr>
        <w:pStyle w:val="a3"/>
        <w:spacing w:before="1"/>
        <w:ind w:left="1264" w:right="1264"/>
        <w:jc w:val="center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использования</w:t>
      </w:r>
    </w:p>
    <w:p w:rsidR="00F7188C" w:rsidRDefault="00F7188C">
      <w:pPr>
        <w:pStyle w:val="a3"/>
        <w:spacing w:before="7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38"/>
        <w:gridCol w:w="1594"/>
        <w:gridCol w:w="1812"/>
        <w:gridCol w:w="1702"/>
        <w:gridCol w:w="1985"/>
        <w:gridCol w:w="2422"/>
      </w:tblGrid>
      <w:tr w:rsidR="00F7188C">
        <w:trPr>
          <w:trHeight w:val="505"/>
        </w:trPr>
        <w:tc>
          <w:tcPr>
            <w:tcW w:w="658" w:type="dxa"/>
            <w:vMerge w:val="restart"/>
          </w:tcPr>
          <w:p w:rsidR="00F7188C" w:rsidRDefault="00F7188C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before="1" w:line="240" w:lineRule="auto"/>
              <w:ind w:left="47"/>
              <w:jc w:val="left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8" w:type="dxa"/>
            <w:vMerge w:val="restart"/>
          </w:tcPr>
          <w:p w:rsidR="00F7188C" w:rsidRDefault="00F7188C">
            <w:pPr>
              <w:pStyle w:val="TableParagraph"/>
              <w:spacing w:before="8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before="1" w:line="240" w:lineRule="auto"/>
              <w:ind w:left="1139"/>
              <w:jc w:val="lef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594" w:type="dxa"/>
            <w:vMerge w:val="restart"/>
          </w:tcPr>
          <w:p w:rsidR="00F7188C" w:rsidRDefault="00024064">
            <w:pPr>
              <w:pStyle w:val="TableParagraph"/>
              <w:spacing w:line="240" w:lineRule="auto"/>
              <w:ind w:left="118" w:right="107"/>
            </w:pPr>
            <w:proofErr w:type="gramStart"/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proofErr w:type="gramEnd"/>
          </w:p>
          <w:p w:rsidR="00F7188C" w:rsidRDefault="00024064">
            <w:pPr>
              <w:pStyle w:val="TableParagraph"/>
              <w:spacing w:line="243" w:lineRule="exact"/>
              <w:ind w:left="114" w:right="107"/>
            </w:pPr>
            <w:proofErr w:type="gramStart"/>
            <w:r>
              <w:t>ВРИ)</w:t>
            </w:r>
            <w:proofErr w:type="gramEnd"/>
          </w:p>
        </w:tc>
        <w:tc>
          <w:tcPr>
            <w:tcW w:w="3514" w:type="dxa"/>
            <w:gridSpan w:val="2"/>
          </w:tcPr>
          <w:p w:rsidR="00F7188C" w:rsidRDefault="00024064">
            <w:pPr>
              <w:pStyle w:val="TableParagraph"/>
              <w:spacing w:line="246" w:lineRule="exact"/>
              <w:ind w:left="210" w:right="200"/>
            </w:pPr>
            <w:r>
              <w:t>Предельные</w:t>
            </w:r>
            <w:r>
              <w:rPr>
                <w:spacing w:val="-2"/>
              </w:rPr>
              <w:t xml:space="preserve"> </w:t>
            </w:r>
            <w:r>
              <w:t>размеры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земельных</w:t>
            </w:r>
            <w:proofErr w:type="gramEnd"/>
          </w:p>
          <w:p w:rsidR="00F7188C" w:rsidRDefault="00024064">
            <w:pPr>
              <w:pStyle w:val="TableParagraph"/>
              <w:spacing w:line="240" w:lineRule="exact"/>
              <w:ind w:left="210" w:right="200"/>
            </w:pP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1"/>
              </w:rPr>
              <w:t xml:space="preserve"> </w:t>
            </w:r>
            <w:r>
              <w:t>м)</w:t>
            </w:r>
          </w:p>
        </w:tc>
        <w:tc>
          <w:tcPr>
            <w:tcW w:w="1985" w:type="dxa"/>
            <w:vMerge w:val="restart"/>
          </w:tcPr>
          <w:p w:rsidR="00F7188C" w:rsidRDefault="00024064">
            <w:pPr>
              <w:pStyle w:val="TableParagraph"/>
              <w:spacing w:before="125" w:line="240" w:lineRule="auto"/>
              <w:ind w:left="108" w:right="95" w:firstLine="158"/>
              <w:jc w:val="left"/>
            </w:pPr>
            <w:r>
              <w:t>Максимальный</w:t>
            </w:r>
            <w:r>
              <w:rPr>
                <w:spacing w:val="1"/>
              </w:rPr>
              <w:t xml:space="preserve"> </w:t>
            </w:r>
            <w:r>
              <w:t>процент</w:t>
            </w:r>
            <w:r>
              <w:rPr>
                <w:spacing w:val="-11"/>
              </w:rPr>
              <w:t xml:space="preserve"> </w:t>
            </w:r>
            <w:r>
              <w:t>застройки</w:t>
            </w:r>
          </w:p>
        </w:tc>
        <w:tc>
          <w:tcPr>
            <w:tcW w:w="2422" w:type="dxa"/>
            <w:vMerge w:val="restart"/>
          </w:tcPr>
          <w:p w:rsidR="00F7188C" w:rsidRDefault="00024064">
            <w:pPr>
              <w:pStyle w:val="TableParagraph"/>
              <w:spacing w:before="3" w:line="240" w:lineRule="auto"/>
              <w:ind w:left="113" w:right="106"/>
            </w:pPr>
            <w:r>
              <w:t>Минимальные отступы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земельного</w:t>
            </w:r>
            <w:proofErr w:type="gramEnd"/>
          </w:p>
          <w:p w:rsidR="00F7188C" w:rsidRDefault="00024064">
            <w:pPr>
              <w:pStyle w:val="TableParagraph"/>
              <w:spacing w:line="238" w:lineRule="exact"/>
              <w:ind w:left="113" w:right="106"/>
            </w:pP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F7188C">
        <w:trPr>
          <w:trHeight w:val="251"/>
        </w:trPr>
        <w:tc>
          <w:tcPr>
            <w:tcW w:w="65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spacing w:line="232" w:lineRule="exact"/>
              <w:ind w:left="452" w:right="443"/>
            </w:pPr>
            <w:r>
              <w:t>min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spacing w:line="232" w:lineRule="exact"/>
              <w:ind w:left="257" w:right="251"/>
            </w:pPr>
            <w:r>
              <w:t>max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</w:tr>
      <w:tr w:rsidR="00F7188C">
        <w:trPr>
          <w:trHeight w:val="253"/>
        </w:trPr>
        <w:tc>
          <w:tcPr>
            <w:tcW w:w="658" w:type="dxa"/>
            <w:vMerge w:val="restart"/>
          </w:tcPr>
          <w:p w:rsidR="00F7188C" w:rsidRDefault="00F7188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F7188C" w:rsidRDefault="00F7188C">
            <w:pPr>
              <w:pStyle w:val="TableParagraph"/>
              <w:spacing w:before="10" w:line="240" w:lineRule="auto"/>
              <w:jc w:val="left"/>
              <w:rPr>
                <w:sz w:val="19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179"/>
              <w:jc w:val="left"/>
            </w:pPr>
            <w:r>
              <w:t>1.</w:t>
            </w:r>
          </w:p>
        </w:tc>
        <w:tc>
          <w:tcPr>
            <w:tcW w:w="4138" w:type="dxa"/>
            <w:vMerge w:val="restart"/>
          </w:tcPr>
          <w:p w:rsidR="00F7188C" w:rsidRDefault="00F7188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F7188C" w:rsidRDefault="00F7188C">
            <w:pPr>
              <w:pStyle w:val="TableParagraph"/>
              <w:spacing w:before="10" w:line="240" w:lineRule="auto"/>
              <w:jc w:val="left"/>
              <w:rPr>
                <w:sz w:val="19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853"/>
              <w:jc w:val="left"/>
            </w:pPr>
            <w:r>
              <w:t>Хранение</w:t>
            </w:r>
            <w:r>
              <w:rPr>
                <w:spacing w:val="-2"/>
              </w:rPr>
              <w:t xml:space="preserve"> </w:t>
            </w:r>
            <w:r>
              <w:t>автотранспорта</w:t>
            </w:r>
          </w:p>
        </w:tc>
        <w:tc>
          <w:tcPr>
            <w:tcW w:w="1594" w:type="dxa"/>
            <w:vMerge w:val="restart"/>
          </w:tcPr>
          <w:p w:rsidR="00F7188C" w:rsidRDefault="00F7188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F7188C" w:rsidRDefault="00F7188C">
            <w:pPr>
              <w:pStyle w:val="TableParagraph"/>
              <w:spacing w:before="10" w:line="240" w:lineRule="auto"/>
              <w:jc w:val="left"/>
              <w:rPr>
                <w:sz w:val="19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118" w:right="106"/>
            </w:pPr>
            <w:r>
              <w:t>2.7.1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7" w:right="443"/>
            </w:pPr>
            <w:r>
              <w:t>500</w:t>
            </w:r>
            <w:r>
              <w:rPr>
                <w:spacing w:val="-1"/>
              </w:rPr>
              <w:t xml:space="preserve"> </w:t>
            </w:r>
            <w:r>
              <w:t>(15)*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2" w:right="251"/>
            </w:pPr>
            <w:r>
              <w:t>20 000</w:t>
            </w:r>
            <w:r>
              <w:rPr>
                <w:spacing w:val="1"/>
              </w:rPr>
              <w:t xml:space="preserve"> </w:t>
            </w:r>
            <w:r>
              <w:t>(50)*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7" w:right="351"/>
            </w:pPr>
            <w:r>
              <w:t>75%</w:t>
            </w:r>
            <w:r>
              <w:rPr>
                <w:spacing w:val="-2"/>
              </w:rPr>
              <w:t xml:space="preserve"> </w:t>
            </w:r>
            <w:r>
              <w:t>(100%)*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113" w:right="10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(0)*</w:t>
            </w:r>
          </w:p>
        </w:tc>
      </w:tr>
      <w:tr w:rsidR="00F7188C">
        <w:trPr>
          <w:trHeight w:val="1012"/>
        </w:trPr>
        <w:tc>
          <w:tcPr>
            <w:tcW w:w="65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spacing w:line="240" w:lineRule="auto"/>
              <w:ind w:left="12" w:right="1"/>
            </w:pPr>
            <w:proofErr w:type="gramStart"/>
            <w:r>
              <w:t>* - (Существующие объекты гаражного назначения, предназначенные для хранения</w:t>
            </w:r>
            <w:r>
              <w:rPr>
                <w:spacing w:val="-52"/>
              </w:rPr>
              <w:t xml:space="preserve"> </w:t>
            </w:r>
            <w:r>
              <w:t>личного</w:t>
            </w:r>
            <w:r>
              <w:rPr>
                <w:spacing w:val="-1"/>
              </w:rPr>
              <w:t xml:space="preserve"> </w:t>
            </w:r>
            <w:r>
              <w:t>автотранспорта</w:t>
            </w:r>
            <w:r>
              <w:rPr>
                <w:spacing w:val="-3"/>
              </w:rPr>
              <w:t xml:space="preserve"> </w:t>
            </w:r>
            <w:r>
              <w:t>граждан,</w:t>
            </w:r>
            <w:r>
              <w:rPr>
                <w:spacing w:val="-1"/>
              </w:rPr>
              <w:t xml:space="preserve"> </w:t>
            </w:r>
            <w:r>
              <w:t>имеющие</w:t>
            </w:r>
            <w:r>
              <w:rPr>
                <w:spacing w:val="-3"/>
              </w:rPr>
              <w:t xml:space="preserve"> </w:t>
            </w:r>
            <w:r>
              <w:t>одну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стен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другими</w:t>
            </w:r>
            <w:proofErr w:type="gramEnd"/>
          </w:p>
          <w:p w:rsidR="00F7188C" w:rsidRDefault="00024064">
            <w:pPr>
              <w:pStyle w:val="TableParagraph"/>
              <w:spacing w:line="252" w:lineRule="exact"/>
              <w:ind w:left="12" w:right="1"/>
            </w:pPr>
            <w:r>
              <w:t>объектами гаражного назначения, предназначенными для хранения личного</w:t>
            </w:r>
            <w:r>
              <w:rPr>
                <w:spacing w:val="-52"/>
              </w:rPr>
              <w:t xml:space="preserve"> </w:t>
            </w:r>
            <w:r>
              <w:t>автотранспорта</w:t>
            </w:r>
            <w:r>
              <w:rPr>
                <w:spacing w:val="-3"/>
              </w:rPr>
              <w:t xml:space="preserve"> </w:t>
            </w:r>
            <w:r>
              <w:t>граждан)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51" w:right="171"/>
            </w:pPr>
            <w:r>
              <w:t>2.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3" w:right="143"/>
            </w:pPr>
            <w:r>
              <w:t>Коммунальное</w:t>
            </w:r>
            <w:r>
              <w:rPr>
                <w:spacing w:val="-4"/>
              </w:rPr>
              <w:t xml:space="preserve"> </w:t>
            </w:r>
            <w:r>
              <w:t>обслуживание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2" w:right="462"/>
            </w:pPr>
            <w:r>
              <w:t>3.1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spacing w:line="232" w:lineRule="exact"/>
              <w:ind w:left="452" w:right="443"/>
            </w:pPr>
            <w:r>
              <w:t>30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spacing w:line="232" w:lineRule="exact"/>
              <w:ind w:left="262" w:right="251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spacing w:line="232" w:lineRule="exact"/>
              <w:ind w:left="356" w:right="351"/>
            </w:pPr>
            <w:r>
              <w:t>75%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spacing w:line="232" w:lineRule="exact"/>
              <w:ind w:left="8"/>
            </w:pPr>
            <w:r>
              <w:t>3</w:t>
            </w:r>
          </w:p>
        </w:tc>
      </w:tr>
      <w:tr w:rsidR="00F7188C">
        <w:trPr>
          <w:trHeight w:val="254"/>
        </w:trPr>
        <w:tc>
          <w:tcPr>
            <w:tcW w:w="658" w:type="dxa"/>
          </w:tcPr>
          <w:p w:rsidR="00F7188C" w:rsidRDefault="00024064">
            <w:pPr>
              <w:pStyle w:val="TableParagraph"/>
              <w:ind w:left="51" w:right="171"/>
            </w:pPr>
            <w:r>
              <w:t>3.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46" w:right="144"/>
            </w:pPr>
            <w:r>
              <w:t>Предоставление</w:t>
            </w:r>
            <w:r>
              <w:rPr>
                <w:spacing w:val="-5"/>
              </w:rPr>
              <w:t xml:space="preserve"> </w:t>
            </w:r>
            <w:r>
              <w:t>коммунальных</w:t>
            </w:r>
            <w:r>
              <w:rPr>
                <w:spacing w:val="-4"/>
              </w:rPr>
              <w:t xml:space="preserve"> </w:t>
            </w:r>
            <w:r>
              <w:t>услуг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4" w:right="462"/>
            </w:pPr>
            <w:r>
              <w:t>3.1.1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2" w:right="443"/>
            </w:pPr>
            <w:r>
              <w:t>30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2" w:right="251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75%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757"/>
        </w:trPr>
        <w:tc>
          <w:tcPr>
            <w:tcW w:w="658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51" w:right="171"/>
            </w:pPr>
            <w:r>
              <w:t>4.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40" w:lineRule="auto"/>
              <w:ind w:left="153" w:right="144"/>
            </w:pPr>
            <w:r>
              <w:t>Административные здания организаций,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  <w:r>
              <w:rPr>
                <w:spacing w:val="-1"/>
              </w:rPr>
              <w:t xml:space="preserve"> </w:t>
            </w:r>
            <w:r>
              <w:t>предоставление</w:t>
            </w:r>
          </w:p>
          <w:p w:rsidR="00F7188C" w:rsidRDefault="00024064">
            <w:pPr>
              <w:pStyle w:val="TableParagraph"/>
              <w:spacing w:line="238" w:lineRule="exact"/>
              <w:ind w:left="146" w:right="144"/>
            </w:pPr>
            <w:r>
              <w:t>коммунальных</w:t>
            </w:r>
            <w:r>
              <w:rPr>
                <w:spacing w:val="-4"/>
              </w:rPr>
              <w:t xml:space="preserve"> </w:t>
            </w:r>
            <w:r>
              <w:t>услуг</w:t>
            </w:r>
          </w:p>
        </w:tc>
        <w:tc>
          <w:tcPr>
            <w:tcW w:w="1594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474" w:right="462"/>
            </w:pPr>
            <w:r>
              <w:t>3.1.2</w:t>
            </w:r>
          </w:p>
        </w:tc>
        <w:tc>
          <w:tcPr>
            <w:tcW w:w="1812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452" w:right="443"/>
            </w:pPr>
            <w:r>
              <w:t>100</w:t>
            </w:r>
          </w:p>
        </w:tc>
        <w:tc>
          <w:tcPr>
            <w:tcW w:w="1702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262" w:right="251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5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356" w:right="351"/>
            </w:pPr>
            <w:r>
              <w:t>75%</w:t>
            </w:r>
          </w:p>
        </w:tc>
        <w:tc>
          <w:tcPr>
            <w:tcW w:w="2422" w:type="dxa"/>
          </w:tcPr>
          <w:p w:rsidR="00F7188C" w:rsidRDefault="00F7188C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8"/>
            </w:pPr>
            <w:r>
              <w:t>3</w:t>
            </w:r>
          </w:p>
        </w:tc>
      </w:tr>
      <w:tr w:rsidR="00F7188C">
        <w:trPr>
          <w:trHeight w:val="254"/>
        </w:trPr>
        <w:tc>
          <w:tcPr>
            <w:tcW w:w="658" w:type="dxa"/>
          </w:tcPr>
          <w:p w:rsidR="00F7188C" w:rsidRDefault="00024064">
            <w:pPr>
              <w:pStyle w:val="TableParagraph"/>
              <w:ind w:left="51" w:right="171"/>
            </w:pPr>
            <w:r>
              <w:t>5.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44"/>
            </w:pPr>
            <w:r>
              <w:t>Служебные</w:t>
            </w:r>
            <w:r>
              <w:rPr>
                <w:spacing w:val="-2"/>
              </w:rPr>
              <w:t xml:space="preserve"> </w:t>
            </w:r>
            <w:r>
              <w:t>гаражи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2" w:right="462"/>
            </w:pPr>
            <w:r>
              <w:t>4.9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2" w:right="251"/>
            </w:pPr>
            <w:r>
              <w:t>20 000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75%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51" w:right="171"/>
            </w:pPr>
            <w:r>
              <w:t>6.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2" w:right="144"/>
            </w:pPr>
            <w:r>
              <w:t>Объекты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сервиса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4" w:right="462"/>
            </w:pPr>
            <w:r>
              <w:t>4.9.1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spacing w:line="232" w:lineRule="exact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spacing w:line="232" w:lineRule="exact"/>
              <w:ind w:left="262" w:right="251"/>
            </w:pPr>
            <w:r>
              <w:t>10 000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spacing w:line="232" w:lineRule="exact"/>
              <w:ind w:left="356" w:right="351"/>
            </w:pPr>
            <w:r>
              <w:t>45%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spacing w:line="232" w:lineRule="exact"/>
              <w:ind w:left="8"/>
            </w:pPr>
            <w:r>
              <w:t>3</w:t>
            </w:r>
          </w:p>
        </w:tc>
      </w:tr>
      <w:tr w:rsidR="00F7188C">
        <w:trPr>
          <w:trHeight w:val="254"/>
        </w:trPr>
        <w:tc>
          <w:tcPr>
            <w:tcW w:w="658" w:type="dxa"/>
          </w:tcPr>
          <w:p w:rsidR="00F7188C" w:rsidRDefault="00024064">
            <w:pPr>
              <w:pStyle w:val="TableParagraph"/>
              <w:ind w:left="51" w:right="171"/>
            </w:pPr>
            <w:r>
              <w:t>7.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42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6" w:right="462"/>
            </w:pPr>
            <w:r>
              <w:t>4.9.1.2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2" w:right="251"/>
            </w:pPr>
            <w:r>
              <w:t>10 000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45%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51" w:right="171"/>
            </w:pPr>
            <w:r>
              <w:t>8.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2" w:right="144"/>
            </w:pPr>
            <w:r>
              <w:t>Автомобильные</w:t>
            </w:r>
            <w:r>
              <w:rPr>
                <w:spacing w:val="-3"/>
              </w:rPr>
              <w:t xml:space="preserve"> </w:t>
            </w:r>
            <w:r>
              <w:t>мойки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6" w:right="462"/>
            </w:pPr>
            <w:r>
              <w:t>4.9.1.3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spacing w:line="232" w:lineRule="exact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spacing w:line="232" w:lineRule="exact"/>
              <w:ind w:left="262" w:right="251"/>
            </w:pPr>
            <w:r>
              <w:t>10 000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spacing w:line="232" w:lineRule="exact"/>
              <w:ind w:left="356" w:right="351"/>
            </w:pPr>
            <w:r>
              <w:t>45%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spacing w:line="232" w:lineRule="exact"/>
              <w:ind w:left="8"/>
            </w:pPr>
            <w:r>
              <w:t>3</w:t>
            </w:r>
          </w:p>
        </w:tc>
      </w:tr>
      <w:tr w:rsidR="00F7188C">
        <w:trPr>
          <w:trHeight w:val="254"/>
        </w:trPr>
        <w:tc>
          <w:tcPr>
            <w:tcW w:w="658" w:type="dxa"/>
          </w:tcPr>
          <w:p w:rsidR="00F7188C" w:rsidRDefault="00024064">
            <w:pPr>
              <w:pStyle w:val="TableParagraph"/>
              <w:ind w:left="51" w:right="171"/>
            </w:pPr>
            <w:r>
              <w:t>9.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42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автомобилей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6" w:right="462"/>
            </w:pPr>
            <w:r>
              <w:t>4.9.1.4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2" w:right="251"/>
            </w:pPr>
            <w:r>
              <w:t>10 000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45%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10.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2" w:right="144"/>
            </w:pPr>
            <w:r>
              <w:t>Энергетика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2" w:right="462"/>
            </w:pPr>
            <w:r>
              <w:t>6.7</w:t>
            </w:r>
          </w:p>
        </w:tc>
        <w:tc>
          <w:tcPr>
            <w:tcW w:w="3514" w:type="dxa"/>
            <w:gridSpan w:val="2"/>
          </w:tcPr>
          <w:p w:rsidR="00F7188C" w:rsidRDefault="00024064">
            <w:pPr>
              <w:pStyle w:val="TableParagraph"/>
              <w:ind w:left="457"/>
              <w:jc w:val="lef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50%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161" w:right="171"/>
            </w:pPr>
            <w:r>
              <w:t>11.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46" w:right="144"/>
            </w:pPr>
            <w:r>
              <w:t>Связь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2" w:right="462"/>
            </w:pPr>
            <w:r>
              <w:t>6.8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spacing w:line="232" w:lineRule="exact"/>
              <w:ind w:left="12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12.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1" w:right="144"/>
            </w:pPr>
            <w:r>
              <w:t>Склад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2" w:right="462"/>
            </w:pPr>
            <w:r>
              <w:t>6.9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0" w:right="251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60%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13.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44"/>
            </w:pPr>
            <w:r>
              <w:t>Складские</w:t>
            </w:r>
            <w:r>
              <w:rPr>
                <w:spacing w:val="-2"/>
              </w:rPr>
              <w:t xml:space="preserve"> </w:t>
            </w:r>
            <w:r>
              <w:t>площадки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4" w:right="462"/>
            </w:pPr>
            <w:r>
              <w:t>6.9.1</w:t>
            </w: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5" w:right="443"/>
            </w:pPr>
            <w:r>
              <w:t>1 000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60" w:right="251"/>
            </w:pPr>
            <w:r>
              <w:t>1 000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ind w:left="356" w:right="351"/>
            </w:pPr>
            <w:r>
              <w:t>60%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ind w:left="8"/>
            </w:pPr>
            <w:r>
              <w:t>3</w:t>
            </w:r>
          </w:p>
        </w:tc>
      </w:tr>
    </w:tbl>
    <w:p w:rsidR="00F7188C" w:rsidRDefault="00F7188C">
      <w:pPr>
        <w:sectPr w:rsidR="00F7188C">
          <w:footerReference w:type="default" r:id="rId8"/>
          <w:pgSz w:w="16850" w:h="11900" w:orient="landscape"/>
          <w:pgMar w:top="1020" w:right="1020" w:bottom="840" w:left="1020" w:header="0" w:footer="640" w:gutter="0"/>
          <w:pgNumType w:start="51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38"/>
        <w:gridCol w:w="1594"/>
        <w:gridCol w:w="1812"/>
        <w:gridCol w:w="1702"/>
        <w:gridCol w:w="1985"/>
        <w:gridCol w:w="2422"/>
      </w:tblGrid>
      <w:tr w:rsidR="00F7188C">
        <w:trPr>
          <w:trHeight w:val="506"/>
        </w:trPr>
        <w:tc>
          <w:tcPr>
            <w:tcW w:w="658" w:type="dxa"/>
            <w:vMerge w:val="restart"/>
          </w:tcPr>
          <w:p w:rsidR="00F7188C" w:rsidRDefault="00F7188C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47"/>
              <w:jc w:val="left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8" w:type="dxa"/>
            <w:vMerge w:val="restart"/>
          </w:tcPr>
          <w:p w:rsidR="00F7188C" w:rsidRDefault="00F7188C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1139"/>
              <w:jc w:val="lef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594" w:type="dxa"/>
            <w:vMerge w:val="restart"/>
          </w:tcPr>
          <w:p w:rsidR="00F7188C" w:rsidRDefault="00024064">
            <w:pPr>
              <w:pStyle w:val="TableParagraph"/>
              <w:spacing w:line="251" w:lineRule="exact"/>
              <w:ind w:left="207" w:hanging="89"/>
              <w:jc w:val="left"/>
            </w:pPr>
            <w:proofErr w:type="gramStart"/>
            <w:r>
              <w:t>Код</w:t>
            </w:r>
            <w:r>
              <w:rPr>
                <w:spacing w:val="-2"/>
              </w:rPr>
              <w:t xml:space="preserve"> </w:t>
            </w:r>
            <w:r>
              <w:t>(числовое</w:t>
            </w:r>
            <w:proofErr w:type="gramEnd"/>
          </w:p>
          <w:p w:rsidR="00F7188C" w:rsidRDefault="00024064">
            <w:pPr>
              <w:pStyle w:val="TableParagraph"/>
              <w:spacing w:line="252" w:lineRule="exact"/>
              <w:ind w:left="546" w:right="181" w:hanging="339"/>
              <w:jc w:val="left"/>
            </w:pPr>
            <w:r>
              <w:t>обозначение</w:t>
            </w:r>
            <w:r>
              <w:rPr>
                <w:spacing w:val="-52"/>
              </w:rPr>
              <w:t xml:space="preserve"> </w:t>
            </w:r>
            <w:r>
              <w:t>ВРИ)</w:t>
            </w:r>
          </w:p>
        </w:tc>
        <w:tc>
          <w:tcPr>
            <w:tcW w:w="3514" w:type="dxa"/>
            <w:gridSpan w:val="2"/>
          </w:tcPr>
          <w:p w:rsidR="00F7188C" w:rsidRDefault="00024064">
            <w:pPr>
              <w:pStyle w:val="TableParagraph"/>
              <w:spacing w:line="247" w:lineRule="exact"/>
              <w:ind w:left="210" w:right="200"/>
            </w:pPr>
            <w:r>
              <w:t>Предельные</w:t>
            </w:r>
            <w:r>
              <w:rPr>
                <w:spacing w:val="-2"/>
              </w:rPr>
              <w:t xml:space="preserve"> </w:t>
            </w:r>
            <w:r>
              <w:t>размеры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земельных</w:t>
            </w:r>
            <w:proofErr w:type="gramEnd"/>
          </w:p>
          <w:p w:rsidR="00F7188C" w:rsidRDefault="00024064">
            <w:pPr>
              <w:pStyle w:val="TableParagraph"/>
              <w:spacing w:before="1" w:line="238" w:lineRule="exact"/>
              <w:ind w:left="210" w:right="200"/>
            </w:pP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1"/>
              </w:rPr>
              <w:t xml:space="preserve"> </w:t>
            </w:r>
            <w:r>
              <w:t>м)</w:t>
            </w:r>
          </w:p>
        </w:tc>
        <w:tc>
          <w:tcPr>
            <w:tcW w:w="1985" w:type="dxa"/>
            <w:vMerge w:val="restart"/>
          </w:tcPr>
          <w:p w:rsidR="00F7188C" w:rsidRDefault="00024064">
            <w:pPr>
              <w:pStyle w:val="TableParagraph"/>
              <w:spacing w:before="125" w:line="240" w:lineRule="auto"/>
              <w:ind w:left="108" w:right="95" w:firstLine="158"/>
              <w:jc w:val="left"/>
            </w:pPr>
            <w:r>
              <w:t>Максимальный</w:t>
            </w:r>
            <w:r>
              <w:rPr>
                <w:spacing w:val="1"/>
              </w:rPr>
              <w:t xml:space="preserve"> </w:t>
            </w:r>
            <w:r>
              <w:t>процент</w:t>
            </w:r>
            <w:r>
              <w:rPr>
                <w:spacing w:val="-11"/>
              </w:rPr>
              <w:t xml:space="preserve"> </w:t>
            </w:r>
            <w:r>
              <w:t>застройки</w:t>
            </w:r>
          </w:p>
        </w:tc>
        <w:tc>
          <w:tcPr>
            <w:tcW w:w="2422" w:type="dxa"/>
            <w:vMerge w:val="restart"/>
          </w:tcPr>
          <w:p w:rsidR="00F7188C" w:rsidRDefault="00024064">
            <w:pPr>
              <w:pStyle w:val="TableParagraph"/>
              <w:spacing w:before="3" w:line="240" w:lineRule="auto"/>
              <w:ind w:left="194" w:hanging="82"/>
              <w:jc w:val="left"/>
            </w:pPr>
            <w:r>
              <w:t>Минимальные</w:t>
            </w:r>
            <w:r>
              <w:rPr>
                <w:spacing w:val="-3"/>
              </w:rPr>
              <w:t xml:space="preserve"> </w:t>
            </w:r>
            <w:r>
              <w:t>отступы</w:t>
            </w:r>
          </w:p>
          <w:p w:rsidR="00F7188C" w:rsidRDefault="00024064">
            <w:pPr>
              <w:pStyle w:val="TableParagraph"/>
              <w:spacing w:line="252" w:lineRule="exact"/>
              <w:ind w:left="679" w:right="171" w:hanging="485"/>
              <w:jc w:val="left"/>
            </w:pPr>
            <w:r>
              <w:t>от границ земельного</w:t>
            </w:r>
            <w:r>
              <w:rPr>
                <w:spacing w:val="-52"/>
              </w:rPr>
              <w:t xml:space="preserve"> </w:t>
            </w:r>
            <w:r>
              <w:t>участка</w:t>
            </w:r>
            <w:r>
              <w:rPr>
                <w:spacing w:val="-1"/>
              </w:rPr>
              <w:t xml:space="preserve"> </w:t>
            </w:r>
            <w:r>
              <w:t>(м)</w:t>
            </w:r>
          </w:p>
        </w:tc>
      </w:tr>
      <w:tr w:rsidR="00F7188C">
        <w:trPr>
          <w:trHeight w:val="253"/>
        </w:trPr>
        <w:tc>
          <w:tcPr>
            <w:tcW w:w="65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F7188C" w:rsidRDefault="00024064">
            <w:pPr>
              <w:pStyle w:val="TableParagraph"/>
              <w:ind w:left="452" w:right="443"/>
            </w:pPr>
            <w:r>
              <w:t>min</w:t>
            </w:r>
          </w:p>
        </w:tc>
        <w:tc>
          <w:tcPr>
            <w:tcW w:w="1702" w:type="dxa"/>
          </w:tcPr>
          <w:p w:rsidR="00F7188C" w:rsidRDefault="00024064">
            <w:pPr>
              <w:pStyle w:val="TableParagraph"/>
              <w:ind w:left="257" w:right="251"/>
            </w:pPr>
            <w:r>
              <w:t>max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161" w:right="171"/>
            </w:pPr>
            <w:r>
              <w:t>14.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2" w:right="144"/>
            </w:pPr>
            <w:r>
              <w:t>Автомобильный</w:t>
            </w:r>
            <w:r>
              <w:rPr>
                <w:spacing w:val="-5"/>
              </w:rPr>
              <w:t xml:space="preserve"> </w:t>
            </w:r>
            <w:r>
              <w:t>транспорт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2" w:right="462"/>
            </w:pPr>
            <w:r>
              <w:t>7.2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spacing w:line="232" w:lineRule="exact"/>
              <w:ind w:left="12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15.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0" w:right="144"/>
            </w:pPr>
            <w:r>
              <w:t>Трубопроводный</w:t>
            </w:r>
            <w:r>
              <w:rPr>
                <w:spacing w:val="-3"/>
              </w:rPr>
              <w:t xml:space="preserve"> </w:t>
            </w:r>
            <w:r>
              <w:t>транспорт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2" w:right="462"/>
            </w:pPr>
            <w:r>
              <w:t>7.5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ind w:left="12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</w:tr>
      <w:tr w:rsidR="00F7188C">
        <w:trPr>
          <w:trHeight w:val="506"/>
        </w:trPr>
        <w:tc>
          <w:tcPr>
            <w:tcW w:w="658" w:type="dxa"/>
          </w:tcPr>
          <w:p w:rsidR="00F7188C" w:rsidRDefault="00024064">
            <w:pPr>
              <w:pStyle w:val="TableParagraph"/>
              <w:spacing w:before="121" w:line="240" w:lineRule="auto"/>
              <w:ind w:left="161" w:right="171"/>
            </w:pPr>
            <w:r>
              <w:t>16.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46" w:lineRule="exact"/>
              <w:ind w:left="152" w:right="144"/>
            </w:pPr>
            <w:r>
              <w:t>Специальное</w:t>
            </w:r>
            <w:r>
              <w:rPr>
                <w:spacing w:val="-3"/>
              </w:rPr>
              <w:t xml:space="preserve"> </w:t>
            </w:r>
            <w:r>
              <w:t>пользование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водными</w:t>
            </w:r>
            <w:proofErr w:type="gramEnd"/>
          </w:p>
          <w:p w:rsidR="00F7188C" w:rsidRDefault="00024064">
            <w:pPr>
              <w:pStyle w:val="TableParagraph"/>
              <w:spacing w:line="240" w:lineRule="exact"/>
              <w:ind w:left="152" w:right="144"/>
            </w:pPr>
            <w:r>
              <w:t>объектами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before="121" w:line="240" w:lineRule="auto"/>
              <w:ind w:left="476" w:right="462"/>
            </w:pPr>
            <w:r>
              <w:t>11.2</w:t>
            </w:r>
          </w:p>
        </w:tc>
        <w:tc>
          <w:tcPr>
            <w:tcW w:w="3514" w:type="dxa"/>
            <w:gridSpan w:val="2"/>
          </w:tcPr>
          <w:p w:rsidR="00F7188C" w:rsidRDefault="00024064">
            <w:pPr>
              <w:pStyle w:val="TableParagraph"/>
              <w:spacing w:before="121" w:line="240" w:lineRule="auto"/>
              <w:ind w:left="457"/>
              <w:jc w:val="lef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spacing w:before="121" w:line="240" w:lineRule="auto"/>
              <w:ind w:left="356" w:right="351"/>
            </w:pPr>
            <w:r>
              <w:t>0%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spacing w:line="246" w:lineRule="exact"/>
              <w:ind w:left="605"/>
              <w:jc w:val="left"/>
            </w:pPr>
            <w:r>
              <w:t>Не подлежат</w:t>
            </w:r>
          </w:p>
          <w:p w:rsidR="00F7188C" w:rsidRDefault="00024064">
            <w:pPr>
              <w:pStyle w:val="TableParagraph"/>
              <w:spacing w:line="240" w:lineRule="exact"/>
              <w:ind w:left="537"/>
              <w:jc w:val="left"/>
            </w:pPr>
            <w:r>
              <w:t>установлению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161" w:right="171"/>
            </w:pPr>
            <w:r>
              <w:t>17.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3" w:right="142"/>
            </w:pPr>
            <w:r>
              <w:t>Гидротехнические</w:t>
            </w:r>
            <w:r>
              <w:rPr>
                <w:spacing w:val="-4"/>
              </w:rPr>
              <w:t xml:space="preserve"> </w:t>
            </w:r>
            <w:r>
              <w:t>сооружения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line="232" w:lineRule="exact"/>
              <w:ind w:left="476" w:right="462"/>
            </w:pPr>
            <w:r>
              <w:t>11.3</w:t>
            </w:r>
          </w:p>
        </w:tc>
        <w:tc>
          <w:tcPr>
            <w:tcW w:w="3514" w:type="dxa"/>
            <w:gridSpan w:val="2"/>
          </w:tcPr>
          <w:p w:rsidR="00F7188C" w:rsidRDefault="00024064">
            <w:pPr>
              <w:pStyle w:val="TableParagraph"/>
              <w:spacing w:line="232" w:lineRule="exact"/>
              <w:ind w:left="457"/>
              <w:jc w:val="lef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подлежат</w:t>
            </w:r>
            <w:r>
              <w:rPr>
                <w:spacing w:val="-3"/>
              </w:rPr>
              <w:t xml:space="preserve"> </w:t>
            </w:r>
            <w:r>
              <w:t>установлению</w:t>
            </w:r>
          </w:p>
        </w:tc>
        <w:tc>
          <w:tcPr>
            <w:tcW w:w="1985" w:type="dxa"/>
          </w:tcPr>
          <w:p w:rsidR="00F7188C" w:rsidRDefault="00024064">
            <w:pPr>
              <w:pStyle w:val="TableParagraph"/>
              <w:spacing w:line="232" w:lineRule="exact"/>
              <w:ind w:left="356" w:right="351"/>
            </w:pPr>
            <w:r>
              <w:t>60%</w:t>
            </w:r>
          </w:p>
        </w:tc>
        <w:tc>
          <w:tcPr>
            <w:tcW w:w="2422" w:type="dxa"/>
          </w:tcPr>
          <w:p w:rsidR="00F7188C" w:rsidRDefault="00024064">
            <w:pPr>
              <w:pStyle w:val="TableParagraph"/>
              <w:spacing w:line="232" w:lineRule="exact"/>
              <w:ind w:left="8"/>
            </w:pPr>
            <w:r>
              <w:t>3</w:t>
            </w:r>
          </w:p>
        </w:tc>
      </w:tr>
      <w:tr w:rsidR="00F7188C">
        <w:trPr>
          <w:trHeight w:val="506"/>
        </w:trPr>
        <w:tc>
          <w:tcPr>
            <w:tcW w:w="658" w:type="dxa"/>
          </w:tcPr>
          <w:p w:rsidR="00F7188C" w:rsidRDefault="00024064">
            <w:pPr>
              <w:pStyle w:val="TableParagraph"/>
              <w:spacing w:before="121" w:line="240" w:lineRule="auto"/>
              <w:ind w:left="161" w:right="171"/>
            </w:pPr>
            <w:r>
              <w:t>18.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52" w:lineRule="exact"/>
              <w:ind w:left="1480" w:right="121" w:hanging="1332"/>
              <w:jc w:val="left"/>
            </w:pPr>
            <w:r>
              <w:t>Земельные участки (территории) общего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spacing w:before="121" w:line="240" w:lineRule="auto"/>
              <w:ind w:left="476" w:right="462"/>
            </w:pPr>
            <w:r>
              <w:t>12.0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spacing w:before="121" w:line="240" w:lineRule="auto"/>
              <w:ind w:left="11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  <w:tr w:rsidR="00F7188C">
        <w:trPr>
          <w:trHeight w:val="254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19.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2" w:right="144"/>
            </w:pPr>
            <w:r>
              <w:t>Улично-дорожная</w:t>
            </w:r>
            <w:r>
              <w:rPr>
                <w:spacing w:val="-2"/>
              </w:rPr>
              <w:t xml:space="preserve"> </w:t>
            </w:r>
            <w:r>
              <w:t>сеть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4" w:right="462"/>
            </w:pPr>
            <w:r>
              <w:t>12.0.1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ind w:left="11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71"/>
            </w:pPr>
            <w:r>
              <w:t>20.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44"/>
            </w:pPr>
            <w:r>
              <w:t>Благоустройство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</w:p>
        </w:tc>
        <w:tc>
          <w:tcPr>
            <w:tcW w:w="1594" w:type="dxa"/>
          </w:tcPr>
          <w:p w:rsidR="00F7188C" w:rsidRDefault="00024064">
            <w:pPr>
              <w:pStyle w:val="TableParagraph"/>
              <w:ind w:left="474" w:right="462"/>
            </w:pPr>
            <w:r>
              <w:t>12.0.2</w:t>
            </w:r>
          </w:p>
        </w:tc>
        <w:tc>
          <w:tcPr>
            <w:tcW w:w="7921" w:type="dxa"/>
            <w:gridSpan w:val="4"/>
          </w:tcPr>
          <w:p w:rsidR="00F7188C" w:rsidRDefault="00024064">
            <w:pPr>
              <w:pStyle w:val="TableParagraph"/>
              <w:ind w:left="11" w:right="1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распространяется</w:t>
            </w:r>
          </w:p>
        </w:tc>
      </w:tr>
    </w:tbl>
    <w:p w:rsidR="00F7188C" w:rsidRDefault="00F7188C">
      <w:pPr>
        <w:pStyle w:val="a3"/>
        <w:spacing w:before="5"/>
        <w:rPr>
          <w:sz w:val="10"/>
        </w:rPr>
      </w:pPr>
    </w:p>
    <w:p w:rsidR="00F7188C" w:rsidRDefault="00F7188C">
      <w:pPr>
        <w:rPr>
          <w:sz w:val="10"/>
        </w:rPr>
        <w:sectPr w:rsidR="00F7188C">
          <w:pgSz w:w="16850" w:h="11900" w:orient="landscape"/>
          <w:pgMar w:top="1100" w:right="1020" w:bottom="840" w:left="1020" w:header="0" w:footer="640" w:gutter="0"/>
          <w:cols w:space="720"/>
        </w:sectPr>
      </w:pPr>
    </w:p>
    <w:p w:rsidR="00F7188C" w:rsidRDefault="00F7188C">
      <w:pPr>
        <w:pStyle w:val="a3"/>
        <w:spacing w:before="1"/>
        <w:rPr>
          <w:sz w:val="30"/>
        </w:rPr>
      </w:pPr>
    </w:p>
    <w:p w:rsidR="00F7188C" w:rsidRDefault="00024064">
      <w:pPr>
        <w:pStyle w:val="a4"/>
        <w:numPr>
          <w:ilvl w:val="0"/>
          <w:numId w:val="1"/>
        </w:numPr>
        <w:tabs>
          <w:tab w:val="left" w:pos="433"/>
        </w:tabs>
        <w:ind w:hanging="321"/>
      </w:pPr>
      <w:r>
        <w:t>Коммунальное</w:t>
      </w:r>
      <w:r>
        <w:rPr>
          <w:spacing w:val="-2"/>
        </w:rPr>
        <w:t xml:space="preserve"> </w:t>
      </w:r>
      <w:r>
        <w:t>обслуживание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3.1</w:t>
      </w:r>
    </w:p>
    <w:p w:rsidR="00F7188C" w:rsidRDefault="00024064">
      <w:pPr>
        <w:pStyle w:val="a4"/>
        <w:numPr>
          <w:ilvl w:val="0"/>
          <w:numId w:val="1"/>
        </w:numPr>
        <w:tabs>
          <w:tab w:val="left" w:pos="457"/>
        </w:tabs>
        <w:ind w:left="456" w:hanging="345"/>
      </w:pPr>
      <w:r>
        <w:t>Связь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6.8</w:t>
      </w:r>
    </w:p>
    <w:p w:rsidR="00F7188C" w:rsidRDefault="00024064">
      <w:pPr>
        <w:pStyle w:val="a4"/>
        <w:numPr>
          <w:ilvl w:val="0"/>
          <w:numId w:val="1"/>
        </w:numPr>
        <w:tabs>
          <w:tab w:val="left" w:pos="457"/>
        </w:tabs>
        <w:spacing w:before="2" w:line="240" w:lineRule="auto"/>
        <w:ind w:left="456" w:hanging="345"/>
      </w:pPr>
      <w:r>
        <w:t>Обеспечение</w:t>
      </w:r>
      <w:r>
        <w:rPr>
          <w:spacing w:val="-4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8.3.</w:t>
      </w:r>
    </w:p>
    <w:p w:rsidR="00F7188C" w:rsidRDefault="00024064">
      <w:pPr>
        <w:pStyle w:val="a3"/>
        <w:spacing w:before="92"/>
        <w:ind w:left="79"/>
      </w:pPr>
      <w:r>
        <w:br w:type="column"/>
      </w:r>
      <w:r>
        <w:lastRenderedPageBreak/>
        <w:t>Вспомогательные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5"/>
        </w:rPr>
        <w:t xml:space="preserve"> </w:t>
      </w:r>
      <w:r>
        <w:t>использования</w:t>
      </w:r>
    </w:p>
    <w:p w:rsidR="00F7188C" w:rsidRDefault="00F7188C">
      <w:pPr>
        <w:pStyle w:val="a3"/>
        <w:rPr>
          <w:sz w:val="24"/>
        </w:rPr>
      </w:pPr>
    </w:p>
    <w:p w:rsidR="00F7188C" w:rsidRDefault="00F7188C">
      <w:pPr>
        <w:pStyle w:val="a3"/>
        <w:rPr>
          <w:sz w:val="24"/>
        </w:rPr>
      </w:pPr>
    </w:p>
    <w:p w:rsidR="00F7188C" w:rsidRDefault="00F7188C">
      <w:pPr>
        <w:pStyle w:val="a3"/>
        <w:rPr>
          <w:sz w:val="24"/>
        </w:rPr>
      </w:pPr>
    </w:p>
    <w:p w:rsidR="00F7188C" w:rsidRDefault="00024064">
      <w:pPr>
        <w:pStyle w:val="a3"/>
        <w:spacing w:before="152"/>
        <w:ind w:left="634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использования</w:t>
      </w:r>
    </w:p>
    <w:p w:rsidR="00F7188C" w:rsidRDefault="00F7188C">
      <w:pPr>
        <w:sectPr w:rsidR="00F7188C">
          <w:type w:val="continuous"/>
          <w:pgSz w:w="16850" w:h="11900" w:orient="landscape"/>
          <w:pgMar w:top="1600" w:right="1020" w:bottom="280" w:left="1020" w:header="720" w:footer="720" w:gutter="0"/>
          <w:cols w:num="2" w:space="720" w:equalWidth="0">
            <w:col w:w="4767" w:space="40"/>
            <w:col w:w="10003"/>
          </w:cols>
        </w:sectPr>
      </w:pPr>
    </w:p>
    <w:p w:rsidR="00F7188C" w:rsidRDefault="00F7188C">
      <w:pPr>
        <w:pStyle w:val="a3"/>
        <w:spacing w:before="5"/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38"/>
        <w:gridCol w:w="1700"/>
        <w:gridCol w:w="1453"/>
        <w:gridCol w:w="1559"/>
        <w:gridCol w:w="1986"/>
        <w:gridCol w:w="2816"/>
      </w:tblGrid>
      <w:tr w:rsidR="00F7188C">
        <w:trPr>
          <w:trHeight w:val="506"/>
        </w:trPr>
        <w:tc>
          <w:tcPr>
            <w:tcW w:w="658" w:type="dxa"/>
            <w:vMerge w:val="restart"/>
          </w:tcPr>
          <w:p w:rsidR="00F7188C" w:rsidRDefault="00F7188C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47"/>
              <w:jc w:val="left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8" w:type="dxa"/>
            <w:vMerge w:val="restart"/>
          </w:tcPr>
          <w:p w:rsidR="00F7188C" w:rsidRDefault="00F7188C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:rsidR="00F7188C" w:rsidRDefault="00024064">
            <w:pPr>
              <w:pStyle w:val="TableParagraph"/>
              <w:spacing w:line="240" w:lineRule="auto"/>
              <w:ind w:left="1141"/>
              <w:jc w:val="left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ВРИ</w:t>
            </w:r>
          </w:p>
        </w:tc>
        <w:tc>
          <w:tcPr>
            <w:tcW w:w="1700" w:type="dxa"/>
            <w:vMerge w:val="restart"/>
          </w:tcPr>
          <w:p w:rsidR="00F7188C" w:rsidRDefault="00024064">
            <w:pPr>
              <w:pStyle w:val="TableParagraph"/>
              <w:spacing w:line="252" w:lineRule="exact"/>
              <w:ind w:left="171" w:right="160"/>
            </w:pPr>
            <w:r>
              <w:t>Код (числовое</w:t>
            </w:r>
            <w:r>
              <w:rPr>
                <w:spacing w:val="-52"/>
              </w:rPr>
              <w:t xml:space="preserve"> </w:t>
            </w:r>
            <w:r>
              <w:t>обозначение</w:t>
            </w:r>
            <w:r>
              <w:rPr>
                <w:spacing w:val="1"/>
              </w:rPr>
              <w:t xml:space="preserve"> </w:t>
            </w:r>
            <w:r>
              <w:t>ВРИ)</w:t>
            </w:r>
          </w:p>
        </w:tc>
        <w:tc>
          <w:tcPr>
            <w:tcW w:w="3012" w:type="dxa"/>
            <w:gridSpan w:val="2"/>
          </w:tcPr>
          <w:p w:rsidR="00F7188C" w:rsidRDefault="00024064">
            <w:pPr>
              <w:pStyle w:val="TableParagraph"/>
              <w:spacing w:line="252" w:lineRule="exact"/>
              <w:ind w:left="226" w:right="207" w:firstLine="280"/>
              <w:jc w:val="left"/>
            </w:pPr>
            <w:r>
              <w:t>Предельные размеры</w:t>
            </w:r>
            <w:r>
              <w:rPr>
                <w:spacing w:val="1"/>
              </w:rPr>
              <w:t xml:space="preserve"> </w:t>
            </w:r>
            <w:r>
              <w:t>земельных</w:t>
            </w:r>
            <w:r>
              <w:rPr>
                <w:spacing w:val="-2"/>
              </w:rPr>
              <w:t xml:space="preserve"> </w:t>
            </w:r>
            <w:r>
              <w:t>участков</w:t>
            </w:r>
            <w:r>
              <w:rPr>
                <w:spacing w:val="-2"/>
              </w:rPr>
              <w:t xml:space="preserve"> </w:t>
            </w:r>
            <w:r>
              <w:t>(кв.</w:t>
            </w:r>
            <w:r>
              <w:rPr>
                <w:spacing w:val="-4"/>
              </w:rPr>
              <w:t xml:space="preserve"> </w:t>
            </w:r>
            <w:r>
              <w:t>м)</w:t>
            </w:r>
          </w:p>
        </w:tc>
        <w:tc>
          <w:tcPr>
            <w:tcW w:w="1986" w:type="dxa"/>
            <w:vMerge w:val="restart"/>
          </w:tcPr>
          <w:p w:rsidR="00F7188C" w:rsidRDefault="00024064">
            <w:pPr>
              <w:pStyle w:val="TableParagraph"/>
              <w:spacing w:before="125" w:line="240" w:lineRule="auto"/>
              <w:ind w:left="108" w:right="96" w:firstLine="158"/>
              <w:jc w:val="left"/>
            </w:pPr>
            <w:r>
              <w:t>Максимальный</w:t>
            </w:r>
            <w:r>
              <w:rPr>
                <w:spacing w:val="1"/>
              </w:rPr>
              <w:t xml:space="preserve"> </w:t>
            </w:r>
            <w:r>
              <w:t>процент</w:t>
            </w:r>
            <w:r>
              <w:rPr>
                <w:spacing w:val="-11"/>
              </w:rPr>
              <w:t xml:space="preserve"> </w:t>
            </w:r>
            <w:r>
              <w:t>застройки</w:t>
            </w:r>
          </w:p>
        </w:tc>
        <w:tc>
          <w:tcPr>
            <w:tcW w:w="2816" w:type="dxa"/>
            <w:vMerge w:val="restart"/>
          </w:tcPr>
          <w:p w:rsidR="00F7188C" w:rsidRDefault="00024064">
            <w:pPr>
              <w:pStyle w:val="TableParagraph"/>
              <w:spacing w:before="5" w:line="240" w:lineRule="auto"/>
              <w:ind w:left="133" w:right="130"/>
            </w:pPr>
            <w:r>
              <w:t>Минимальные отступы от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-5"/>
              </w:rPr>
              <w:t xml:space="preserve"> </w:t>
            </w:r>
            <w:r>
              <w:t>земельного</w:t>
            </w:r>
            <w:r>
              <w:rPr>
                <w:spacing w:val="-3"/>
              </w:rPr>
              <w:t xml:space="preserve"> </w:t>
            </w:r>
            <w:r>
              <w:t>участка</w:t>
            </w:r>
          </w:p>
          <w:p w:rsidR="00F7188C" w:rsidRDefault="00024064">
            <w:pPr>
              <w:pStyle w:val="TableParagraph"/>
              <w:spacing w:before="1" w:line="238" w:lineRule="exact"/>
              <w:ind w:left="130" w:right="130"/>
            </w:pPr>
            <w:r>
              <w:t>(м)</w:t>
            </w:r>
          </w:p>
        </w:tc>
      </w:tr>
      <w:tr w:rsidR="00F7188C">
        <w:trPr>
          <w:trHeight w:val="253"/>
        </w:trPr>
        <w:tc>
          <w:tcPr>
            <w:tcW w:w="65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:rsidR="00F7188C" w:rsidRDefault="00024064">
            <w:pPr>
              <w:pStyle w:val="TableParagraph"/>
              <w:ind w:left="451" w:right="449"/>
            </w:pPr>
            <w:r>
              <w:t>min</w:t>
            </w:r>
          </w:p>
        </w:tc>
        <w:tc>
          <w:tcPr>
            <w:tcW w:w="1559" w:type="dxa"/>
          </w:tcPr>
          <w:p w:rsidR="00F7188C" w:rsidRDefault="00024064">
            <w:pPr>
              <w:pStyle w:val="TableParagraph"/>
              <w:ind w:left="564" w:right="565"/>
            </w:pPr>
            <w:r>
              <w:t>max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</w:tcPr>
          <w:p w:rsidR="00F7188C" w:rsidRDefault="00F7188C">
            <w:pPr>
              <w:rPr>
                <w:sz w:val="2"/>
                <w:szCs w:val="2"/>
              </w:rPr>
            </w:pP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55"/>
            </w:pPr>
            <w:r>
              <w:t>1.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38"/>
            </w:pPr>
            <w:r>
              <w:t>Приюты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</w:p>
        </w:tc>
        <w:tc>
          <w:tcPr>
            <w:tcW w:w="1700" w:type="dxa"/>
          </w:tcPr>
          <w:p w:rsidR="00F7188C" w:rsidRDefault="00024064">
            <w:pPr>
              <w:pStyle w:val="TableParagraph"/>
              <w:ind w:left="171" w:right="159"/>
            </w:pPr>
            <w:r>
              <w:t>3.10.2</w:t>
            </w:r>
          </w:p>
        </w:tc>
        <w:tc>
          <w:tcPr>
            <w:tcW w:w="1453" w:type="dxa"/>
          </w:tcPr>
          <w:p w:rsidR="00F7188C" w:rsidRDefault="00024064">
            <w:pPr>
              <w:pStyle w:val="TableParagraph"/>
              <w:ind w:left="459" w:right="449"/>
            </w:pPr>
            <w:r>
              <w:t>2 500</w:t>
            </w:r>
          </w:p>
        </w:tc>
        <w:tc>
          <w:tcPr>
            <w:tcW w:w="1559" w:type="dxa"/>
          </w:tcPr>
          <w:p w:rsidR="00F7188C" w:rsidRDefault="00024064">
            <w:pPr>
              <w:pStyle w:val="TableParagraph"/>
              <w:ind w:right="412"/>
              <w:jc w:val="right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6" w:type="dxa"/>
          </w:tcPr>
          <w:p w:rsidR="00F7188C" w:rsidRDefault="00024064">
            <w:pPr>
              <w:pStyle w:val="TableParagraph"/>
              <w:ind w:right="781"/>
              <w:jc w:val="right"/>
            </w:pPr>
            <w:r>
              <w:t>60%</w:t>
            </w:r>
          </w:p>
        </w:tc>
        <w:tc>
          <w:tcPr>
            <w:tcW w:w="2816" w:type="dxa"/>
          </w:tcPr>
          <w:p w:rsidR="00F7188C" w:rsidRDefault="00024064">
            <w:pPr>
              <w:pStyle w:val="TableParagraph"/>
            </w:pPr>
            <w:r>
              <w:t>3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161" w:right="155"/>
            </w:pPr>
            <w:r>
              <w:t>2.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3" w:right="141"/>
            </w:pPr>
            <w:r>
              <w:t>Деловое</w:t>
            </w:r>
            <w:r>
              <w:rPr>
                <w:spacing w:val="-3"/>
              </w:rPr>
              <w:t xml:space="preserve"> </w:t>
            </w:r>
            <w:r>
              <w:t>управление</w:t>
            </w:r>
          </w:p>
        </w:tc>
        <w:tc>
          <w:tcPr>
            <w:tcW w:w="1700" w:type="dxa"/>
          </w:tcPr>
          <w:p w:rsidR="00F7188C" w:rsidRDefault="00024064">
            <w:pPr>
              <w:pStyle w:val="TableParagraph"/>
              <w:spacing w:line="232" w:lineRule="exact"/>
              <w:ind w:left="169" w:right="160"/>
            </w:pPr>
            <w:r>
              <w:t>4.1</w:t>
            </w:r>
          </w:p>
        </w:tc>
        <w:tc>
          <w:tcPr>
            <w:tcW w:w="1453" w:type="dxa"/>
          </w:tcPr>
          <w:p w:rsidR="00F7188C" w:rsidRDefault="00024064">
            <w:pPr>
              <w:pStyle w:val="TableParagraph"/>
              <w:spacing w:line="232" w:lineRule="exact"/>
              <w:ind w:left="459" w:right="449"/>
            </w:pPr>
            <w:r>
              <w:t>1 000</w:t>
            </w:r>
          </w:p>
        </w:tc>
        <w:tc>
          <w:tcPr>
            <w:tcW w:w="1559" w:type="dxa"/>
          </w:tcPr>
          <w:p w:rsidR="00F7188C" w:rsidRDefault="00024064">
            <w:pPr>
              <w:pStyle w:val="TableParagraph"/>
              <w:spacing w:line="232" w:lineRule="exact"/>
              <w:ind w:right="412"/>
              <w:jc w:val="right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000</w:t>
            </w:r>
          </w:p>
        </w:tc>
        <w:tc>
          <w:tcPr>
            <w:tcW w:w="1986" w:type="dxa"/>
          </w:tcPr>
          <w:p w:rsidR="00F7188C" w:rsidRDefault="00024064">
            <w:pPr>
              <w:pStyle w:val="TableParagraph"/>
              <w:spacing w:line="232" w:lineRule="exact"/>
              <w:ind w:right="781"/>
              <w:jc w:val="right"/>
            </w:pPr>
            <w:r>
              <w:t>55%</w:t>
            </w:r>
          </w:p>
        </w:tc>
        <w:tc>
          <w:tcPr>
            <w:tcW w:w="2816" w:type="dxa"/>
          </w:tcPr>
          <w:p w:rsidR="00F7188C" w:rsidRDefault="00024064">
            <w:pPr>
              <w:pStyle w:val="TableParagraph"/>
              <w:spacing w:line="232" w:lineRule="exact"/>
            </w:pPr>
            <w:r>
              <w:t>3</w:t>
            </w:r>
          </w:p>
        </w:tc>
      </w:tr>
      <w:tr w:rsidR="00F7188C">
        <w:trPr>
          <w:trHeight w:val="253"/>
        </w:trPr>
        <w:tc>
          <w:tcPr>
            <w:tcW w:w="658" w:type="dxa"/>
          </w:tcPr>
          <w:p w:rsidR="00F7188C" w:rsidRDefault="00024064">
            <w:pPr>
              <w:pStyle w:val="TableParagraph"/>
              <w:ind w:left="161" w:right="155"/>
            </w:pPr>
            <w:r>
              <w:t>3.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ind w:left="153" w:right="138"/>
            </w:pPr>
            <w:r>
              <w:t>Магазины</w:t>
            </w:r>
          </w:p>
        </w:tc>
        <w:tc>
          <w:tcPr>
            <w:tcW w:w="1700" w:type="dxa"/>
          </w:tcPr>
          <w:p w:rsidR="00F7188C" w:rsidRDefault="00024064">
            <w:pPr>
              <w:pStyle w:val="TableParagraph"/>
              <w:ind w:left="169" w:right="160"/>
            </w:pPr>
            <w:r>
              <w:t>4.4</w:t>
            </w:r>
          </w:p>
        </w:tc>
        <w:tc>
          <w:tcPr>
            <w:tcW w:w="1453" w:type="dxa"/>
          </w:tcPr>
          <w:p w:rsidR="00F7188C" w:rsidRDefault="00024064">
            <w:pPr>
              <w:pStyle w:val="TableParagraph"/>
              <w:ind w:left="456" w:right="449"/>
            </w:pPr>
            <w:r>
              <w:t>500</w:t>
            </w:r>
          </w:p>
        </w:tc>
        <w:tc>
          <w:tcPr>
            <w:tcW w:w="1559" w:type="dxa"/>
          </w:tcPr>
          <w:p w:rsidR="00F7188C" w:rsidRDefault="00024064">
            <w:pPr>
              <w:pStyle w:val="TableParagraph"/>
              <w:ind w:right="467"/>
              <w:jc w:val="right"/>
            </w:pPr>
            <w:r>
              <w:t>10 000</w:t>
            </w:r>
          </w:p>
        </w:tc>
        <w:tc>
          <w:tcPr>
            <w:tcW w:w="1986" w:type="dxa"/>
          </w:tcPr>
          <w:p w:rsidR="00F7188C" w:rsidRDefault="00024064">
            <w:pPr>
              <w:pStyle w:val="TableParagraph"/>
              <w:ind w:right="781"/>
              <w:jc w:val="right"/>
            </w:pPr>
            <w:r>
              <w:t>50%</w:t>
            </w:r>
          </w:p>
        </w:tc>
        <w:tc>
          <w:tcPr>
            <w:tcW w:w="2816" w:type="dxa"/>
          </w:tcPr>
          <w:p w:rsidR="00F7188C" w:rsidRDefault="00024064">
            <w:pPr>
              <w:pStyle w:val="TableParagraph"/>
            </w:pPr>
            <w:r>
              <w:t>3</w:t>
            </w:r>
          </w:p>
        </w:tc>
      </w:tr>
      <w:tr w:rsidR="00F7188C">
        <w:trPr>
          <w:trHeight w:val="251"/>
        </w:trPr>
        <w:tc>
          <w:tcPr>
            <w:tcW w:w="658" w:type="dxa"/>
          </w:tcPr>
          <w:p w:rsidR="00F7188C" w:rsidRDefault="00024064">
            <w:pPr>
              <w:pStyle w:val="TableParagraph"/>
              <w:spacing w:line="232" w:lineRule="exact"/>
              <w:ind w:left="161" w:right="155"/>
            </w:pPr>
            <w:r>
              <w:t>4.</w:t>
            </w:r>
          </w:p>
        </w:tc>
        <w:tc>
          <w:tcPr>
            <w:tcW w:w="4138" w:type="dxa"/>
          </w:tcPr>
          <w:p w:rsidR="00F7188C" w:rsidRDefault="00024064">
            <w:pPr>
              <w:pStyle w:val="TableParagraph"/>
              <w:spacing w:line="232" w:lineRule="exact"/>
              <w:ind w:left="153" w:right="137"/>
            </w:pPr>
            <w:r>
              <w:t>Общественное</w:t>
            </w:r>
            <w:r>
              <w:rPr>
                <w:spacing w:val="-4"/>
              </w:rPr>
              <w:t xml:space="preserve"> </w:t>
            </w:r>
            <w:r>
              <w:t>питание</w:t>
            </w:r>
          </w:p>
        </w:tc>
        <w:tc>
          <w:tcPr>
            <w:tcW w:w="1700" w:type="dxa"/>
          </w:tcPr>
          <w:p w:rsidR="00F7188C" w:rsidRDefault="00024064">
            <w:pPr>
              <w:pStyle w:val="TableParagraph"/>
              <w:spacing w:line="232" w:lineRule="exact"/>
              <w:ind w:left="169" w:right="160"/>
            </w:pPr>
            <w:r>
              <w:t>4.6</w:t>
            </w:r>
          </w:p>
        </w:tc>
        <w:tc>
          <w:tcPr>
            <w:tcW w:w="1453" w:type="dxa"/>
          </w:tcPr>
          <w:p w:rsidR="00F7188C" w:rsidRDefault="00024064">
            <w:pPr>
              <w:pStyle w:val="TableParagraph"/>
              <w:spacing w:line="232" w:lineRule="exact"/>
              <w:ind w:left="456" w:right="449"/>
            </w:pPr>
            <w:r>
              <w:t>500</w:t>
            </w:r>
          </w:p>
        </w:tc>
        <w:tc>
          <w:tcPr>
            <w:tcW w:w="1559" w:type="dxa"/>
          </w:tcPr>
          <w:p w:rsidR="00F7188C" w:rsidRDefault="00024064">
            <w:pPr>
              <w:pStyle w:val="TableParagraph"/>
              <w:spacing w:line="232" w:lineRule="exact"/>
              <w:ind w:right="467"/>
              <w:jc w:val="right"/>
            </w:pPr>
            <w:r>
              <w:t>10 000</w:t>
            </w:r>
          </w:p>
        </w:tc>
        <w:tc>
          <w:tcPr>
            <w:tcW w:w="1986" w:type="dxa"/>
          </w:tcPr>
          <w:p w:rsidR="00F7188C" w:rsidRDefault="00024064">
            <w:pPr>
              <w:pStyle w:val="TableParagraph"/>
              <w:spacing w:line="232" w:lineRule="exact"/>
              <w:ind w:right="781"/>
              <w:jc w:val="right"/>
            </w:pPr>
            <w:r>
              <w:t>50%</w:t>
            </w:r>
          </w:p>
        </w:tc>
        <w:tc>
          <w:tcPr>
            <w:tcW w:w="2816" w:type="dxa"/>
          </w:tcPr>
          <w:p w:rsidR="00F7188C" w:rsidRDefault="00024064">
            <w:pPr>
              <w:pStyle w:val="TableParagraph"/>
              <w:spacing w:line="232" w:lineRule="exact"/>
            </w:pPr>
            <w:r>
              <w:t>3</w:t>
            </w:r>
          </w:p>
        </w:tc>
      </w:tr>
    </w:tbl>
    <w:p w:rsidR="00F7188C" w:rsidRDefault="00F7188C">
      <w:pPr>
        <w:pStyle w:val="a3"/>
        <w:spacing w:before="8"/>
        <w:rPr>
          <w:sz w:val="10"/>
        </w:rPr>
      </w:pPr>
    </w:p>
    <w:p w:rsidR="00F7188C" w:rsidRDefault="00024064">
      <w:pPr>
        <w:pStyle w:val="a3"/>
        <w:spacing w:before="91"/>
        <w:ind w:left="112" w:right="111" w:firstLine="820"/>
        <w:jc w:val="both"/>
      </w:pPr>
      <w:r>
        <w:t>Показатели по параметрам застройки зоны</w:t>
      </w:r>
      <w:proofErr w:type="gramStart"/>
      <w:r>
        <w:t xml:space="preserve"> К</w:t>
      </w:r>
      <w:proofErr w:type="gramEnd"/>
      <w:r>
        <w:t>: территории объектов обслуживания населения; требования и параметры по временному хранению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гаражей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автостоянок,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доле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участков, регламентируются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нормативами</w:t>
      </w:r>
      <w:r>
        <w:rPr>
          <w:spacing w:val="-4"/>
        </w:rPr>
        <w:t xml:space="preserve"> </w:t>
      </w:r>
      <w:r>
        <w:t>градостроительного проектирования.</w:t>
      </w:r>
    </w:p>
    <w:p w:rsidR="00F7188C" w:rsidRDefault="00024064">
      <w:pPr>
        <w:pStyle w:val="a3"/>
        <w:ind w:left="112" w:right="109" w:firstLine="82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21.02.1992</w:t>
      </w:r>
      <w:r>
        <w:rPr>
          <w:spacing w:val="1"/>
        </w:rPr>
        <w:t xml:space="preserve"> </w:t>
      </w:r>
      <w:r>
        <w:t>№2395-1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недрах»,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 на земельных участках, расположенных за границами населенных пунктов, размещение подземных сооружений за границами населенных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(Роснедра)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-1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(Центрнедра) об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(наличии)</w:t>
      </w:r>
      <w:r>
        <w:rPr>
          <w:spacing w:val="1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ископаемых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недрах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участком</w:t>
      </w:r>
      <w:r>
        <w:rPr>
          <w:spacing w:val="-1"/>
        </w:rPr>
        <w:t xml:space="preserve"> </w:t>
      </w:r>
      <w:r>
        <w:t>предстоящей</w:t>
      </w:r>
      <w:r>
        <w:rPr>
          <w:spacing w:val="-2"/>
        </w:rPr>
        <w:t xml:space="preserve"> </w:t>
      </w:r>
      <w:r>
        <w:t>застройки.</w:t>
      </w:r>
      <w:proofErr w:type="gramEnd"/>
    </w:p>
    <w:p w:rsidR="00F7188C" w:rsidRDefault="00024064">
      <w:pPr>
        <w:pStyle w:val="a3"/>
        <w:ind w:left="112" w:right="111" w:firstLine="820"/>
        <w:jc w:val="both"/>
      </w:pPr>
      <w:r>
        <w:t>Градостроительный регламент территориальной зоны должен применяться в части, не противоречащей утвержденным режимам зон 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культурного наследия.</w:t>
      </w:r>
    </w:p>
    <w:sectPr w:rsidR="00F7188C">
      <w:type w:val="continuous"/>
      <w:pgSz w:w="16850" w:h="11900" w:orient="landscape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37" w:rsidRDefault="002E0B37">
      <w:r>
        <w:separator/>
      </w:r>
    </w:p>
  </w:endnote>
  <w:endnote w:type="continuationSeparator" w:id="0">
    <w:p w:rsidR="002E0B37" w:rsidRDefault="002E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8C" w:rsidRDefault="00D3324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7009765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88C" w:rsidRDefault="0002406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2C9D">
                            <w:rPr>
                              <w:noProof/>
                              <w:sz w:val="24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5pt;margin-top:551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gY+g0eAAAAANAQAADwAA&#10;AAAAAAAAAAAAAAAFBQAAZHJzL2Rvd25yZXYueG1sUEsFBgAAAAAEAAQA8wAAABIGAAAAAA==&#10;" filled="f" stroked="f">
              <v:textbox inset="0,0,0,0">
                <w:txbxContent>
                  <w:p w:rsidR="00F7188C" w:rsidRDefault="0002406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2C9D">
                      <w:rPr>
                        <w:noProof/>
                        <w:sz w:val="24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37" w:rsidRDefault="002E0B37">
      <w:r>
        <w:separator/>
      </w:r>
    </w:p>
  </w:footnote>
  <w:footnote w:type="continuationSeparator" w:id="0">
    <w:p w:rsidR="002E0B37" w:rsidRDefault="002E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59B0"/>
    <w:multiLevelType w:val="hybridMultilevel"/>
    <w:tmpl w:val="DC4A92DE"/>
    <w:lvl w:ilvl="0" w:tplc="FA46DD3A">
      <w:start w:val="1"/>
      <w:numFmt w:val="decimal"/>
      <w:lvlText w:val="%1."/>
      <w:lvlJc w:val="left"/>
      <w:pPr>
        <w:ind w:left="432" w:hanging="3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D8B05A">
      <w:numFmt w:val="bullet"/>
      <w:lvlText w:val="•"/>
      <w:lvlJc w:val="left"/>
      <w:pPr>
        <w:ind w:left="872" w:hanging="320"/>
      </w:pPr>
      <w:rPr>
        <w:rFonts w:hint="default"/>
        <w:lang w:val="ru-RU" w:eastAsia="en-US" w:bidi="ar-SA"/>
      </w:rPr>
    </w:lvl>
    <w:lvl w:ilvl="2" w:tplc="DF7A027A">
      <w:numFmt w:val="bullet"/>
      <w:lvlText w:val="•"/>
      <w:lvlJc w:val="left"/>
      <w:pPr>
        <w:ind w:left="1305" w:hanging="320"/>
      </w:pPr>
      <w:rPr>
        <w:rFonts w:hint="default"/>
        <w:lang w:val="ru-RU" w:eastAsia="en-US" w:bidi="ar-SA"/>
      </w:rPr>
    </w:lvl>
    <w:lvl w:ilvl="3" w:tplc="3AA67C84">
      <w:numFmt w:val="bullet"/>
      <w:lvlText w:val="•"/>
      <w:lvlJc w:val="left"/>
      <w:pPr>
        <w:ind w:left="1737" w:hanging="320"/>
      </w:pPr>
      <w:rPr>
        <w:rFonts w:hint="default"/>
        <w:lang w:val="ru-RU" w:eastAsia="en-US" w:bidi="ar-SA"/>
      </w:rPr>
    </w:lvl>
    <w:lvl w:ilvl="4" w:tplc="352C5B96">
      <w:numFmt w:val="bullet"/>
      <w:lvlText w:val="•"/>
      <w:lvlJc w:val="left"/>
      <w:pPr>
        <w:ind w:left="2170" w:hanging="320"/>
      </w:pPr>
      <w:rPr>
        <w:rFonts w:hint="default"/>
        <w:lang w:val="ru-RU" w:eastAsia="en-US" w:bidi="ar-SA"/>
      </w:rPr>
    </w:lvl>
    <w:lvl w:ilvl="5" w:tplc="076E70E6">
      <w:numFmt w:val="bullet"/>
      <w:lvlText w:val="•"/>
      <w:lvlJc w:val="left"/>
      <w:pPr>
        <w:ind w:left="2603" w:hanging="320"/>
      </w:pPr>
      <w:rPr>
        <w:rFonts w:hint="default"/>
        <w:lang w:val="ru-RU" w:eastAsia="en-US" w:bidi="ar-SA"/>
      </w:rPr>
    </w:lvl>
    <w:lvl w:ilvl="6" w:tplc="910AA42C">
      <w:numFmt w:val="bullet"/>
      <w:lvlText w:val="•"/>
      <w:lvlJc w:val="left"/>
      <w:pPr>
        <w:ind w:left="3035" w:hanging="320"/>
      </w:pPr>
      <w:rPr>
        <w:rFonts w:hint="default"/>
        <w:lang w:val="ru-RU" w:eastAsia="en-US" w:bidi="ar-SA"/>
      </w:rPr>
    </w:lvl>
    <w:lvl w:ilvl="7" w:tplc="9D1E2F02">
      <w:numFmt w:val="bullet"/>
      <w:lvlText w:val="•"/>
      <w:lvlJc w:val="left"/>
      <w:pPr>
        <w:ind w:left="3468" w:hanging="320"/>
      </w:pPr>
      <w:rPr>
        <w:rFonts w:hint="default"/>
        <w:lang w:val="ru-RU" w:eastAsia="en-US" w:bidi="ar-SA"/>
      </w:rPr>
    </w:lvl>
    <w:lvl w:ilvl="8" w:tplc="CB86909E">
      <w:numFmt w:val="bullet"/>
      <w:lvlText w:val="•"/>
      <w:lvlJc w:val="left"/>
      <w:pPr>
        <w:ind w:left="3901" w:hanging="3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8C"/>
    <w:rsid w:val="00024064"/>
    <w:rsid w:val="00092C9D"/>
    <w:rsid w:val="002E0B37"/>
    <w:rsid w:val="00D3324C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429" w:right="429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456" w:hanging="345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92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9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429" w:right="429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456" w:hanging="345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92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P19U03</cp:lastModifiedBy>
  <cp:revision>3</cp:revision>
  <cp:lastPrinted>2021-09-21T07:38:00Z</cp:lastPrinted>
  <dcterms:created xsi:type="dcterms:W3CDTF">2021-09-13T14:47:00Z</dcterms:created>
  <dcterms:modified xsi:type="dcterms:W3CDTF">2021-09-21T07:41:00Z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2021-09-13T00:00:00Z</vt:filetime>
  </property>
</Properties>
</file>