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B3" w:rsidRPr="002E76B3" w:rsidRDefault="002E76B3" w:rsidP="002E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6B3">
        <w:rPr>
          <w:rFonts w:ascii="Times New Roman" w:eastAsia="Times New Roman" w:hAnsi="Times New Roman" w:cs="Times New Roman"/>
          <w:sz w:val="24"/>
          <w:szCs w:val="24"/>
        </w:rPr>
        <w:t>Ассоциация по благоустройству территории «</w:t>
      </w:r>
      <w:proofErr w:type="gramStart"/>
      <w:r w:rsidRPr="002E76B3">
        <w:rPr>
          <w:rFonts w:ascii="Times New Roman" w:eastAsia="Times New Roman" w:hAnsi="Times New Roman" w:cs="Times New Roman"/>
          <w:sz w:val="24"/>
          <w:szCs w:val="24"/>
        </w:rPr>
        <w:t>Европейский</w:t>
      </w:r>
      <w:proofErr w:type="gramEnd"/>
      <w:r w:rsidRPr="002E76B3">
        <w:rPr>
          <w:rFonts w:ascii="Times New Roman" w:eastAsia="Times New Roman" w:hAnsi="Times New Roman" w:cs="Times New Roman"/>
          <w:sz w:val="24"/>
          <w:szCs w:val="24"/>
        </w:rPr>
        <w:t xml:space="preserve"> квартал-84» (ОГРН 1135000000695) 13 февраля 2021 года проводит очередное Общее Собрание членов ассоциации. Повестка дня: 1. Утверждение Дорожной карты развития Ассоциации. 2. Избрание пятого члена совета Ассоциации. 3. Перерасчет размера регулярных членских взносов за период с 01.01.2019г. по 31.12.2019г. По фактическим затратам 4. Перерасчет регулярных членских взносов за период с 01.01.2020г. по 31.12.2020г. По фактическим затратам 5. Перерасчет регулярных членских взносов за период с 01.01.2021г. по 31.12.2021г. По фактическим затратам 6. Изменение размера вступительного членского взноса. 6. Прекращение полномочий генерального директора Ассоциации. 7. Избрание нового генерального директора Ассоциации. Место проведения собрания: Раменский район, </w:t>
      </w:r>
      <w:proofErr w:type="spellStart"/>
      <w:r w:rsidRPr="002E76B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E7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6B3">
        <w:rPr>
          <w:rFonts w:ascii="Times New Roman" w:eastAsia="Times New Roman" w:hAnsi="Times New Roman" w:cs="Times New Roman"/>
          <w:sz w:val="24"/>
          <w:szCs w:val="24"/>
        </w:rPr>
        <w:t>Редькино</w:t>
      </w:r>
      <w:proofErr w:type="spellEnd"/>
      <w:r w:rsidRPr="002E7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6B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E76B3">
        <w:rPr>
          <w:rFonts w:ascii="Times New Roman" w:eastAsia="Times New Roman" w:hAnsi="Times New Roman" w:cs="Times New Roman"/>
          <w:sz w:val="24"/>
          <w:szCs w:val="24"/>
        </w:rPr>
        <w:t xml:space="preserve"> 21, кафе Удачи. Регистрация членов, участвующих в собрании, с 11:00ч. до 12:00 ч. Начало собрания в 12:00 ч. Регистрация участников для участия в режиме ВКС не позднее 5 рабочих дней до собрания.</w:t>
      </w:r>
    </w:p>
    <w:p w:rsidR="00000000" w:rsidRDefault="002E76B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2E76B3"/>
    <w:rsid w:val="002E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</dc:creator>
  <cp:keywords/>
  <dc:description/>
  <cp:lastModifiedBy>EmelyanovA</cp:lastModifiedBy>
  <cp:revision>2</cp:revision>
  <cp:lastPrinted>2022-01-26T09:34:00Z</cp:lastPrinted>
  <dcterms:created xsi:type="dcterms:W3CDTF">2022-01-26T09:33:00Z</dcterms:created>
  <dcterms:modified xsi:type="dcterms:W3CDTF">2022-01-26T09:34:00Z</dcterms:modified>
</cp:coreProperties>
</file>