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8A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BF">
        <w:rPr>
          <w:rFonts w:ascii="Times New Roman" w:hAnsi="Times New Roman" w:cs="Times New Roman"/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выявлен объект, имеющий</w:t>
      </w:r>
      <w:r w:rsidRPr="00151CB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ризнаки бесхозяйного имущества:</w:t>
      </w:r>
    </w:p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601" w:type="dxa"/>
        <w:tblLook w:val="04A0"/>
      </w:tblPr>
      <w:tblGrid>
        <w:gridCol w:w="588"/>
        <w:gridCol w:w="2673"/>
        <w:gridCol w:w="2268"/>
        <w:gridCol w:w="4395"/>
      </w:tblGrid>
      <w:tr w:rsidR="0013148A" w:rsidTr="00B8254A">
        <w:tc>
          <w:tcPr>
            <w:tcW w:w="588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13148A" w:rsidRPr="00EA6D8C" w:rsidRDefault="0013148A" w:rsidP="007D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395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13148A" w:rsidRPr="00B8254A" w:rsidTr="00B8254A">
        <w:tc>
          <w:tcPr>
            <w:tcW w:w="588" w:type="dxa"/>
            <w:vAlign w:val="center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13148A" w:rsidRPr="00864A55" w:rsidRDefault="0013148A" w:rsidP="00B825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148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</w:t>
            </w:r>
            <w:r w:rsidR="0013148A" w:rsidRPr="00B8254A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268" w:type="dxa"/>
            <w:vAlign w:val="center"/>
          </w:tcPr>
          <w:p w:rsidR="0013148A" w:rsidRPr="00D53E1D" w:rsidRDefault="0013148A" w:rsidP="00B82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Раменский городской округ,</w:t>
            </w: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B8254A">
              <w:rPr>
                <w:rFonts w:ascii="Times New Roman" w:hAnsi="Times New Roman" w:cs="Times New Roman"/>
                <w:sz w:val="28"/>
                <w:szCs w:val="28"/>
              </w:rPr>
              <w:t>Аринино</w:t>
            </w:r>
            <w:proofErr w:type="spellEnd"/>
            <w:r w:rsidRPr="00B825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</w:rPr>
              <w:t xml:space="preserve">  д. 34А</w:t>
            </w:r>
          </w:p>
          <w:p w:rsidR="0013148A" w:rsidRPr="00D53E1D" w:rsidRDefault="0013148A" w:rsidP="00B82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1465,0 кв. м</w:t>
            </w: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sz w:val="28"/>
                <w:szCs w:val="28"/>
              </w:rPr>
              <w:t>линейная протяженность 0,400 км</w:t>
            </w: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sz w:val="28"/>
                <w:szCs w:val="28"/>
              </w:rPr>
              <w:t>тип покрытия –  грунт</w:t>
            </w: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sz w:val="28"/>
                <w:szCs w:val="28"/>
              </w:rPr>
              <w:t>ширина 3,5; 4,0</w:t>
            </w: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координаты:</w:t>
            </w:r>
          </w:p>
          <w:p w:rsid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участок 1 55.575394, 38.595261/</w:t>
            </w:r>
          </w:p>
          <w:p w:rsidR="00B8254A" w:rsidRPr="00B8254A" w:rsidRDefault="00B8254A" w:rsidP="00B8254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55.574081, 38.597053</w:t>
            </w:r>
          </w:p>
          <w:p w:rsidR="00B8254A" w:rsidRDefault="00B8254A" w:rsidP="00B825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825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участок  2 55.574199, 38</w:t>
            </w:r>
            <w:r w:rsidR="001A0C5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B825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595973/</w:t>
            </w:r>
          </w:p>
          <w:p w:rsidR="0013148A" w:rsidRPr="00B8254A" w:rsidRDefault="00B8254A" w:rsidP="00B82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55.575138, 38.596293</w:t>
            </w:r>
          </w:p>
        </w:tc>
      </w:tr>
    </w:tbl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48A" w:rsidRPr="00151CBF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собственников 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Раменское, ул. Комсомольская площадь, д. 2 или по телефону: 8(495) 556-62-21.</w:t>
      </w:r>
    </w:p>
    <w:p w:rsidR="005B6B16" w:rsidRDefault="005B6B16" w:rsidP="0013148A"/>
    <w:sectPr w:rsidR="005B6B16" w:rsidSect="005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148A"/>
    <w:rsid w:val="001132C1"/>
    <w:rsid w:val="0013148A"/>
    <w:rsid w:val="001A0C54"/>
    <w:rsid w:val="001A3D95"/>
    <w:rsid w:val="005B6B16"/>
    <w:rsid w:val="00691E93"/>
    <w:rsid w:val="006D599C"/>
    <w:rsid w:val="007016C7"/>
    <w:rsid w:val="007A4BFB"/>
    <w:rsid w:val="007D5F8F"/>
    <w:rsid w:val="00872DB2"/>
    <w:rsid w:val="009D06CF"/>
    <w:rsid w:val="00B53B97"/>
    <w:rsid w:val="00B8254A"/>
    <w:rsid w:val="00D5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A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2024-06-03T11:29:00Z</cp:lastPrinted>
  <dcterms:created xsi:type="dcterms:W3CDTF">2024-02-19T12:25:00Z</dcterms:created>
  <dcterms:modified xsi:type="dcterms:W3CDTF">2024-06-03T12:24:00Z</dcterms:modified>
</cp:coreProperties>
</file>