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8B" w:rsidRPr="008C1B8B" w:rsidRDefault="008C1B8B" w:rsidP="008C1B8B">
      <w:pPr>
        <w:pStyle w:val="ConsPlusNormal"/>
        <w:jc w:val="right"/>
        <w:outlineLvl w:val="1"/>
        <w:rPr>
          <w:rFonts w:ascii="Times New Roman" w:hAnsi="Times New Roman" w:cs="Times New Roman"/>
          <w:sz w:val="24"/>
          <w:szCs w:val="24"/>
        </w:rPr>
      </w:pPr>
      <w:r w:rsidRPr="008C1B8B">
        <w:rPr>
          <w:rFonts w:ascii="Times New Roman" w:hAnsi="Times New Roman" w:cs="Times New Roman"/>
          <w:sz w:val="24"/>
          <w:szCs w:val="24"/>
        </w:rPr>
        <w:t xml:space="preserve">Приложение </w:t>
      </w:r>
      <w:r w:rsidR="00402D9C">
        <w:rPr>
          <w:rFonts w:ascii="Times New Roman" w:hAnsi="Times New Roman" w:cs="Times New Roman"/>
          <w:sz w:val="24"/>
          <w:szCs w:val="24"/>
        </w:rPr>
        <w:t>№ 3</w:t>
      </w:r>
    </w:p>
    <w:p w:rsidR="008C1B8B" w:rsidRPr="008C1B8B" w:rsidRDefault="008C1B8B" w:rsidP="008C1B8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w:t>
      </w:r>
      <w:r w:rsidRPr="008C1B8B">
        <w:rPr>
          <w:rFonts w:ascii="Times New Roman" w:hAnsi="Times New Roman" w:cs="Times New Roman"/>
          <w:sz w:val="24"/>
          <w:szCs w:val="24"/>
        </w:rPr>
        <w:t>дминистрации</w:t>
      </w:r>
    </w:p>
    <w:p w:rsidR="008C1B8B" w:rsidRPr="008C1B8B" w:rsidRDefault="008C1B8B" w:rsidP="008C1B8B">
      <w:pPr>
        <w:pStyle w:val="ConsPlusNormal"/>
        <w:jc w:val="right"/>
        <w:outlineLvl w:val="1"/>
        <w:rPr>
          <w:rFonts w:ascii="Times New Roman" w:hAnsi="Times New Roman" w:cs="Times New Roman"/>
          <w:sz w:val="24"/>
          <w:szCs w:val="24"/>
        </w:rPr>
      </w:pPr>
      <w:r w:rsidRPr="008C1B8B">
        <w:rPr>
          <w:rFonts w:ascii="Times New Roman" w:hAnsi="Times New Roman" w:cs="Times New Roman"/>
          <w:sz w:val="24"/>
          <w:szCs w:val="24"/>
        </w:rPr>
        <w:t>Раменского городского округа</w:t>
      </w:r>
    </w:p>
    <w:p w:rsidR="008C1B8B" w:rsidRPr="00857BEC" w:rsidRDefault="00857BEC" w:rsidP="00857BEC">
      <w:pPr>
        <w:pStyle w:val="ConsPlusNormal"/>
        <w:jc w:val="right"/>
        <w:outlineLvl w:val="1"/>
        <w:rPr>
          <w:rFonts w:ascii="Times New Roman" w:hAnsi="Times New Roman" w:cs="Times New Roman"/>
          <w:sz w:val="24"/>
          <w:szCs w:val="24"/>
        </w:rPr>
      </w:pPr>
      <w:r w:rsidRPr="00857BEC">
        <w:rPr>
          <w:rFonts w:ascii="Times New Roman" w:hAnsi="Times New Roman" w:cs="Times New Roman"/>
          <w:sz w:val="24"/>
          <w:szCs w:val="24"/>
        </w:rPr>
        <w:t>от __26.06.2024___ № __2285_</w:t>
      </w:r>
    </w:p>
    <w:p w:rsidR="00857BEC" w:rsidRDefault="00857BEC" w:rsidP="003B1700">
      <w:pPr>
        <w:pStyle w:val="ConsPlusNormal"/>
        <w:jc w:val="right"/>
        <w:outlineLvl w:val="1"/>
        <w:rPr>
          <w:rFonts w:ascii="Times New Roman" w:hAnsi="Times New Roman" w:cs="Times New Roman"/>
          <w:sz w:val="24"/>
          <w:szCs w:val="24"/>
        </w:rPr>
      </w:pPr>
    </w:p>
    <w:p w:rsidR="003B1700" w:rsidRPr="00E40ED2" w:rsidRDefault="008C1B8B" w:rsidP="003B1700">
      <w:pPr>
        <w:pStyle w:val="ConsPlusNormal"/>
        <w:jc w:val="right"/>
        <w:outlineLvl w:val="1"/>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003B1700" w:rsidRPr="00E40ED2">
        <w:rPr>
          <w:rFonts w:ascii="Times New Roman" w:hAnsi="Times New Roman" w:cs="Times New Roman"/>
          <w:sz w:val="24"/>
          <w:szCs w:val="24"/>
        </w:rPr>
        <w:t xml:space="preserve">Приложение </w:t>
      </w:r>
      <w:r w:rsidR="003B1700">
        <w:rPr>
          <w:rFonts w:ascii="Times New Roman" w:hAnsi="Times New Roman" w:cs="Times New Roman"/>
          <w:sz w:val="24"/>
          <w:szCs w:val="24"/>
        </w:rPr>
        <w:t>№11</w:t>
      </w:r>
    </w:p>
    <w:p w:rsidR="003B1700" w:rsidRPr="00E40ED2" w:rsidRDefault="003B1700" w:rsidP="003B1700">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к Положению о проведении открытого</w:t>
      </w:r>
    </w:p>
    <w:p w:rsidR="003B1700" w:rsidRPr="00E40ED2" w:rsidRDefault="003B1700" w:rsidP="003B1700">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конкурса на право осуществления</w:t>
      </w:r>
    </w:p>
    <w:p w:rsidR="003B1700" w:rsidRPr="00E40ED2" w:rsidRDefault="003B1700" w:rsidP="003B1700">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перевозок по муниципальным маршрутам</w:t>
      </w:r>
    </w:p>
    <w:p w:rsidR="003B1700" w:rsidRPr="00E40ED2" w:rsidRDefault="003B1700" w:rsidP="003B1700">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регулярных перевозок автомобильным</w:t>
      </w:r>
    </w:p>
    <w:p w:rsidR="003B1700" w:rsidRPr="00E40ED2" w:rsidRDefault="003B1700" w:rsidP="003B1700">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транспортом по нерегулируемым тарифам</w:t>
      </w:r>
    </w:p>
    <w:p w:rsidR="003B1700" w:rsidRDefault="003B1700" w:rsidP="003B1700">
      <w:pPr>
        <w:pStyle w:val="ConsPlusNormal"/>
        <w:ind w:firstLine="540"/>
        <w:jc w:val="right"/>
        <w:rPr>
          <w:rFonts w:ascii="Times New Roman" w:hAnsi="Times New Roman" w:cs="Times New Roman"/>
          <w:sz w:val="24"/>
          <w:szCs w:val="24"/>
        </w:rPr>
      </w:pPr>
      <w:r w:rsidRPr="00E40ED2">
        <w:rPr>
          <w:rFonts w:ascii="Times New Roman" w:hAnsi="Times New Roman" w:cs="Times New Roman"/>
          <w:sz w:val="24"/>
          <w:szCs w:val="24"/>
        </w:rPr>
        <w:t xml:space="preserve">на территории </w:t>
      </w:r>
      <w:r>
        <w:rPr>
          <w:rFonts w:ascii="Times New Roman" w:hAnsi="Times New Roman" w:cs="Times New Roman"/>
          <w:sz w:val="24"/>
          <w:szCs w:val="24"/>
        </w:rPr>
        <w:t>Раменского городского округа</w:t>
      </w:r>
      <w:r w:rsidR="008C1B8B">
        <w:rPr>
          <w:rFonts w:ascii="Times New Roman" w:hAnsi="Times New Roman" w:cs="Times New Roman"/>
          <w:sz w:val="24"/>
          <w:szCs w:val="24"/>
        </w:rPr>
        <w:t>»</w:t>
      </w:r>
    </w:p>
    <w:p w:rsidR="003B1700" w:rsidRDefault="003B1700" w:rsidP="003B1700">
      <w:pPr>
        <w:pStyle w:val="ConsPlusNormal"/>
        <w:ind w:firstLine="540"/>
        <w:jc w:val="right"/>
        <w:rPr>
          <w:rFonts w:ascii="Times New Roman" w:hAnsi="Times New Roman" w:cs="Times New Roman"/>
          <w:sz w:val="24"/>
          <w:szCs w:val="24"/>
        </w:rPr>
      </w:pPr>
    </w:p>
    <w:p w:rsidR="003B1700" w:rsidRPr="00026BA5" w:rsidRDefault="003B1700" w:rsidP="003B1700">
      <w:pPr>
        <w:widowControl w:val="0"/>
        <w:autoSpaceDE w:val="0"/>
        <w:autoSpaceDN w:val="0"/>
        <w:spacing w:after="0" w:line="240" w:lineRule="auto"/>
        <w:jc w:val="center"/>
        <w:rPr>
          <w:sz w:val="24"/>
          <w:szCs w:val="24"/>
          <w:lang w:eastAsia="ru-RU"/>
        </w:rPr>
      </w:pPr>
      <w:r w:rsidRPr="00026BA5">
        <w:rPr>
          <w:sz w:val="24"/>
          <w:szCs w:val="24"/>
          <w:lang w:eastAsia="ru-RU"/>
        </w:rPr>
        <w:t>МЕТОДИЧЕСКИЕ РЕКОМЕНДАЦИИ</w:t>
      </w:r>
    </w:p>
    <w:p w:rsidR="003B1700" w:rsidRPr="00026BA5" w:rsidRDefault="003B1700" w:rsidP="003B1700">
      <w:pPr>
        <w:widowControl w:val="0"/>
        <w:autoSpaceDE w:val="0"/>
        <w:autoSpaceDN w:val="0"/>
        <w:spacing w:after="0" w:line="240" w:lineRule="auto"/>
        <w:jc w:val="center"/>
        <w:rPr>
          <w:sz w:val="24"/>
          <w:szCs w:val="24"/>
          <w:lang w:eastAsia="ru-RU"/>
        </w:rPr>
      </w:pPr>
      <w:r w:rsidRPr="00026BA5">
        <w:rPr>
          <w:sz w:val="24"/>
          <w:szCs w:val="24"/>
          <w:lang w:eastAsia="ru-RU"/>
        </w:rPr>
        <w:t>для членов комиссии по проведению открытого конкурса</w:t>
      </w:r>
    </w:p>
    <w:p w:rsidR="003B1700" w:rsidRPr="00026BA5" w:rsidRDefault="003B1700" w:rsidP="003B1700">
      <w:pPr>
        <w:widowControl w:val="0"/>
        <w:autoSpaceDE w:val="0"/>
        <w:autoSpaceDN w:val="0"/>
        <w:spacing w:after="0" w:line="240" w:lineRule="auto"/>
        <w:jc w:val="center"/>
        <w:rPr>
          <w:sz w:val="24"/>
          <w:szCs w:val="24"/>
          <w:lang w:eastAsia="ru-RU"/>
        </w:rPr>
      </w:pPr>
      <w:r w:rsidRPr="00026BA5">
        <w:rPr>
          <w:sz w:val="24"/>
          <w:szCs w:val="24"/>
          <w:lang w:eastAsia="ru-RU"/>
        </w:rPr>
        <w:t>на право осуществления перевозок по муниципальным маршрутам</w:t>
      </w:r>
    </w:p>
    <w:p w:rsidR="003B1700" w:rsidRPr="00026BA5" w:rsidRDefault="003B1700" w:rsidP="003B1700">
      <w:pPr>
        <w:widowControl w:val="0"/>
        <w:autoSpaceDE w:val="0"/>
        <w:autoSpaceDN w:val="0"/>
        <w:spacing w:after="0" w:line="240" w:lineRule="auto"/>
        <w:jc w:val="center"/>
        <w:rPr>
          <w:sz w:val="24"/>
          <w:szCs w:val="24"/>
          <w:lang w:eastAsia="ru-RU"/>
        </w:rPr>
      </w:pPr>
      <w:r w:rsidRPr="00026BA5">
        <w:rPr>
          <w:sz w:val="24"/>
          <w:szCs w:val="24"/>
          <w:lang w:eastAsia="ru-RU"/>
        </w:rPr>
        <w:t>регулярных перевозок автомобильным транспортом по нерегулируемым тарифам</w:t>
      </w:r>
    </w:p>
    <w:p w:rsidR="003B1700" w:rsidRPr="00026BA5" w:rsidRDefault="003B1700" w:rsidP="003B1700">
      <w:pPr>
        <w:widowControl w:val="0"/>
        <w:autoSpaceDE w:val="0"/>
        <w:autoSpaceDN w:val="0"/>
        <w:spacing w:after="0" w:line="240" w:lineRule="auto"/>
        <w:jc w:val="center"/>
        <w:rPr>
          <w:sz w:val="24"/>
          <w:szCs w:val="24"/>
          <w:lang w:eastAsia="ru-RU"/>
        </w:rPr>
      </w:pPr>
      <w:r w:rsidRPr="00026BA5">
        <w:rPr>
          <w:sz w:val="24"/>
          <w:szCs w:val="24"/>
          <w:lang w:eastAsia="ru-RU"/>
        </w:rPr>
        <w:t>на территории Раменского городского округа</w:t>
      </w:r>
    </w:p>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1. При рассмотрении заявления на участие в открытом конкурсе на право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(далее - Открытый конкурс) в строке «наименование, фирменное наименование (при наличии) юридического лица, Ф.И.О. индивидуального предпринимателя, уполномоченного участника договора простого товарищества» указывается полное наименование юридического лица, индивидуального предпринимателя или участников договора простого товарищества в соответствии с выпиской из Единого государственного реестра, полученной не ранее чем за три месяца до дня опубликования информационного извещения о проведении Открытого конкурса (далее – Информационное извещение).</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 xml:space="preserve">2. </w:t>
      </w:r>
      <w:hyperlink w:anchor="P150" w:history="1">
        <w:r w:rsidRPr="00026BA5">
          <w:rPr>
            <w:sz w:val="24"/>
            <w:szCs w:val="24"/>
            <w:lang w:eastAsia="ru-RU"/>
          </w:rPr>
          <w:t>Строки</w:t>
        </w:r>
      </w:hyperlink>
      <w:r w:rsidRPr="00026BA5">
        <w:rPr>
          <w:sz w:val="24"/>
          <w:szCs w:val="24"/>
          <w:lang w:eastAsia="ru-RU"/>
        </w:rPr>
        <w:t xml:space="preserve"> «регистрационный номер маршрута»,  «номер  и  наименование  маршрута» в Реестре муниципальных маршрутов регулярных перевозок автомобильным транспортом  </w:t>
      </w:r>
      <w:r>
        <w:rPr>
          <w:sz w:val="24"/>
          <w:szCs w:val="24"/>
          <w:lang w:eastAsia="ru-RU"/>
        </w:rPr>
        <w:t>Раменского городского округа</w:t>
      </w:r>
      <w:r w:rsidRPr="00026BA5">
        <w:rPr>
          <w:sz w:val="24"/>
          <w:szCs w:val="24"/>
          <w:lang w:eastAsia="ru-RU"/>
        </w:rPr>
        <w:t>, «№ лота», «количество транспортных средств, класс» указываются строго в соответствии с опубликованным Информационным извещением.</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3. Параметры оценки по показателям (далее – Параметры).</w:t>
      </w:r>
    </w:p>
    <w:p w:rsidR="003B1700" w:rsidRPr="00026BA5" w:rsidRDefault="003B1700" w:rsidP="003B1700">
      <w:pPr>
        <w:widowControl w:val="0"/>
        <w:autoSpaceDE w:val="0"/>
        <w:autoSpaceDN w:val="0"/>
        <w:spacing w:before="240" w:after="0" w:line="240" w:lineRule="auto"/>
        <w:ind w:firstLine="540"/>
        <w:jc w:val="both"/>
        <w:rPr>
          <w:i/>
          <w:sz w:val="24"/>
          <w:szCs w:val="24"/>
          <w:lang w:eastAsia="ru-RU"/>
        </w:rPr>
      </w:pPr>
      <w:r w:rsidRPr="00026BA5">
        <w:rPr>
          <w:sz w:val="24"/>
          <w:szCs w:val="24"/>
          <w:lang w:eastAsia="ru-RU"/>
        </w:rPr>
        <w:t xml:space="preserve">Показатель № 1  </w:t>
      </w:r>
      <w:r w:rsidRPr="00026BA5">
        <w:rPr>
          <w:i/>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Информационного извещения)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Параметр рассчитывается путем деления количества учетных дорожно-транспортных происшествий (далее – ДТП), в которых погибли или ранены люди, по вине претендента за отчетный период на среднесписочное количество транспортных средств претендента, предназначенных для перевозки пассажиров и багажа и на которые имеются лицензионные карточки за отчетный период.</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t xml:space="preserve">Под отчетным периодом понимается период, равный 12 месяцам до даты опубликования </w:t>
      </w:r>
      <w:r w:rsidRPr="00026BA5">
        <w:rPr>
          <w:sz w:val="24"/>
          <w:szCs w:val="24"/>
          <w:lang w:eastAsia="ru-RU"/>
        </w:rPr>
        <w:lastRenderedPageBreak/>
        <w:t>Информационного извещения о проведении Открытого конкурса.</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Пример расчета:</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По предприятию за отчетный период зарегистрировано 3 ДТП, в которых погибли или ранены люди.</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Среднесписочное количество транспортных средств за отчетный период</w:t>
      </w:r>
      <w:r>
        <w:rPr>
          <w:sz w:val="24"/>
          <w:szCs w:val="24"/>
          <w:lang w:eastAsia="ru-RU"/>
        </w:rPr>
        <w:t xml:space="preserve"> </w:t>
      </w:r>
      <w:r w:rsidRPr="00026BA5">
        <w:rPr>
          <w:sz w:val="24"/>
          <w:szCs w:val="24"/>
          <w:lang w:eastAsia="ru-RU"/>
        </w:rPr>
        <w:t>&lt;*&gt;, предназначенных для регулярных перевозок пассажиров и багажа, - 175.</w:t>
      </w:r>
    </w:p>
    <w:p w:rsidR="003B1700" w:rsidRPr="00026BA5" w:rsidRDefault="003B1700" w:rsidP="003B1700">
      <w:pPr>
        <w:autoSpaceDE w:val="0"/>
        <w:autoSpaceDN w:val="0"/>
        <w:adjustRightInd w:val="0"/>
        <w:spacing w:after="0" w:line="240" w:lineRule="auto"/>
        <w:ind w:firstLine="540"/>
        <w:rPr>
          <w:sz w:val="24"/>
          <w:szCs w:val="24"/>
          <w:lang w:eastAsia="ru-RU"/>
        </w:rPr>
      </w:pPr>
      <w:r w:rsidRPr="00026BA5">
        <w:rPr>
          <w:sz w:val="24"/>
          <w:szCs w:val="24"/>
          <w:lang w:eastAsia="ru-RU"/>
        </w:rPr>
        <w:t xml:space="preserve">&lt;*&gt;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имевшихся в распоряжении участника Открытого конкурса транспортных средств в течение </w:t>
      </w:r>
      <w:proofErr w:type="gramStart"/>
      <w:r w:rsidRPr="00026BA5">
        <w:rPr>
          <w:sz w:val="24"/>
          <w:szCs w:val="24"/>
          <w:lang w:eastAsia="ru-RU"/>
        </w:rPr>
        <w:t>года,  отнесенного</w:t>
      </w:r>
      <w:proofErr w:type="gramEnd"/>
      <w:r w:rsidRPr="00026BA5">
        <w:rPr>
          <w:sz w:val="24"/>
          <w:szCs w:val="24"/>
          <w:lang w:eastAsia="ru-RU"/>
        </w:rPr>
        <w:t xml:space="preserve"> к количеству дней в соответствующем году.</w:t>
      </w:r>
    </w:p>
    <w:p w:rsidR="003B1700" w:rsidRPr="00026BA5" w:rsidRDefault="003B1700" w:rsidP="003B1700">
      <w:pPr>
        <w:autoSpaceDE w:val="0"/>
        <w:autoSpaceDN w:val="0"/>
        <w:adjustRightInd w:val="0"/>
        <w:spacing w:after="0" w:line="240" w:lineRule="auto"/>
        <w:ind w:firstLine="540"/>
        <w:rPr>
          <w:sz w:val="24"/>
          <w:szCs w:val="24"/>
        </w:rPr>
      </w:pPr>
      <w:r w:rsidRPr="00026BA5">
        <w:rPr>
          <w:sz w:val="24"/>
          <w:szCs w:val="24"/>
          <w:lang w:eastAsia="ru-RU"/>
        </w:rPr>
        <w:t>Количество ДТП, в которых погибли или ранены люди, повлекших за собой человеческие жертвы или причинение вреда здоровью граждан и произошедших по вине участника открытого конкурса, приведенных на единицу транспортного средства за отчетный период,</w:t>
      </w:r>
      <w:r w:rsidRPr="00026BA5">
        <w:rPr>
          <w:sz w:val="24"/>
          <w:szCs w:val="24"/>
        </w:rPr>
        <w:t xml:space="preserve"> равно 3/175 = 0,0171.</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Расчет производится с точностью до четвертого знака после запятой.</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7087"/>
        <w:gridCol w:w="1224"/>
      </w:tblGrid>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1.1</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ДТП, повлекших за собой человеческие жертвы или причинение вреда здоровью граждан и произошедших по вине участника за отчетный период</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w:t>
            </w:r>
          </w:p>
        </w:tc>
      </w:tr>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1.2</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Среднесписочное количество транспортных средств за отчетный период</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175</w:t>
            </w:r>
          </w:p>
        </w:tc>
      </w:tr>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1.3</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0,0171</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7087"/>
        <w:gridCol w:w="1224"/>
      </w:tblGrid>
      <w:tr w:rsidR="003B1700" w:rsidRPr="00026BA5" w:rsidTr="004A1B5A">
        <w:tc>
          <w:tcPr>
            <w:tcW w:w="724"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N п/п</w:t>
            </w:r>
          </w:p>
        </w:tc>
        <w:tc>
          <w:tcPr>
            <w:tcW w:w="708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224"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Баллы</w:t>
            </w:r>
          </w:p>
        </w:tc>
      </w:tr>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До 0,01</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4</w:t>
            </w:r>
          </w:p>
        </w:tc>
      </w:tr>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От 0,01 (включительно) до 0,02 (включительно)</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w:t>
            </w:r>
          </w:p>
        </w:tc>
      </w:tr>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lastRenderedPageBreak/>
              <w:t>3</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От 0,02 до 0,05 (включительно)</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w:t>
            </w:r>
          </w:p>
        </w:tc>
      </w:tr>
      <w:tr w:rsidR="003B1700" w:rsidRPr="00026BA5" w:rsidTr="004A1B5A">
        <w:tc>
          <w:tcPr>
            <w:tcW w:w="7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4</w:t>
            </w:r>
          </w:p>
        </w:tc>
        <w:tc>
          <w:tcPr>
            <w:tcW w:w="708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Свыше 0,05</w:t>
            </w:r>
          </w:p>
        </w:tc>
        <w:tc>
          <w:tcPr>
            <w:tcW w:w="12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0</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Итого участник по данному параметру, так как 0,0171 попадает во вторую строку, получает 2 балла.</w:t>
      </w:r>
    </w:p>
    <w:p w:rsidR="003B1700" w:rsidRPr="00026BA5" w:rsidRDefault="003B1700" w:rsidP="003B1700">
      <w:pPr>
        <w:widowControl w:val="0"/>
        <w:autoSpaceDE w:val="0"/>
        <w:autoSpaceDN w:val="0"/>
        <w:spacing w:after="0" w:line="240" w:lineRule="auto"/>
        <w:ind w:firstLine="540"/>
        <w:jc w:val="both"/>
        <w:rPr>
          <w:sz w:val="24"/>
          <w:szCs w:val="24"/>
          <w:lang w:eastAsia="ru-RU"/>
        </w:rPr>
      </w:pP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 xml:space="preserve">Показатель № 2 </w:t>
      </w:r>
      <w:r w:rsidRPr="00026BA5">
        <w:rPr>
          <w:i/>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 соответствии с нормативными правовыми актами субъектов Российской Федерации, муниципальными правовыми актами»</w:t>
      </w:r>
      <w:r w:rsidRPr="00026BA5">
        <w:rPr>
          <w:sz w:val="24"/>
          <w:szCs w:val="24"/>
          <w:lang w:eastAsia="ru-RU"/>
        </w:rPr>
        <w:t>.</w:t>
      </w:r>
    </w:p>
    <w:p w:rsidR="003B1700" w:rsidRPr="00026BA5" w:rsidRDefault="003B1700" w:rsidP="003B1700">
      <w:pPr>
        <w:widowControl w:val="0"/>
        <w:autoSpaceDE w:val="0"/>
        <w:autoSpaceDN w:val="0"/>
        <w:spacing w:before="120" w:after="0" w:line="240" w:lineRule="auto"/>
        <w:ind w:firstLine="539"/>
        <w:jc w:val="both"/>
        <w:rPr>
          <w:i/>
          <w:sz w:val="24"/>
          <w:szCs w:val="24"/>
          <w:lang w:eastAsia="ru-RU"/>
        </w:rPr>
      </w:pPr>
      <w:r w:rsidRPr="00026BA5">
        <w:rPr>
          <w:sz w:val="24"/>
          <w:szCs w:val="24"/>
          <w:lang w:eastAsia="ru-RU"/>
        </w:rPr>
        <w:t>Данный показатель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Подтверждается совокупным сроком обязательств по государственным, муниципальным контрактам, договорам либо свидетельствам об осуществлении перевозок по маршруту регулярных перевозок по регулируемым и нерегулируемым тарифам, или иными документами, выданными в соответствии с нормативными правовыми актами субъектов Российской Федерации, муниципальными правовыми актами.</w:t>
      </w:r>
    </w:p>
    <w:p w:rsidR="003B1700" w:rsidRPr="00026BA5" w:rsidRDefault="003B1700" w:rsidP="003B1700">
      <w:pPr>
        <w:autoSpaceDE w:val="0"/>
        <w:autoSpaceDN w:val="0"/>
        <w:adjustRightInd w:val="0"/>
        <w:spacing w:after="0" w:line="240" w:lineRule="auto"/>
        <w:ind w:firstLine="540"/>
        <w:rPr>
          <w:sz w:val="24"/>
          <w:szCs w:val="24"/>
        </w:rPr>
      </w:pPr>
      <w:r w:rsidRPr="00026BA5">
        <w:rPr>
          <w:sz w:val="24"/>
          <w:szCs w:val="24"/>
        </w:rPr>
        <w:t xml:space="preserve">В случае если у </w:t>
      </w:r>
      <w:r w:rsidRPr="00026BA5">
        <w:rPr>
          <w:sz w:val="24"/>
          <w:szCs w:val="24"/>
          <w:lang w:eastAsia="ru-RU"/>
        </w:rPr>
        <w:t>юридического лица или индивидуального предпринимателя</w:t>
      </w:r>
      <w:r w:rsidRPr="00026BA5">
        <w:rPr>
          <w:sz w:val="24"/>
          <w:szCs w:val="24"/>
        </w:rPr>
        <w:t xml:space="preserve"> имеются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3B1700" w:rsidRPr="00026BA5" w:rsidRDefault="003B1700" w:rsidP="003B1700">
      <w:pPr>
        <w:autoSpaceDE w:val="0"/>
        <w:autoSpaceDN w:val="0"/>
        <w:adjustRightInd w:val="0"/>
        <w:spacing w:after="0" w:line="240" w:lineRule="auto"/>
        <w:ind w:firstLine="540"/>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p>
        </w:tc>
      </w:tr>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2.1.</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Свыше 10 лет</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w:t>
            </w:r>
          </w:p>
        </w:tc>
      </w:tr>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2.2.</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От 7 лет до 10 лет включительно</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w:t>
            </w:r>
          </w:p>
        </w:tc>
      </w:tr>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2.3.</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От 3 лет до 7 лет включительно</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w:t>
            </w:r>
          </w:p>
        </w:tc>
      </w:tr>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2.4.</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От 1 года до 3 лет включительно</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0,5</w:t>
            </w:r>
          </w:p>
        </w:tc>
      </w:tr>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2.5.</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До 1 года включительно</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0</w:t>
            </w:r>
          </w:p>
        </w:tc>
      </w:tr>
    </w:tbl>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Пример 1:</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t>Участник Открытого конкурса ООО "</w:t>
      </w:r>
      <w:proofErr w:type="spellStart"/>
      <w:r w:rsidRPr="00026BA5">
        <w:rPr>
          <w:sz w:val="24"/>
          <w:szCs w:val="24"/>
          <w:lang w:eastAsia="ru-RU"/>
        </w:rPr>
        <w:t>Автолюкс</w:t>
      </w:r>
      <w:proofErr w:type="spellEnd"/>
      <w:r w:rsidRPr="00026BA5">
        <w:rPr>
          <w:sz w:val="24"/>
          <w:szCs w:val="24"/>
          <w:lang w:eastAsia="ru-RU"/>
        </w:rPr>
        <w:t xml:space="preserve">" приложил в подтверждение своего опыта осуществления регулярных перевозок копию муниципального контракта, заключенного в 2011 году, сроком на 5 лет и копию государственного контракта, заключенного в 2013 году сроком на 2 года. </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lastRenderedPageBreak/>
        <w:t>Итого опыт работы ООО "</w:t>
      </w:r>
      <w:proofErr w:type="spellStart"/>
      <w:r w:rsidRPr="00026BA5">
        <w:rPr>
          <w:sz w:val="24"/>
          <w:szCs w:val="24"/>
          <w:lang w:eastAsia="ru-RU"/>
        </w:rPr>
        <w:t>Автолюкс</w:t>
      </w:r>
      <w:proofErr w:type="spellEnd"/>
      <w:r w:rsidRPr="00026BA5">
        <w:rPr>
          <w:sz w:val="24"/>
          <w:szCs w:val="24"/>
          <w:lang w:eastAsia="ru-RU"/>
        </w:rPr>
        <w:t>" составляет 5 лет. Начислен 1 балл.</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Пример 2:</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t>Компания ООО "</w:t>
      </w:r>
      <w:proofErr w:type="spellStart"/>
      <w:r w:rsidRPr="00026BA5">
        <w:rPr>
          <w:sz w:val="24"/>
          <w:szCs w:val="24"/>
          <w:lang w:eastAsia="ru-RU"/>
        </w:rPr>
        <w:t>Автолюкс</w:t>
      </w:r>
      <w:proofErr w:type="spellEnd"/>
      <w:r w:rsidRPr="00026BA5">
        <w:rPr>
          <w:sz w:val="24"/>
          <w:szCs w:val="24"/>
          <w:lang w:eastAsia="ru-RU"/>
        </w:rPr>
        <w:t xml:space="preserve">" приложила в подтверждение своего опыта осуществления регулярных перевозок копию муниципального контракта, заключенного в 2010 году, сроком на 5 лет и копию государственного контракта, заключенного в 2013 году сроком на 5 лет. </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t>Итого опыт работы ООО "</w:t>
      </w:r>
      <w:proofErr w:type="spellStart"/>
      <w:r w:rsidRPr="00026BA5">
        <w:rPr>
          <w:sz w:val="24"/>
          <w:szCs w:val="24"/>
          <w:lang w:eastAsia="ru-RU"/>
        </w:rPr>
        <w:t>Автолюкс</w:t>
      </w:r>
      <w:proofErr w:type="spellEnd"/>
      <w:r w:rsidRPr="00026BA5">
        <w:rPr>
          <w:sz w:val="24"/>
          <w:szCs w:val="24"/>
          <w:lang w:eastAsia="ru-RU"/>
        </w:rPr>
        <w:t>" составляет 8 лет. Начислено 2 балла.</w:t>
      </w:r>
    </w:p>
    <w:p w:rsidR="003B1700" w:rsidRPr="00026BA5" w:rsidRDefault="003B1700" w:rsidP="003B1700">
      <w:pPr>
        <w:widowControl w:val="0"/>
        <w:autoSpaceDE w:val="0"/>
        <w:autoSpaceDN w:val="0"/>
        <w:spacing w:after="0" w:line="240" w:lineRule="auto"/>
        <w:ind w:firstLine="539"/>
        <w:jc w:val="both"/>
        <w:rPr>
          <w:sz w:val="24"/>
          <w:szCs w:val="24"/>
          <w:lang w:eastAsia="ru-RU"/>
        </w:rPr>
      </w:pPr>
    </w:p>
    <w:p w:rsidR="003B1700" w:rsidRPr="00026BA5" w:rsidRDefault="003B1700" w:rsidP="003B1700">
      <w:pPr>
        <w:widowControl w:val="0"/>
        <w:autoSpaceDE w:val="0"/>
        <w:autoSpaceDN w:val="0"/>
        <w:spacing w:before="240" w:after="0" w:line="240" w:lineRule="auto"/>
        <w:ind w:firstLine="540"/>
        <w:jc w:val="both"/>
        <w:rPr>
          <w:i/>
          <w:sz w:val="24"/>
          <w:szCs w:val="24"/>
          <w:lang w:eastAsia="ru-RU"/>
        </w:rPr>
      </w:pPr>
      <w:r w:rsidRPr="00026BA5">
        <w:rPr>
          <w:sz w:val="24"/>
          <w:szCs w:val="24"/>
          <w:lang w:eastAsia="ru-RU"/>
        </w:rPr>
        <w:t xml:space="preserve">Показатель № 3 </w:t>
      </w:r>
      <w:r w:rsidRPr="00026BA5">
        <w:rPr>
          <w:i/>
          <w:sz w:val="24"/>
          <w:szCs w:val="24"/>
          <w:lang w:eastAsia="ru-RU"/>
        </w:rPr>
        <w:t>«Характеристики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B1700" w:rsidRPr="00026BA5" w:rsidRDefault="003B1700" w:rsidP="003B1700">
      <w:pPr>
        <w:widowControl w:val="0"/>
        <w:autoSpaceDE w:val="0"/>
        <w:autoSpaceDN w:val="0"/>
        <w:spacing w:after="0" w:line="240" w:lineRule="auto"/>
        <w:ind w:firstLine="540"/>
        <w:jc w:val="both"/>
        <w:outlineLvl w:val="2"/>
        <w:rPr>
          <w:i/>
          <w:sz w:val="24"/>
          <w:szCs w:val="24"/>
          <w:lang w:eastAsia="ru-RU"/>
        </w:rPr>
      </w:pPr>
    </w:p>
    <w:p w:rsidR="003B1700" w:rsidRPr="00026BA5" w:rsidRDefault="003B1700" w:rsidP="003B1700">
      <w:pPr>
        <w:widowControl w:val="0"/>
        <w:autoSpaceDE w:val="0"/>
        <w:autoSpaceDN w:val="0"/>
        <w:spacing w:after="0" w:line="240" w:lineRule="auto"/>
        <w:ind w:firstLine="540"/>
        <w:jc w:val="both"/>
        <w:outlineLvl w:val="2"/>
        <w:rPr>
          <w:i/>
          <w:sz w:val="24"/>
          <w:szCs w:val="24"/>
          <w:lang w:eastAsia="ru-RU"/>
        </w:rPr>
      </w:pPr>
      <w:r w:rsidRPr="00026BA5">
        <w:rPr>
          <w:i/>
          <w:sz w:val="24"/>
          <w:szCs w:val="24"/>
          <w:lang w:eastAsia="ru-RU"/>
        </w:rPr>
        <w:t xml:space="preserve">3.1 </w:t>
      </w:r>
      <w:r w:rsidRPr="00026BA5">
        <w:rPr>
          <w:sz w:val="24"/>
          <w:szCs w:val="24"/>
          <w:lang w:eastAsia="ru-RU"/>
        </w:rPr>
        <w:t>Экологический класс транспортных средств, предлагаемых перевозчиком для осуществления перевозок.</w:t>
      </w:r>
    </w:p>
    <w:p w:rsidR="003B1700" w:rsidRPr="00026BA5" w:rsidRDefault="003B1700" w:rsidP="003B1700">
      <w:pPr>
        <w:widowControl w:val="0"/>
        <w:autoSpaceDE w:val="0"/>
        <w:autoSpaceDN w:val="0"/>
        <w:spacing w:after="0" w:line="240" w:lineRule="auto"/>
        <w:ind w:firstLine="540"/>
        <w:jc w:val="both"/>
        <w:outlineLvl w:val="2"/>
        <w:rPr>
          <w:i/>
          <w:sz w:val="24"/>
          <w:szCs w:val="24"/>
          <w:lang w:eastAsia="ru-RU"/>
        </w:rPr>
      </w:pPr>
    </w:p>
    <w:p w:rsidR="003B1700" w:rsidRPr="00026BA5" w:rsidRDefault="003B1700" w:rsidP="003B1700">
      <w:pPr>
        <w:widowControl w:val="0"/>
        <w:autoSpaceDE w:val="0"/>
        <w:autoSpaceDN w:val="0"/>
        <w:spacing w:after="0" w:line="240" w:lineRule="auto"/>
        <w:ind w:firstLine="540"/>
        <w:jc w:val="both"/>
        <w:outlineLvl w:val="2"/>
        <w:rPr>
          <w:i/>
          <w:sz w:val="24"/>
          <w:szCs w:val="24"/>
          <w:lang w:eastAsia="ru-RU"/>
        </w:rPr>
      </w:pPr>
      <w:r w:rsidRPr="00026BA5">
        <w:rPr>
          <w:i/>
          <w:sz w:val="24"/>
          <w:szCs w:val="24"/>
          <w:lang w:eastAsia="ru-RU"/>
        </w:rPr>
        <w:t>Пример:</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86"/>
        <w:gridCol w:w="2835"/>
        <w:gridCol w:w="2551"/>
      </w:tblGrid>
      <w:tr w:rsidR="003B1700" w:rsidRPr="00026BA5" w:rsidTr="004A1B5A">
        <w:tc>
          <w:tcPr>
            <w:tcW w:w="709"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 п/п</w:t>
            </w:r>
          </w:p>
        </w:tc>
        <w:tc>
          <w:tcPr>
            <w:tcW w:w="3686" w:type="dxa"/>
            <w:vAlign w:val="center"/>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Экологический класс транспортных средств</w:t>
            </w:r>
          </w:p>
        </w:tc>
        <w:tc>
          <w:tcPr>
            <w:tcW w:w="2835" w:type="dxa"/>
            <w:vAlign w:val="center"/>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Количество транспортных средств</w:t>
            </w:r>
          </w:p>
        </w:tc>
        <w:tc>
          <w:tcPr>
            <w:tcW w:w="2551"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Баллы</w:t>
            </w:r>
          </w:p>
        </w:tc>
      </w:tr>
      <w:tr w:rsidR="003B1700" w:rsidRPr="00026BA5" w:rsidTr="004A1B5A">
        <w:tc>
          <w:tcPr>
            <w:tcW w:w="709"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w:t>
            </w:r>
          </w:p>
        </w:tc>
        <w:tc>
          <w:tcPr>
            <w:tcW w:w="3686" w:type="dxa"/>
          </w:tcPr>
          <w:p w:rsidR="003B1700" w:rsidRPr="00026BA5" w:rsidRDefault="003B1700" w:rsidP="004A1B5A">
            <w:pPr>
              <w:widowControl w:val="0"/>
              <w:autoSpaceDE w:val="0"/>
              <w:autoSpaceDN w:val="0"/>
              <w:spacing w:after="0" w:line="240" w:lineRule="auto"/>
              <w:jc w:val="both"/>
              <w:rPr>
                <w:sz w:val="24"/>
                <w:szCs w:val="24"/>
                <w:lang w:eastAsia="ru-RU"/>
              </w:rPr>
            </w:pPr>
            <w:r>
              <w:rPr>
                <w:sz w:val="24"/>
                <w:szCs w:val="24"/>
                <w:lang w:eastAsia="ru-RU"/>
              </w:rPr>
              <w:t>Евро-6</w:t>
            </w:r>
            <w:r w:rsidRPr="00026BA5">
              <w:rPr>
                <w:sz w:val="24"/>
                <w:szCs w:val="24"/>
                <w:lang w:eastAsia="ru-RU"/>
              </w:rPr>
              <w:t xml:space="preserve"> и выше</w:t>
            </w:r>
          </w:p>
        </w:tc>
        <w:tc>
          <w:tcPr>
            <w:tcW w:w="2835"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 xml:space="preserve">3  </w:t>
            </w:r>
          </w:p>
        </w:tc>
        <w:tc>
          <w:tcPr>
            <w:tcW w:w="2551" w:type="dxa"/>
          </w:tcPr>
          <w:p w:rsidR="003B1700" w:rsidRPr="00026BA5" w:rsidRDefault="003B1700" w:rsidP="004A1B5A">
            <w:pPr>
              <w:widowControl w:val="0"/>
              <w:autoSpaceDE w:val="0"/>
              <w:autoSpaceDN w:val="0"/>
              <w:spacing w:after="0" w:line="240" w:lineRule="auto"/>
              <w:jc w:val="center"/>
              <w:rPr>
                <w:sz w:val="24"/>
                <w:szCs w:val="24"/>
                <w:lang w:eastAsia="ru-RU"/>
              </w:rPr>
            </w:pPr>
            <w:r>
              <w:rPr>
                <w:sz w:val="24"/>
                <w:szCs w:val="24"/>
                <w:lang w:eastAsia="ru-RU"/>
              </w:rPr>
              <w:t>2</w:t>
            </w:r>
          </w:p>
        </w:tc>
      </w:tr>
      <w:tr w:rsidR="003B1700" w:rsidRPr="00026BA5" w:rsidTr="004A1B5A">
        <w:tc>
          <w:tcPr>
            <w:tcW w:w="709"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 xml:space="preserve">   2.</w:t>
            </w:r>
          </w:p>
        </w:tc>
        <w:tc>
          <w:tcPr>
            <w:tcW w:w="3686" w:type="dxa"/>
          </w:tcPr>
          <w:p w:rsidR="003B1700" w:rsidRPr="00026BA5" w:rsidRDefault="003B1700" w:rsidP="004A1B5A">
            <w:pPr>
              <w:widowControl w:val="0"/>
              <w:autoSpaceDE w:val="0"/>
              <w:autoSpaceDN w:val="0"/>
              <w:spacing w:after="0" w:line="240" w:lineRule="auto"/>
              <w:jc w:val="both"/>
              <w:rPr>
                <w:sz w:val="24"/>
                <w:szCs w:val="24"/>
                <w:lang w:eastAsia="ru-RU"/>
              </w:rPr>
            </w:pPr>
            <w:r w:rsidRPr="003B1700">
              <w:rPr>
                <w:sz w:val="24"/>
                <w:szCs w:val="24"/>
                <w:lang w:eastAsia="ru-RU"/>
              </w:rPr>
              <w:t>Евро-3, Евро-4, Евро-5</w:t>
            </w:r>
          </w:p>
        </w:tc>
        <w:tc>
          <w:tcPr>
            <w:tcW w:w="2835" w:type="dxa"/>
          </w:tcPr>
          <w:p w:rsidR="003B1700" w:rsidRPr="00026BA5" w:rsidRDefault="003B1700" w:rsidP="004A1B5A">
            <w:pPr>
              <w:widowControl w:val="0"/>
              <w:autoSpaceDE w:val="0"/>
              <w:autoSpaceDN w:val="0"/>
              <w:spacing w:after="0" w:line="240" w:lineRule="auto"/>
              <w:jc w:val="center"/>
              <w:rPr>
                <w:sz w:val="24"/>
                <w:szCs w:val="24"/>
                <w:lang w:eastAsia="ru-RU"/>
              </w:rPr>
            </w:pPr>
            <w:r>
              <w:rPr>
                <w:sz w:val="24"/>
                <w:szCs w:val="24"/>
                <w:lang w:eastAsia="ru-RU"/>
              </w:rPr>
              <w:t>5</w:t>
            </w:r>
            <w:r w:rsidRPr="00026BA5">
              <w:rPr>
                <w:sz w:val="24"/>
                <w:szCs w:val="24"/>
                <w:lang w:eastAsia="ru-RU"/>
              </w:rPr>
              <w:t xml:space="preserve"> </w:t>
            </w:r>
          </w:p>
        </w:tc>
        <w:tc>
          <w:tcPr>
            <w:tcW w:w="2551" w:type="dxa"/>
          </w:tcPr>
          <w:p w:rsidR="003B1700" w:rsidRPr="00026BA5" w:rsidRDefault="003B1700" w:rsidP="004A1B5A">
            <w:pPr>
              <w:widowControl w:val="0"/>
              <w:autoSpaceDE w:val="0"/>
              <w:autoSpaceDN w:val="0"/>
              <w:spacing w:after="0" w:line="240" w:lineRule="auto"/>
              <w:jc w:val="center"/>
              <w:rPr>
                <w:sz w:val="24"/>
                <w:szCs w:val="24"/>
                <w:lang w:eastAsia="ru-RU"/>
              </w:rPr>
            </w:pPr>
            <w:r>
              <w:rPr>
                <w:sz w:val="24"/>
                <w:szCs w:val="24"/>
                <w:lang w:eastAsia="ru-RU"/>
              </w:rPr>
              <w:t>1</w:t>
            </w:r>
          </w:p>
        </w:tc>
      </w:tr>
    </w:tbl>
    <w:p w:rsidR="003B1700" w:rsidRPr="00026BA5" w:rsidRDefault="003B1700" w:rsidP="003B1700">
      <w:pPr>
        <w:widowControl w:val="0"/>
        <w:autoSpaceDE w:val="0"/>
        <w:autoSpaceDN w:val="0"/>
        <w:spacing w:after="0" w:line="240" w:lineRule="auto"/>
        <w:ind w:firstLine="540"/>
        <w:jc w:val="both"/>
        <w:outlineLvl w:val="2"/>
        <w:rPr>
          <w:sz w:val="24"/>
          <w:szCs w:val="24"/>
          <w:lang w:eastAsia="ru-RU"/>
        </w:rPr>
      </w:pP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t>Количество автобусов умножается на баллы.</w:t>
      </w:r>
    </w:p>
    <w:p w:rsidR="003B1700" w:rsidRPr="003B1700" w:rsidRDefault="003B1700" w:rsidP="003B1700">
      <w:pPr>
        <w:widowControl w:val="0"/>
        <w:autoSpaceDE w:val="0"/>
        <w:autoSpaceDN w:val="0"/>
        <w:spacing w:after="0" w:line="240" w:lineRule="auto"/>
        <w:ind w:firstLine="539"/>
        <w:jc w:val="both"/>
        <w:rPr>
          <w:sz w:val="24"/>
          <w:szCs w:val="24"/>
          <w:lang w:eastAsia="ru-RU"/>
        </w:rPr>
      </w:pPr>
      <w:r w:rsidRPr="003B1700">
        <w:rPr>
          <w:sz w:val="24"/>
          <w:szCs w:val="24"/>
          <w:lang w:eastAsia="ru-RU"/>
        </w:rPr>
        <w:t>3 х 2 = 6</w:t>
      </w:r>
    </w:p>
    <w:p w:rsidR="003B1700" w:rsidRDefault="003B1700" w:rsidP="003B1700">
      <w:pPr>
        <w:widowControl w:val="0"/>
        <w:autoSpaceDE w:val="0"/>
        <w:autoSpaceDN w:val="0"/>
        <w:spacing w:after="0" w:line="240" w:lineRule="auto"/>
        <w:ind w:firstLine="539"/>
        <w:jc w:val="both"/>
        <w:rPr>
          <w:sz w:val="24"/>
          <w:szCs w:val="24"/>
          <w:lang w:eastAsia="ru-RU"/>
        </w:rPr>
      </w:pPr>
      <w:r w:rsidRPr="003B1700">
        <w:rPr>
          <w:sz w:val="24"/>
          <w:szCs w:val="24"/>
          <w:lang w:eastAsia="ru-RU"/>
        </w:rPr>
        <w:t>5 х 1 = 5</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sidRPr="00026BA5">
        <w:rPr>
          <w:sz w:val="24"/>
          <w:szCs w:val="24"/>
          <w:lang w:eastAsia="ru-RU"/>
        </w:rPr>
        <w:t>Далее показатели складываются и делятся на общее количество автобусов.</w:t>
      </w:r>
    </w:p>
    <w:p w:rsidR="003B1700" w:rsidRPr="003B1700" w:rsidRDefault="003B1700" w:rsidP="003B1700">
      <w:pPr>
        <w:widowControl w:val="0"/>
        <w:autoSpaceDE w:val="0"/>
        <w:autoSpaceDN w:val="0"/>
        <w:spacing w:after="0" w:line="240" w:lineRule="auto"/>
        <w:ind w:firstLine="539"/>
        <w:jc w:val="both"/>
        <w:rPr>
          <w:sz w:val="24"/>
          <w:szCs w:val="24"/>
          <w:lang w:eastAsia="ru-RU"/>
        </w:rPr>
      </w:pPr>
      <w:r w:rsidRPr="003B1700">
        <w:rPr>
          <w:sz w:val="24"/>
          <w:szCs w:val="24"/>
          <w:lang w:eastAsia="ru-RU"/>
        </w:rPr>
        <w:t>6 + 5 = 11</w:t>
      </w:r>
    </w:p>
    <w:p w:rsidR="003B1700" w:rsidRDefault="003B1700" w:rsidP="003B1700">
      <w:pPr>
        <w:widowControl w:val="0"/>
        <w:autoSpaceDE w:val="0"/>
        <w:autoSpaceDN w:val="0"/>
        <w:spacing w:after="0" w:line="240" w:lineRule="auto"/>
        <w:ind w:firstLine="539"/>
        <w:jc w:val="both"/>
        <w:rPr>
          <w:sz w:val="24"/>
          <w:szCs w:val="24"/>
          <w:lang w:eastAsia="ru-RU"/>
        </w:rPr>
      </w:pPr>
      <w:r w:rsidRPr="003B1700">
        <w:rPr>
          <w:sz w:val="24"/>
          <w:szCs w:val="24"/>
          <w:lang w:eastAsia="ru-RU"/>
        </w:rPr>
        <w:t>11 / 8 = 1,375</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Pr>
          <w:sz w:val="24"/>
          <w:szCs w:val="24"/>
          <w:lang w:eastAsia="ru-RU"/>
        </w:rPr>
        <w:t>Итого: 1,375</w:t>
      </w:r>
      <w:r w:rsidRPr="00026BA5">
        <w:rPr>
          <w:sz w:val="24"/>
          <w:szCs w:val="24"/>
          <w:lang w:eastAsia="ru-RU"/>
        </w:rPr>
        <w:t xml:space="preserve"> балла по показателю.</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 xml:space="preserve">3.2. </w:t>
      </w:r>
      <w:proofErr w:type="spellStart"/>
      <w:r w:rsidRPr="00026BA5">
        <w:rPr>
          <w:sz w:val="24"/>
          <w:szCs w:val="24"/>
          <w:lang w:eastAsia="ru-RU"/>
        </w:rPr>
        <w:t>Низкопольные</w:t>
      </w:r>
      <w:proofErr w:type="spellEnd"/>
      <w:r w:rsidRPr="00026BA5">
        <w:rPr>
          <w:sz w:val="24"/>
          <w:szCs w:val="24"/>
          <w:lang w:eastAsia="ru-RU"/>
        </w:rPr>
        <w:t xml:space="preserve"> транспортные средства.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117"/>
        <w:gridCol w:w="1842"/>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3.2.</w:t>
            </w:r>
          </w:p>
        </w:tc>
        <w:tc>
          <w:tcPr>
            <w:tcW w:w="7117" w:type="dxa"/>
          </w:tcPr>
          <w:p w:rsidR="003B1700" w:rsidRPr="00026BA5" w:rsidRDefault="003B1700" w:rsidP="004A1B5A">
            <w:pPr>
              <w:widowControl w:val="0"/>
              <w:autoSpaceDE w:val="0"/>
              <w:autoSpaceDN w:val="0"/>
              <w:spacing w:after="0" w:line="240" w:lineRule="auto"/>
              <w:rPr>
                <w:sz w:val="24"/>
                <w:szCs w:val="24"/>
                <w:lang w:eastAsia="ru-RU"/>
              </w:rPr>
            </w:pPr>
            <w:proofErr w:type="spellStart"/>
            <w:r w:rsidRPr="00026BA5">
              <w:rPr>
                <w:sz w:val="24"/>
                <w:szCs w:val="24"/>
                <w:lang w:eastAsia="ru-RU"/>
              </w:rPr>
              <w:t>Низкопольные</w:t>
            </w:r>
            <w:proofErr w:type="spellEnd"/>
            <w:r w:rsidRPr="00026BA5">
              <w:rPr>
                <w:sz w:val="24"/>
                <w:szCs w:val="24"/>
                <w:lang w:eastAsia="ru-RU"/>
              </w:rPr>
              <w:t xml:space="preserve"> транспортные средства</w:t>
            </w:r>
          </w:p>
        </w:tc>
        <w:tc>
          <w:tcPr>
            <w:tcW w:w="1842" w:type="dxa"/>
          </w:tcPr>
          <w:p w:rsidR="003B1700" w:rsidRPr="00026BA5" w:rsidRDefault="003B1700" w:rsidP="004A1B5A">
            <w:pPr>
              <w:widowControl w:val="0"/>
              <w:autoSpaceDE w:val="0"/>
              <w:autoSpaceDN w:val="0"/>
              <w:spacing w:after="0" w:line="240" w:lineRule="auto"/>
              <w:rPr>
                <w:sz w:val="24"/>
                <w:szCs w:val="24"/>
                <w:lang w:eastAsia="ru-RU"/>
              </w:rPr>
            </w:pPr>
            <w:r>
              <w:rPr>
                <w:sz w:val="24"/>
                <w:szCs w:val="24"/>
                <w:lang w:eastAsia="ru-RU"/>
              </w:rPr>
              <w:t>1</w:t>
            </w:r>
            <w:r w:rsidRPr="00026BA5">
              <w:rPr>
                <w:sz w:val="24"/>
                <w:szCs w:val="24"/>
                <w:lang w:eastAsia="ru-RU"/>
              </w:rPr>
              <w:t xml:space="preserve"> (за каждую единицу)</w:t>
            </w:r>
          </w:p>
        </w:tc>
      </w:tr>
    </w:tbl>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77"/>
      </w:tblGrid>
      <w:tr w:rsidR="003B1700" w:rsidRPr="00026BA5" w:rsidTr="004A1B5A">
        <w:tc>
          <w:tcPr>
            <w:tcW w:w="78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транспортных средств, выставляемых на маршрут регулярных перевозок, - всего</w:t>
            </w:r>
          </w:p>
        </w:tc>
        <w:tc>
          <w:tcPr>
            <w:tcW w:w="187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782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 xml:space="preserve">Из них количество </w:t>
            </w:r>
            <w:proofErr w:type="spellStart"/>
            <w:r w:rsidRPr="00026BA5">
              <w:rPr>
                <w:sz w:val="24"/>
                <w:szCs w:val="24"/>
                <w:lang w:eastAsia="ru-RU"/>
              </w:rPr>
              <w:t>низкопольных</w:t>
            </w:r>
            <w:proofErr w:type="spellEnd"/>
            <w:r w:rsidRPr="00026BA5">
              <w:rPr>
                <w:sz w:val="24"/>
                <w:szCs w:val="24"/>
                <w:lang w:eastAsia="ru-RU"/>
              </w:rPr>
              <w:t xml:space="preserve"> транспортных средств</w:t>
            </w:r>
          </w:p>
        </w:tc>
        <w:tc>
          <w:tcPr>
            <w:tcW w:w="187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3</w:t>
            </w:r>
          </w:p>
        </w:tc>
      </w:tr>
    </w:tbl>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t>Итого: 3 x 1 = 3</w:t>
      </w:r>
      <w:r w:rsidRPr="00026BA5">
        <w:rPr>
          <w:sz w:val="24"/>
          <w:szCs w:val="24"/>
          <w:lang w:eastAsia="ru-RU"/>
        </w:rPr>
        <w:t xml:space="preserve"> балла по показателю.</w:t>
      </w:r>
    </w:p>
    <w:p w:rsidR="003B1700" w:rsidRPr="00026BA5" w:rsidRDefault="003B1700" w:rsidP="003B1700">
      <w:pPr>
        <w:widowControl w:val="0"/>
        <w:autoSpaceDE w:val="0"/>
        <w:autoSpaceDN w:val="0"/>
        <w:spacing w:after="0" w:line="240" w:lineRule="auto"/>
        <w:ind w:firstLine="540"/>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3.3. Наличие транспортных средств, оснащенных оборудованием для перевозки маломобильных групп населения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3.3.</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Наличие транспортных средств, оснащенных оборудованием для перевозки маломобильных групп населения</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 (за каждую единицу)</w:t>
            </w:r>
          </w:p>
        </w:tc>
      </w:tr>
    </w:tbl>
    <w:p w:rsidR="003B1700" w:rsidRPr="00026BA5" w:rsidRDefault="003B1700" w:rsidP="003B1700">
      <w:pPr>
        <w:widowControl w:val="0"/>
        <w:autoSpaceDE w:val="0"/>
        <w:autoSpaceDN w:val="0"/>
        <w:spacing w:after="0" w:line="240" w:lineRule="auto"/>
        <w:ind w:firstLine="54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17"/>
      </w:tblGrid>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lastRenderedPageBreak/>
              <w:t>Количество транспортных средств, выставляемых на маршрут регулярных перевозок, - всего</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Из них количество транспортных средств, оснащенных оборудованием для перевозки маломобильных групп населения</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t>Итого: 1 x 1 = 1 балл</w:t>
      </w:r>
      <w:r w:rsidRPr="00026BA5">
        <w:rPr>
          <w:sz w:val="24"/>
          <w:szCs w:val="24"/>
          <w:lang w:eastAsia="ru-RU"/>
        </w:rPr>
        <w:t xml:space="preserve"> по показателю.</w:t>
      </w:r>
    </w:p>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3.4. Наличие в салоне транспортного средства оборудования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p w:rsidR="003B1700" w:rsidRPr="00026BA5" w:rsidRDefault="003B1700" w:rsidP="003B1700">
      <w:pPr>
        <w:widowControl w:val="0"/>
        <w:autoSpaceDE w:val="0"/>
        <w:autoSpaceDN w:val="0"/>
        <w:spacing w:after="0" w:line="240" w:lineRule="auto"/>
        <w:jc w:val="both"/>
        <w:rPr>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3.4.</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Наличие в салоне транспортного средства оборудования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 (за каждую единицу)</w:t>
            </w:r>
          </w:p>
        </w:tc>
      </w:tr>
    </w:tbl>
    <w:p w:rsidR="003B1700" w:rsidRPr="00026BA5" w:rsidRDefault="003B1700" w:rsidP="003B1700">
      <w:pPr>
        <w:widowControl w:val="0"/>
        <w:autoSpaceDE w:val="0"/>
        <w:autoSpaceDN w:val="0"/>
        <w:spacing w:after="0" w:line="240" w:lineRule="auto"/>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17"/>
      </w:tblGrid>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транспортных средств, выставляемых на маршрут регулярных перевозок, - всего</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Из них количество транспортных средств, оснащенных оборудованием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t xml:space="preserve">Итого: 10 x </w:t>
      </w:r>
      <w:r w:rsidRPr="00026BA5">
        <w:rPr>
          <w:sz w:val="24"/>
          <w:szCs w:val="24"/>
          <w:lang w:eastAsia="ru-RU"/>
        </w:rPr>
        <w:t>1 = 1</w:t>
      </w:r>
      <w:r>
        <w:rPr>
          <w:sz w:val="24"/>
          <w:szCs w:val="24"/>
          <w:lang w:eastAsia="ru-RU"/>
        </w:rPr>
        <w:t>0</w:t>
      </w:r>
      <w:r w:rsidRPr="00026BA5">
        <w:rPr>
          <w:sz w:val="24"/>
          <w:szCs w:val="24"/>
          <w:lang w:eastAsia="ru-RU"/>
        </w:rPr>
        <w:t xml:space="preserve"> балл</w:t>
      </w:r>
      <w:r>
        <w:rPr>
          <w:sz w:val="24"/>
          <w:szCs w:val="24"/>
          <w:lang w:eastAsia="ru-RU"/>
        </w:rPr>
        <w:t>ов</w:t>
      </w:r>
      <w:r w:rsidRPr="00026BA5">
        <w:rPr>
          <w:sz w:val="24"/>
          <w:szCs w:val="24"/>
          <w:lang w:eastAsia="ru-RU"/>
        </w:rPr>
        <w:t xml:space="preserve"> по показателю.</w:t>
      </w:r>
    </w:p>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3.5. Наличие в салоне транспортного средства системы кондиционирования и отопления салона.</w:t>
      </w:r>
    </w:p>
    <w:p w:rsidR="003B1700" w:rsidRPr="00026BA5" w:rsidRDefault="003B1700" w:rsidP="003B1700">
      <w:pPr>
        <w:widowControl w:val="0"/>
        <w:autoSpaceDE w:val="0"/>
        <w:autoSpaceDN w:val="0"/>
        <w:spacing w:after="0" w:line="240" w:lineRule="auto"/>
        <w:ind w:firstLine="540"/>
        <w:jc w:val="both"/>
        <w:rPr>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3.5.</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Наличие в транспортном средстве системы кондиционирования  и отопления салона</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 (за каждую единицу)</w:t>
            </w:r>
          </w:p>
        </w:tc>
      </w:tr>
    </w:tbl>
    <w:p w:rsidR="003B1700" w:rsidRPr="00026BA5" w:rsidRDefault="003B1700" w:rsidP="003B1700">
      <w:pPr>
        <w:widowControl w:val="0"/>
        <w:autoSpaceDE w:val="0"/>
        <w:autoSpaceDN w:val="0"/>
        <w:spacing w:after="0" w:line="240" w:lineRule="auto"/>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17"/>
      </w:tblGrid>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транспортных средств, выставляемых на маршрут регулярных перевозок, - всего</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Из них количество транспортных средств, оснащенных системой кондиционирования и отопления салона</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t xml:space="preserve">Итого: 10 x </w:t>
      </w:r>
      <w:r w:rsidRPr="00026BA5">
        <w:rPr>
          <w:sz w:val="24"/>
          <w:szCs w:val="24"/>
          <w:lang w:eastAsia="ru-RU"/>
        </w:rPr>
        <w:t>1 = 1</w:t>
      </w:r>
      <w:r>
        <w:rPr>
          <w:sz w:val="24"/>
          <w:szCs w:val="24"/>
          <w:lang w:eastAsia="ru-RU"/>
        </w:rPr>
        <w:t xml:space="preserve">0 баллов </w:t>
      </w:r>
      <w:r w:rsidRPr="00026BA5">
        <w:rPr>
          <w:sz w:val="24"/>
          <w:szCs w:val="24"/>
          <w:lang w:eastAsia="ru-RU"/>
        </w:rPr>
        <w:t>по показателю.</w:t>
      </w:r>
    </w:p>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 xml:space="preserve">3.6. Наличие в салоне транспортного средства оборудования, осуществляющего непрерывную аудио- и </w:t>
      </w:r>
      <w:proofErr w:type="spellStart"/>
      <w:r w:rsidRPr="00026BA5">
        <w:rPr>
          <w:sz w:val="24"/>
          <w:szCs w:val="24"/>
          <w:lang w:eastAsia="ru-RU"/>
        </w:rPr>
        <w:t>видеофиксацию</w:t>
      </w:r>
      <w:proofErr w:type="spellEnd"/>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3.6.</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 xml:space="preserve">Наличие в салоне транспортного средства оборудования, осуществляющего непрерывную аудио- и </w:t>
            </w:r>
            <w:proofErr w:type="spellStart"/>
            <w:r w:rsidRPr="00026BA5">
              <w:rPr>
                <w:sz w:val="24"/>
                <w:szCs w:val="24"/>
                <w:lang w:eastAsia="ru-RU"/>
              </w:rPr>
              <w:t>видеофиксацию</w:t>
            </w:r>
            <w:proofErr w:type="spellEnd"/>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 (за каждую единицу)</w:t>
            </w:r>
          </w:p>
        </w:tc>
      </w:tr>
    </w:tbl>
    <w:p w:rsidR="003B1700" w:rsidRPr="00026BA5" w:rsidRDefault="003B1700" w:rsidP="003B1700">
      <w:pPr>
        <w:widowControl w:val="0"/>
        <w:autoSpaceDE w:val="0"/>
        <w:autoSpaceDN w:val="0"/>
        <w:spacing w:after="0" w:line="240" w:lineRule="auto"/>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17"/>
      </w:tblGrid>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lastRenderedPageBreak/>
              <w:t>Количество транспортных средств, выставляемых на маршрут регулярных перевозок, - всего</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 xml:space="preserve">Из них количество транспортных средств, оснащенных оборудованием, осуществляющим непрерывную аудио- и </w:t>
            </w:r>
            <w:proofErr w:type="spellStart"/>
            <w:r w:rsidRPr="00026BA5">
              <w:rPr>
                <w:sz w:val="24"/>
                <w:szCs w:val="24"/>
                <w:lang w:eastAsia="ru-RU"/>
              </w:rPr>
              <w:t>видеофиксацию</w:t>
            </w:r>
            <w:proofErr w:type="spellEnd"/>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jc w:val="both"/>
        <w:rPr>
          <w:sz w:val="24"/>
          <w:szCs w:val="24"/>
          <w:lang w:eastAsia="ru-RU"/>
        </w:rPr>
      </w:pPr>
      <w:r>
        <w:rPr>
          <w:sz w:val="24"/>
          <w:szCs w:val="24"/>
          <w:lang w:eastAsia="ru-RU"/>
        </w:rPr>
        <w:t xml:space="preserve">Итого: 10 х </w:t>
      </w:r>
      <w:r w:rsidRPr="00026BA5">
        <w:rPr>
          <w:sz w:val="24"/>
          <w:szCs w:val="24"/>
          <w:lang w:eastAsia="ru-RU"/>
        </w:rPr>
        <w:t>1 = 1</w:t>
      </w:r>
      <w:r>
        <w:rPr>
          <w:sz w:val="24"/>
          <w:szCs w:val="24"/>
          <w:lang w:eastAsia="ru-RU"/>
        </w:rPr>
        <w:t>0</w:t>
      </w:r>
      <w:r w:rsidRPr="00026BA5">
        <w:rPr>
          <w:sz w:val="24"/>
          <w:szCs w:val="24"/>
          <w:lang w:eastAsia="ru-RU"/>
        </w:rPr>
        <w:t xml:space="preserve"> балл</w:t>
      </w:r>
      <w:r>
        <w:rPr>
          <w:sz w:val="24"/>
          <w:szCs w:val="24"/>
          <w:lang w:eastAsia="ru-RU"/>
        </w:rPr>
        <w:t>ов</w:t>
      </w:r>
      <w:r w:rsidRPr="00026BA5">
        <w:rPr>
          <w:sz w:val="24"/>
          <w:szCs w:val="24"/>
          <w:lang w:eastAsia="ru-RU"/>
        </w:rPr>
        <w:t xml:space="preserve"> по показателю.</w:t>
      </w:r>
    </w:p>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3.7. Наличие подсветки переднего указателя номера маршрута, обеспечивающей видимость в темное время суток</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3.7.</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Наличие подсветки переднего указателя номера маршрута, обеспечивающей видимость в темное время суток</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 (за каждую единицу)</w:t>
            </w:r>
          </w:p>
        </w:tc>
      </w:tr>
    </w:tbl>
    <w:p w:rsidR="003B1700" w:rsidRPr="00026BA5" w:rsidRDefault="003B1700" w:rsidP="003B1700">
      <w:pPr>
        <w:widowControl w:val="0"/>
        <w:autoSpaceDE w:val="0"/>
        <w:autoSpaceDN w:val="0"/>
        <w:spacing w:before="240" w:after="0" w:line="240" w:lineRule="auto"/>
        <w:ind w:firstLine="54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17"/>
      </w:tblGrid>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транспортных средств, выставляемых на маршрут регулярных перевозок, - всего</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Из них количество транспортных средств, оснащенных подсветки переднего указателя номера маршрута, обеспечивающей видимость в темное время суток</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t xml:space="preserve">Итого: 10 х </w:t>
      </w:r>
      <w:r w:rsidRPr="00026BA5">
        <w:rPr>
          <w:sz w:val="24"/>
          <w:szCs w:val="24"/>
          <w:lang w:eastAsia="ru-RU"/>
        </w:rPr>
        <w:t>1 = 1</w:t>
      </w:r>
      <w:r>
        <w:rPr>
          <w:sz w:val="24"/>
          <w:szCs w:val="24"/>
          <w:lang w:eastAsia="ru-RU"/>
        </w:rPr>
        <w:t>0</w:t>
      </w:r>
      <w:r w:rsidRPr="00026BA5">
        <w:rPr>
          <w:sz w:val="24"/>
          <w:szCs w:val="24"/>
          <w:lang w:eastAsia="ru-RU"/>
        </w:rPr>
        <w:t xml:space="preserve"> балл</w:t>
      </w:r>
      <w:r>
        <w:rPr>
          <w:sz w:val="24"/>
          <w:szCs w:val="24"/>
          <w:lang w:eastAsia="ru-RU"/>
        </w:rPr>
        <w:t>ов</w:t>
      </w:r>
      <w:r w:rsidRPr="00026BA5">
        <w:rPr>
          <w:sz w:val="24"/>
          <w:szCs w:val="24"/>
          <w:lang w:eastAsia="ru-RU"/>
        </w:rPr>
        <w:t xml:space="preserve"> по показателю.</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 xml:space="preserve">3.8. Наличие в транспортном средстве возможности бесплатного подключения к сети </w:t>
      </w:r>
      <w:proofErr w:type="spellStart"/>
      <w:r w:rsidRPr="00026BA5">
        <w:rPr>
          <w:sz w:val="24"/>
          <w:szCs w:val="24"/>
          <w:lang w:eastAsia="ru-RU"/>
        </w:rPr>
        <w:t>Wi-Fi</w:t>
      </w:r>
      <w:proofErr w:type="spellEnd"/>
      <w:r w:rsidRPr="00026BA5">
        <w:rPr>
          <w:sz w:val="24"/>
          <w:szCs w:val="24"/>
          <w:lang w:eastAsia="ru-RU"/>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542"/>
        <w:gridCol w:w="1417"/>
      </w:tblGrid>
      <w:tr w:rsidR="003B1700" w:rsidRPr="00026BA5" w:rsidTr="004A1B5A">
        <w:tc>
          <w:tcPr>
            <w:tcW w:w="680"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3.8.</w:t>
            </w:r>
          </w:p>
        </w:tc>
        <w:tc>
          <w:tcPr>
            <w:tcW w:w="7542"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 xml:space="preserve">Наличие в транспортном средстве возможности бесплатного подключения к сети </w:t>
            </w:r>
            <w:r w:rsidRPr="00026BA5">
              <w:rPr>
                <w:sz w:val="24"/>
                <w:szCs w:val="24"/>
                <w:lang w:val="en-US" w:eastAsia="ru-RU"/>
              </w:rPr>
              <w:t>Wi</w:t>
            </w:r>
            <w:r w:rsidRPr="00026BA5">
              <w:rPr>
                <w:sz w:val="24"/>
                <w:szCs w:val="24"/>
                <w:lang w:eastAsia="ru-RU"/>
              </w:rPr>
              <w:t>-</w:t>
            </w:r>
            <w:r w:rsidRPr="00026BA5">
              <w:rPr>
                <w:sz w:val="24"/>
                <w:szCs w:val="24"/>
                <w:lang w:val="en-US" w:eastAsia="ru-RU"/>
              </w:rPr>
              <w:t>Fi</w:t>
            </w:r>
          </w:p>
        </w:tc>
        <w:tc>
          <w:tcPr>
            <w:tcW w:w="141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 (за каждую единицу)</w:t>
            </w:r>
          </w:p>
        </w:tc>
      </w:tr>
    </w:tbl>
    <w:p w:rsidR="003B1700" w:rsidRPr="00026BA5" w:rsidRDefault="003B1700" w:rsidP="003B1700">
      <w:pPr>
        <w:widowControl w:val="0"/>
        <w:autoSpaceDE w:val="0"/>
        <w:autoSpaceDN w:val="0"/>
        <w:spacing w:before="240" w:after="0" w:line="240" w:lineRule="auto"/>
        <w:ind w:firstLine="54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17"/>
      </w:tblGrid>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Количество транспортных средств, выставляемых на маршрут регулярных перевозок, - всего</w:t>
            </w:r>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10</w:t>
            </w:r>
          </w:p>
        </w:tc>
      </w:tr>
      <w:tr w:rsidR="003B1700" w:rsidRPr="00026BA5" w:rsidTr="004A1B5A">
        <w:tc>
          <w:tcPr>
            <w:tcW w:w="8284"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 xml:space="preserve">Из них количество транспортных средств, оснащенных оборудованием для подключения к сети </w:t>
            </w:r>
            <w:proofErr w:type="spellStart"/>
            <w:r w:rsidRPr="00026BA5">
              <w:rPr>
                <w:sz w:val="24"/>
                <w:szCs w:val="24"/>
                <w:lang w:eastAsia="ru-RU"/>
              </w:rPr>
              <w:t>Wi-Fi</w:t>
            </w:r>
            <w:proofErr w:type="spellEnd"/>
          </w:p>
        </w:tc>
        <w:tc>
          <w:tcPr>
            <w:tcW w:w="141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5</w:t>
            </w:r>
          </w:p>
        </w:tc>
      </w:tr>
    </w:tbl>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t>Итого: 5 x 1 = 5</w:t>
      </w:r>
      <w:r w:rsidRPr="00026BA5">
        <w:rPr>
          <w:sz w:val="24"/>
          <w:szCs w:val="24"/>
          <w:lang w:eastAsia="ru-RU"/>
        </w:rPr>
        <w:t xml:space="preserve"> балл</w:t>
      </w:r>
      <w:r>
        <w:rPr>
          <w:sz w:val="24"/>
          <w:szCs w:val="24"/>
          <w:lang w:eastAsia="ru-RU"/>
        </w:rPr>
        <w:t>ов</w:t>
      </w:r>
      <w:r w:rsidRPr="00026BA5">
        <w:rPr>
          <w:sz w:val="24"/>
          <w:szCs w:val="24"/>
          <w:lang w:eastAsia="ru-RU"/>
        </w:rPr>
        <w:t xml:space="preserve"> по показателю.</w:t>
      </w:r>
    </w:p>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 xml:space="preserve">Итоговый показатель по характеристикам транспортных средств, предлагаемых перевозчиком для осуществления регулярных перевозок, составляется из сложения показателя экологический класс автобусов и показателей по наличию </w:t>
      </w:r>
      <w:proofErr w:type="spellStart"/>
      <w:r w:rsidRPr="00026BA5">
        <w:rPr>
          <w:sz w:val="24"/>
          <w:szCs w:val="24"/>
          <w:lang w:eastAsia="ru-RU"/>
        </w:rPr>
        <w:t>низкопольных</w:t>
      </w:r>
      <w:proofErr w:type="spellEnd"/>
      <w:r w:rsidRPr="00026BA5">
        <w:rPr>
          <w:sz w:val="24"/>
          <w:szCs w:val="24"/>
          <w:lang w:eastAsia="ru-RU"/>
        </w:rPr>
        <w:t xml:space="preserve"> автобусов, наличию автобусов, оснащенных для перевозки маломобильных групп граждан, наличию в салоне информационного табло и наличию системы кондиционирования воздуха. За каждое транспортное средство с наличием указанных показателей прибавляется 0,1 балла за каждую единицу.</w:t>
      </w:r>
    </w:p>
    <w:p w:rsidR="003B1700" w:rsidRPr="00026BA5" w:rsidRDefault="003B1700" w:rsidP="003B1700">
      <w:pPr>
        <w:widowControl w:val="0"/>
        <w:autoSpaceDE w:val="0"/>
        <w:autoSpaceDN w:val="0"/>
        <w:spacing w:after="0" w:line="240" w:lineRule="auto"/>
        <w:ind w:firstLine="539"/>
        <w:jc w:val="both"/>
        <w:rPr>
          <w:sz w:val="24"/>
          <w:szCs w:val="24"/>
          <w:lang w:eastAsia="ru-RU"/>
        </w:rPr>
      </w:pPr>
      <w:r>
        <w:rPr>
          <w:sz w:val="24"/>
          <w:szCs w:val="24"/>
          <w:lang w:eastAsia="ru-RU"/>
        </w:rPr>
        <w:t xml:space="preserve">Итого: 1,375 + 3 + </w:t>
      </w:r>
      <w:r w:rsidRPr="00026BA5">
        <w:rPr>
          <w:sz w:val="24"/>
          <w:szCs w:val="24"/>
          <w:lang w:eastAsia="ru-RU"/>
        </w:rPr>
        <w:t>1 + 1</w:t>
      </w:r>
      <w:r>
        <w:rPr>
          <w:sz w:val="24"/>
          <w:szCs w:val="24"/>
          <w:lang w:eastAsia="ru-RU"/>
        </w:rPr>
        <w:t>0</w:t>
      </w:r>
      <w:r w:rsidRPr="00026BA5">
        <w:rPr>
          <w:sz w:val="24"/>
          <w:szCs w:val="24"/>
          <w:lang w:eastAsia="ru-RU"/>
        </w:rPr>
        <w:t xml:space="preserve"> + 1</w:t>
      </w:r>
      <w:r>
        <w:rPr>
          <w:sz w:val="24"/>
          <w:szCs w:val="24"/>
          <w:lang w:eastAsia="ru-RU"/>
        </w:rPr>
        <w:t>0</w:t>
      </w:r>
      <w:r w:rsidRPr="00026BA5">
        <w:rPr>
          <w:sz w:val="24"/>
          <w:szCs w:val="24"/>
          <w:lang w:eastAsia="ru-RU"/>
        </w:rPr>
        <w:t xml:space="preserve"> + 1</w:t>
      </w:r>
      <w:r>
        <w:rPr>
          <w:sz w:val="24"/>
          <w:szCs w:val="24"/>
          <w:lang w:eastAsia="ru-RU"/>
        </w:rPr>
        <w:t>0</w:t>
      </w:r>
      <w:r w:rsidRPr="00026BA5">
        <w:rPr>
          <w:sz w:val="24"/>
          <w:szCs w:val="24"/>
          <w:lang w:eastAsia="ru-RU"/>
        </w:rPr>
        <w:t xml:space="preserve"> + 1</w:t>
      </w:r>
      <w:r>
        <w:rPr>
          <w:sz w:val="24"/>
          <w:szCs w:val="24"/>
          <w:lang w:eastAsia="ru-RU"/>
        </w:rPr>
        <w:t xml:space="preserve">0 + </w:t>
      </w:r>
      <w:r w:rsidRPr="00026BA5">
        <w:rPr>
          <w:sz w:val="24"/>
          <w:szCs w:val="24"/>
          <w:lang w:eastAsia="ru-RU"/>
        </w:rPr>
        <w:t xml:space="preserve">5 = </w:t>
      </w:r>
      <w:r>
        <w:rPr>
          <w:sz w:val="24"/>
          <w:szCs w:val="24"/>
          <w:lang w:eastAsia="ru-RU"/>
        </w:rPr>
        <w:t>50,375 баллов</w:t>
      </w:r>
      <w:r w:rsidRPr="00026BA5">
        <w:rPr>
          <w:sz w:val="24"/>
          <w:szCs w:val="24"/>
          <w:lang w:eastAsia="ru-RU"/>
        </w:rPr>
        <w:t xml:space="preserve"> по данному параметру.</w:t>
      </w:r>
    </w:p>
    <w:p w:rsidR="003B1700" w:rsidRDefault="003B1700" w:rsidP="003B1700">
      <w:pPr>
        <w:widowControl w:val="0"/>
        <w:autoSpaceDE w:val="0"/>
        <w:autoSpaceDN w:val="0"/>
        <w:spacing w:after="0" w:line="240" w:lineRule="auto"/>
        <w:jc w:val="both"/>
        <w:outlineLvl w:val="2"/>
        <w:rPr>
          <w:sz w:val="24"/>
          <w:szCs w:val="24"/>
          <w:lang w:eastAsia="ru-RU"/>
        </w:rPr>
      </w:pPr>
    </w:p>
    <w:p w:rsidR="003B1700" w:rsidRDefault="003B1700" w:rsidP="003B1700">
      <w:pPr>
        <w:widowControl w:val="0"/>
        <w:autoSpaceDE w:val="0"/>
        <w:autoSpaceDN w:val="0"/>
        <w:spacing w:after="0" w:line="240" w:lineRule="auto"/>
        <w:jc w:val="both"/>
        <w:outlineLvl w:val="2"/>
        <w:rPr>
          <w:sz w:val="24"/>
          <w:szCs w:val="24"/>
          <w:lang w:eastAsia="ru-RU"/>
        </w:rPr>
      </w:pPr>
    </w:p>
    <w:p w:rsidR="003B1700" w:rsidRPr="00026BA5" w:rsidRDefault="003B1700" w:rsidP="003B1700">
      <w:pPr>
        <w:widowControl w:val="0"/>
        <w:autoSpaceDE w:val="0"/>
        <w:autoSpaceDN w:val="0"/>
        <w:spacing w:after="0" w:line="240" w:lineRule="auto"/>
        <w:jc w:val="both"/>
        <w:outlineLvl w:val="2"/>
        <w:rPr>
          <w:sz w:val="24"/>
          <w:szCs w:val="24"/>
          <w:lang w:eastAsia="ru-RU"/>
        </w:rPr>
      </w:pPr>
    </w:p>
    <w:p w:rsidR="003B1700" w:rsidRPr="00026BA5" w:rsidRDefault="003B1700" w:rsidP="003B1700">
      <w:pPr>
        <w:widowControl w:val="0"/>
        <w:autoSpaceDE w:val="0"/>
        <w:autoSpaceDN w:val="0"/>
        <w:spacing w:after="0" w:line="240" w:lineRule="auto"/>
        <w:ind w:firstLine="539"/>
        <w:jc w:val="both"/>
        <w:outlineLvl w:val="2"/>
        <w:rPr>
          <w:i/>
          <w:sz w:val="24"/>
          <w:szCs w:val="24"/>
          <w:lang w:eastAsia="ru-RU"/>
        </w:rPr>
      </w:pPr>
      <w:r w:rsidRPr="00026BA5">
        <w:rPr>
          <w:sz w:val="24"/>
          <w:szCs w:val="24"/>
          <w:lang w:eastAsia="ru-RU"/>
        </w:rPr>
        <w:t xml:space="preserve">Показатель № 4 </w:t>
      </w:r>
      <w:r w:rsidRPr="00026BA5">
        <w:rPr>
          <w:i/>
          <w:sz w:val="24"/>
          <w:szCs w:val="24"/>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w:t>
      </w:r>
      <w:r w:rsidRPr="00026BA5">
        <w:rPr>
          <w:i/>
          <w:sz w:val="24"/>
          <w:szCs w:val="24"/>
          <w:lang w:eastAsia="ru-RU"/>
        </w:rPr>
        <w:lastRenderedPageBreak/>
        <w:t>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B1700" w:rsidRPr="00026BA5" w:rsidRDefault="003B1700" w:rsidP="003B1700">
      <w:pPr>
        <w:widowControl w:val="0"/>
        <w:autoSpaceDE w:val="0"/>
        <w:autoSpaceDN w:val="0"/>
        <w:spacing w:after="0" w:line="240" w:lineRule="auto"/>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 xml:space="preserve">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 расчет принимаются месяц и год опубликования Информационного извещения о проведении Открытого конкурса и </w:t>
      </w:r>
      <w:proofErr w:type="gramStart"/>
      <w:r w:rsidRPr="00026BA5">
        <w:rPr>
          <w:sz w:val="24"/>
          <w:szCs w:val="24"/>
          <w:lang w:eastAsia="ru-RU"/>
        </w:rPr>
        <w:t>месяц</w:t>
      </w:r>
      <w:proofErr w:type="gramEnd"/>
      <w:r w:rsidRPr="00026BA5">
        <w:rPr>
          <w:sz w:val="24"/>
          <w:szCs w:val="24"/>
          <w:lang w:eastAsia="ru-RU"/>
        </w:rPr>
        <w:t xml:space="preserve"> и год выпуска транспортного средства).</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В соответствующую строку проставляется суммарное количество транспортных средств, включаемых в данную группу по классу. Определяется количество баллов по каждой строке показателя.</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Средний возраст транспортных средств исчисляется путем сложения значений возрастов по каждому транспортному средству данной группы и деления результата на количество этих транспортных средств.</w:t>
      </w:r>
    </w:p>
    <w:p w:rsidR="003B1700" w:rsidRPr="00026BA5" w:rsidRDefault="003B1700" w:rsidP="003B1700">
      <w:pPr>
        <w:widowControl w:val="0"/>
        <w:autoSpaceDE w:val="0"/>
        <w:autoSpaceDN w:val="0"/>
        <w:spacing w:after="0" w:line="240" w:lineRule="auto"/>
        <w:ind w:firstLine="540"/>
        <w:jc w:val="both"/>
        <w:rPr>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3431"/>
        <w:gridCol w:w="4111"/>
        <w:gridCol w:w="1417"/>
      </w:tblGrid>
      <w:tr w:rsidR="003B1700" w:rsidRPr="00026BA5" w:rsidTr="003B1700">
        <w:tc>
          <w:tcPr>
            <w:tcW w:w="680" w:type="dxa"/>
            <w:vMerge w:val="restart"/>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4.1.</w:t>
            </w: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МК</w:t>
            </w:r>
          </w:p>
        </w:tc>
        <w:tc>
          <w:tcPr>
            <w:tcW w:w="4111" w:type="dxa"/>
            <w:vMerge w:val="restart"/>
          </w:tcPr>
          <w:p w:rsidR="003B1700" w:rsidRPr="00026BA5" w:rsidRDefault="003B1700" w:rsidP="004A1B5A">
            <w:pPr>
              <w:widowControl w:val="0"/>
              <w:autoSpaceDE w:val="0"/>
              <w:autoSpaceDN w:val="0"/>
              <w:spacing w:after="0" w:line="240" w:lineRule="auto"/>
              <w:rPr>
                <w:sz w:val="24"/>
                <w:szCs w:val="24"/>
                <w:lang w:eastAsia="ru-RU"/>
              </w:rPr>
            </w:pPr>
            <w:r>
              <w:rPr>
                <w:sz w:val="24"/>
                <w:szCs w:val="24"/>
                <w:lang w:eastAsia="ru-RU"/>
              </w:rPr>
              <w:t>До 1 года</w:t>
            </w:r>
          </w:p>
        </w:tc>
        <w:tc>
          <w:tcPr>
            <w:tcW w:w="1417" w:type="dxa"/>
            <w:vMerge w:val="restart"/>
          </w:tcPr>
          <w:p w:rsidR="003B1700" w:rsidRPr="00026BA5" w:rsidRDefault="003B1700" w:rsidP="004A1B5A">
            <w:pPr>
              <w:widowControl w:val="0"/>
              <w:autoSpaceDE w:val="0"/>
              <w:autoSpaceDN w:val="0"/>
              <w:spacing w:after="0" w:line="240" w:lineRule="auto"/>
              <w:rPr>
                <w:sz w:val="24"/>
                <w:szCs w:val="24"/>
                <w:lang w:eastAsia="ru-RU"/>
              </w:rPr>
            </w:pPr>
            <w:r>
              <w:rPr>
                <w:sz w:val="24"/>
                <w:szCs w:val="24"/>
                <w:lang w:eastAsia="ru-RU"/>
              </w:rPr>
              <w:t>2</w:t>
            </w:r>
          </w:p>
        </w:tc>
      </w:tr>
      <w:tr w:rsidR="003B1700" w:rsidRPr="00026BA5" w:rsidTr="003B1700">
        <w:tc>
          <w:tcPr>
            <w:tcW w:w="680"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СК</w:t>
            </w:r>
          </w:p>
        </w:tc>
        <w:tc>
          <w:tcPr>
            <w:tcW w:w="4111"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1417" w:type="dxa"/>
            <w:vMerge/>
          </w:tcPr>
          <w:p w:rsidR="003B1700" w:rsidRPr="00026BA5" w:rsidRDefault="003B1700" w:rsidP="004A1B5A">
            <w:pPr>
              <w:spacing w:after="0" w:line="240" w:lineRule="auto"/>
              <w:rPr>
                <w:sz w:val="24"/>
                <w:szCs w:val="24"/>
              </w:rPr>
            </w:pPr>
          </w:p>
        </w:tc>
      </w:tr>
      <w:tr w:rsidR="003B1700" w:rsidRPr="00026BA5" w:rsidTr="003B1700">
        <w:tc>
          <w:tcPr>
            <w:tcW w:w="680"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БК, ОБК</w:t>
            </w:r>
          </w:p>
        </w:tc>
        <w:tc>
          <w:tcPr>
            <w:tcW w:w="4111"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1417" w:type="dxa"/>
            <w:vMerge/>
          </w:tcPr>
          <w:p w:rsidR="003B1700" w:rsidRPr="00026BA5" w:rsidRDefault="003B1700" w:rsidP="004A1B5A">
            <w:pPr>
              <w:spacing w:after="0" w:line="240" w:lineRule="auto"/>
              <w:rPr>
                <w:sz w:val="24"/>
                <w:szCs w:val="24"/>
              </w:rPr>
            </w:pPr>
          </w:p>
        </w:tc>
      </w:tr>
      <w:tr w:rsidR="003B1700" w:rsidRPr="00026BA5" w:rsidTr="003B1700">
        <w:tc>
          <w:tcPr>
            <w:tcW w:w="680" w:type="dxa"/>
            <w:vMerge w:val="restart"/>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4.2.</w:t>
            </w: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МК</w:t>
            </w:r>
          </w:p>
        </w:tc>
        <w:tc>
          <w:tcPr>
            <w:tcW w:w="4111" w:type="dxa"/>
            <w:vMerge w:val="restart"/>
          </w:tcPr>
          <w:p w:rsidR="003B1700" w:rsidRPr="00026BA5" w:rsidRDefault="003B1700" w:rsidP="004A1B5A">
            <w:pPr>
              <w:widowControl w:val="0"/>
              <w:autoSpaceDE w:val="0"/>
              <w:autoSpaceDN w:val="0"/>
              <w:spacing w:after="0" w:line="240" w:lineRule="auto"/>
              <w:rPr>
                <w:sz w:val="24"/>
                <w:szCs w:val="24"/>
                <w:lang w:eastAsia="ru-RU"/>
              </w:rPr>
            </w:pPr>
            <w:r>
              <w:rPr>
                <w:sz w:val="24"/>
                <w:szCs w:val="24"/>
                <w:lang w:eastAsia="ru-RU"/>
              </w:rPr>
              <w:t>От 1 до 3 лет</w:t>
            </w:r>
          </w:p>
        </w:tc>
        <w:tc>
          <w:tcPr>
            <w:tcW w:w="1417" w:type="dxa"/>
            <w:vMerge w:val="restart"/>
          </w:tcPr>
          <w:p w:rsidR="003B1700" w:rsidRPr="00026BA5" w:rsidRDefault="003B1700" w:rsidP="004A1B5A">
            <w:pPr>
              <w:widowControl w:val="0"/>
              <w:autoSpaceDE w:val="0"/>
              <w:autoSpaceDN w:val="0"/>
              <w:spacing w:after="0" w:line="240" w:lineRule="auto"/>
              <w:rPr>
                <w:sz w:val="24"/>
                <w:szCs w:val="24"/>
                <w:lang w:eastAsia="ru-RU"/>
              </w:rPr>
            </w:pPr>
            <w:r>
              <w:rPr>
                <w:sz w:val="24"/>
                <w:szCs w:val="24"/>
                <w:lang w:eastAsia="ru-RU"/>
              </w:rPr>
              <w:t>1</w:t>
            </w:r>
          </w:p>
        </w:tc>
      </w:tr>
      <w:tr w:rsidR="003B1700" w:rsidRPr="00026BA5" w:rsidTr="003B1700">
        <w:tc>
          <w:tcPr>
            <w:tcW w:w="680"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СК</w:t>
            </w:r>
          </w:p>
        </w:tc>
        <w:tc>
          <w:tcPr>
            <w:tcW w:w="4111"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1417" w:type="dxa"/>
            <w:vMerge/>
          </w:tcPr>
          <w:p w:rsidR="003B1700" w:rsidRPr="00026BA5" w:rsidRDefault="003B1700" w:rsidP="004A1B5A">
            <w:pPr>
              <w:spacing w:after="0" w:line="240" w:lineRule="auto"/>
              <w:rPr>
                <w:sz w:val="24"/>
                <w:szCs w:val="24"/>
              </w:rPr>
            </w:pPr>
          </w:p>
        </w:tc>
      </w:tr>
      <w:tr w:rsidR="003B1700" w:rsidRPr="00026BA5" w:rsidTr="003B1700">
        <w:tc>
          <w:tcPr>
            <w:tcW w:w="680"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БК, ОБК</w:t>
            </w:r>
          </w:p>
        </w:tc>
        <w:tc>
          <w:tcPr>
            <w:tcW w:w="4111"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1417" w:type="dxa"/>
            <w:vMerge/>
          </w:tcPr>
          <w:p w:rsidR="003B1700" w:rsidRPr="00026BA5" w:rsidRDefault="003B1700" w:rsidP="004A1B5A">
            <w:pPr>
              <w:spacing w:after="0" w:line="240" w:lineRule="auto"/>
              <w:rPr>
                <w:sz w:val="24"/>
                <w:szCs w:val="24"/>
              </w:rPr>
            </w:pPr>
          </w:p>
        </w:tc>
      </w:tr>
      <w:tr w:rsidR="003B1700" w:rsidRPr="00026BA5" w:rsidTr="003B1700">
        <w:tc>
          <w:tcPr>
            <w:tcW w:w="680" w:type="dxa"/>
            <w:vMerge w:val="restart"/>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4.3.</w:t>
            </w: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МК</w:t>
            </w:r>
          </w:p>
        </w:tc>
        <w:tc>
          <w:tcPr>
            <w:tcW w:w="4111" w:type="dxa"/>
            <w:vMerge w:val="restart"/>
          </w:tcPr>
          <w:p w:rsidR="003B1700" w:rsidRPr="00026BA5" w:rsidRDefault="003B1700" w:rsidP="004A1B5A">
            <w:pPr>
              <w:widowControl w:val="0"/>
              <w:autoSpaceDE w:val="0"/>
              <w:autoSpaceDN w:val="0"/>
              <w:spacing w:after="0" w:line="240" w:lineRule="auto"/>
              <w:rPr>
                <w:sz w:val="24"/>
                <w:szCs w:val="24"/>
                <w:lang w:eastAsia="ru-RU"/>
              </w:rPr>
            </w:pPr>
            <w:r>
              <w:rPr>
                <w:sz w:val="24"/>
                <w:szCs w:val="24"/>
                <w:lang w:eastAsia="ru-RU"/>
              </w:rPr>
              <w:t>Свыше 3 лет</w:t>
            </w:r>
          </w:p>
        </w:tc>
        <w:tc>
          <w:tcPr>
            <w:tcW w:w="1417" w:type="dxa"/>
            <w:vMerge w:val="restart"/>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0</w:t>
            </w:r>
          </w:p>
        </w:tc>
      </w:tr>
      <w:tr w:rsidR="003B1700" w:rsidRPr="00026BA5" w:rsidTr="003B1700">
        <w:tc>
          <w:tcPr>
            <w:tcW w:w="680"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СК</w:t>
            </w:r>
          </w:p>
        </w:tc>
        <w:tc>
          <w:tcPr>
            <w:tcW w:w="4111"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1417" w:type="dxa"/>
            <w:vMerge/>
          </w:tcPr>
          <w:p w:rsidR="003B1700" w:rsidRPr="00026BA5" w:rsidRDefault="003B1700" w:rsidP="004A1B5A">
            <w:pPr>
              <w:spacing w:after="0" w:line="240" w:lineRule="auto"/>
              <w:rPr>
                <w:sz w:val="24"/>
                <w:szCs w:val="24"/>
              </w:rPr>
            </w:pPr>
          </w:p>
        </w:tc>
      </w:tr>
      <w:tr w:rsidR="003B1700" w:rsidRPr="00026BA5" w:rsidTr="003B1700">
        <w:tc>
          <w:tcPr>
            <w:tcW w:w="680"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3431"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БК, ОБК</w:t>
            </w:r>
          </w:p>
        </w:tc>
        <w:tc>
          <w:tcPr>
            <w:tcW w:w="4111" w:type="dxa"/>
            <w:vMerge/>
          </w:tcPr>
          <w:p w:rsidR="003B1700" w:rsidRPr="00026BA5" w:rsidRDefault="003B1700" w:rsidP="004A1B5A">
            <w:pPr>
              <w:widowControl w:val="0"/>
              <w:autoSpaceDE w:val="0"/>
              <w:autoSpaceDN w:val="0"/>
              <w:spacing w:after="0" w:line="240" w:lineRule="auto"/>
              <w:rPr>
                <w:sz w:val="24"/>
                <w:szCs w:val="24"/>
                <w:lang w:eastAsia="ru-RU"/>
              </w:rPr>
            </w:pPr>
          </w:p>
        </w:tc>
        <w:tc>
          <w:tcPr>
            <w:tcW w:w="1417" w:type="dxa"/>
            <w:vMerge/>
          </w:tcPr>
          <w:p w:rsidR="003B1700" w:rsidRPr="00026BA5" w:rsidRDefault="003B1700" w:rsidP="004A1B5A">
            <w:pPr>
              <w:spacing w:after="0" w:line="240" w:lineRule="auto"/>
              <w:rPr>
                <w:sz w:val="24"/>
                <w:szCs w:val="24"/>
              </w:rPr>
            </w:pPr>
          </w:p>
        </w:tc>
      </w:tr>
    </w:tbl>
    <w:p w:rsidR="003B1700" w:rsidRPr="00026BA5" w:rsidRDefault="003B1700" w:rsidP="003B1700">
      <w:pPr>
        <w:widowControl w:val="0"/>
        <w:autoSpaceDE w:val="0"/>
        <w:autoSpaceDN w:val="0"/>
        <w:spacing w:after="0" w:line="240" w:lineRule="auto"/>
        <w:ind w:firstLine="540"/>
        <w:jc w:val="both"/>
        <w:rPr>
          <w:sz w:val="24"/>
          <w:szCs w:val="24"/>
          <w:lang w:eastAsia="ru-RU"/>
        </w:rPr>
      </w:pPr>
    </w:p>
    <w:p w:rsidR="003B1700" w:rsidRPr="00026BA5" w:rsidRDefault="003B1700" w:rsidP="003B1700">
      <w:pPr>
        <w:widowControl w:val="0"/>
        <w:autoSpaceDE w:val="0"/>
        <w:autoSpaceDN w:val="0"/>
        <w:spacing w:after="0" w:line="240" w:lineRule="auto"/>
        <w:jc w:val="both"/>
        <w:rPr>
          <w:i/>
          <w:sz w:val="24"/>
          <w:szCs w:val="24"/>
          <w:lang w:eastAsia="ru-RU"/>
        </w:rPr>
      </w:pPr>
      <w:r w:rsidRPr="00026BA5">
        <w:rPr>
          <w:i/>
          <w:sz w:val="24"/>
          <w:szCs w:val="24"/>
          <w:lang w:eastAsia="ru-RU"/>
        </w:rPr>
        <w:t>Пример:</w:t>
      </w:r>
    </w:p>
    <w:tbl>
      <w:tblPr>
        <w:tblW w:w="96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2409"/>
        <w:gridCol w:w="2127"/>
        <w:gridCol w:w="2390"/>
      </w:tblGrid>
      <w:tr w:rsidR="003B1700" w:rsidRPr="00026BA5" w:rsidTr="004A1B5A">
        <w:tc>
          <w:tcPr>
            <w:tcW w:w="56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 п/п</w:t>
            </w:r>
          </w:p>
        </w:tc>
        <w:tc>
          <w:tcPr>
            <w:tcW w:w="212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Класс транспортных средств</w:t>
            </w:r>
          </w:p>
        </w:tc>
        <w:tc>
          <w:tcPr>
            <w:tcW w:w="2409"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Возраст транспортных средств</w:t>
            </w:r>
          </w:p>
        </w:tc>
        <w:tc>
          <w:tcPr>
            <w:tcW w:w="212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Количество транспортных средств</w:t>
            </w:r>
          </w:p>
        </w:tc>
        <w:tc>
          <w:tcPr>
            <w:tcW w:w="2390"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Средний возраст транспортных средств</w:t>
            </w:r>
          </w:p>
        </w:tc>
      </w:tr>
      <w:tr w:rsidR="003B1700" w:rsidRPr="00026BA5" w:rsidTr="004A1B5A">
        <w:tc>
          <w:tcPr>
            <w:tcW w:w="56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1</w:t>
            </w:r>
          </w:p>
        </w:tc>
        <w:tc>
          <w:tcPr>
            <w:tcW w:w="212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МК</w:t>
            </w:r>
          </w:p>
        </w:tc>
        <w:tc>
          <w:tcPr>
            <w:tcW w:w="2409" w:type="dxa"/>
          </w:tcPr>
          <w:p w:rsidR="003B1700" w:rsidRPr="00026BA5" w:rsidRDefault="003B1700" w:rsidP="003B1700">
            <w:pPr>
              <w:widowControl w:val="0"/>
              <w:autoSpaceDE w:val="0"/>
              <w:autoSpaceDN w:val="0"/>
              <w:spacing w:after="0" w:line="240" w:lineRule="auto"/>
              <w:rPr>
                <w:sz w:val="24"/>
                <w:szCs w:val="24"/>
                <w:lang w:eastAsia="ru-RU"/>
              </w:rPr>
            </w:pPr>
            <w:r>
              <w:rPr>
                <w:sz w:val="24"/>
                <w:szCs w:val="24"/>
                <w:lang w:eastAsia="ru-RU"/>
              </w:rPr>
              <w:t>2 + 0 + 0 = 2</w:t>
            </w:r>
          </w:p>
        </w:tc>
        <w:tc>
          <w:tcPr>
            <w:tcW w:w="212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3</w:t>
            </w:r>
          </w:p>
        </w:tc>
        <w:tc>
          <w:tcPr>
            <w:tcW w:w="2390" w:type="dxa"/>
          </w:tcPr>
          <w:p w:rsidR="003B1700" w:rsidRPr="00026BA5" w:rsidRDefault="003B1700" w:rsidP="004A1B5A">
            <w:pPr>
              <w:widowControl w:val="0"/>
              <w:autoSpaceDE w:val="0"/>
              <w:autoSpaceDN w:val="0"/>
              <w:spacing w:after="0" w:line="240" w:lineRule="auto"/>
              <w:jc w:val="center"/>
              <w:rPr>
                <w:sz w:val="24"/>
                <w:szCs w:val="24"/>
                <w:lang w:eastAsia="ru-RU"/>
              </w:rPr>
            </w:pPr>
            <w:r>
              <w:rPr>
                <w:sz w:val="24"/>
                <w:szCs w:val="24"/>
                <w:lang w:eastAsia="ru-RU"/>
              </w:rPr>
              <w:t>0,6</w:t>
            </w:r>
          </w:p>
        </w:tc>
      </w:tr>
      <w:tr w:rsidR="003B1700" w:rsidRPr="00026BA5" w:rsidTr="004A1B5A">
        <w:tc>
          <w:tcPr>
            <w:tcW w:w="56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2</w:t>
            </w:r>
          </w:p>
        </w:tc>
        <w:tc>
          <w:tcPr>
            <w:tcW w:w="212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СК</w:t>
            </w:r>
          </w:p>
        </w:tc>
        <w:tc>
          <w:tcPr>
            <w:tcW w:w="2409" w:type="dxa"/>
          </w:tcPr>
          <w:p w:rsidR="003B1700" w:rsidRPr="00026BA5" w:rsidRDefault="003B1700" w:rsidP="003B1700">
            <w:pPr>
              <w:widowControl w:val="0"/>
              <w:autoSpaceDE w:val="0"/>
              <w:autoSpaceDN w:val="0"/>
              <w:spacing w:after="0" w:line="240" w:lineRule="auto"/>
              <w:rPr>
                <w:sz w:val="24"/>
                <w:szCs w:val="24"/>
                <w:lang w:eastAsia="ru-RU"/>
              </w:rPr>
            </w:pPr>
            <w:r>
              <w:rPr>
                <w:sz w:val="24"/>
                <w:szCs w:val="24"/>
                <w:lang w:eastAsia="ru-RU"/>
              </w:rPr>
              <w:t>3 + 1</w:t>
            </w:r>
            <w:r w:rsidRPr="00026BA5">
              <w:rPr>
                <w:sz w:val="24"/>
                <w:szCs w:val="24"/>
                <w:lang w:eastAsia="ru-RU"/>
              </w:rPr>
              <w:t xml:space="preserve">+ 2 = </w:t>
            </w:r>
            <w:r>
              <w:rPr>
                <w:sz w:val="24"/>
                <w:szCs w:val="24"/>
                <w:lang w:eastAsia="ru-RU"/>
              </w:rPr>
              <w:t>6</w:t>
            </w:r>
          </w:p>
        </w:tc>
        <w:tc>
          <w:tcPr>
            <w:tcW w:w="212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3</w:t>
            </w:r>
          </w:p>
        </w:tc>
        <w:tc>
          <w:tcPr>
            <w:tcW w:w="2390" w:type="dxa"/>
          </w:tcPr>
          <w:p w:rsidR="003B1700" w:rsidRPr="00026BA5" w:rsidRDefault="003B1700" w:rsidP="004A1B5A">
            <w:pPr>
              <w:widowControl w:val="0"/>
              <w:autoSpaceDE w:val="0"/>
              <w:autoSpaceDN w:val="0"/>
              <w:spacing w:after="0" w:line="240" w:lineRule="auto"/>
              <w:jc w:val="center"/>
              <w:rPr>
                <w:sz w:val="24"/>
                <w:szCs w:val="24"/>
                <w:lang w:eastAsia="ru-RU"/>
              </w:rPr>
            </w:pPr>
            <w:r>
              <w:rPr>
                <w:sz w:val="24"/>
                <w:szCs w:val="24"/>
                <w:lang w:eastAsia="ru-RU"/>
              </w:rPr>
              <w:t>2</w:t>
            </w:r>
          </w:p>
        </w:tc>
      </w:tr>
      <w:tr w:rsidR="003B1700" w:rsidRPr="00026BA5" w:rsidTr="004A1B5A">
        <w:tc>
          <w:tcPr>
            <w:tcW w:w="56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w:t>
            </w:r>
          </w:p>
        </w:tc>
        <w:tc>
          <w:tcPr>
            <w:tcW w:w="2127"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БК</w:t>
            </w:r>
          </w:p>
        </w:tc>
        <w:tc>
          <w:tcPr>
            <w:tcW w:w="2409" w:type="dxa"/>
          </w:tcPr>
          <w:p w:rsidR="003B1700" w:rsidRPr="00026BA5" w:rsidRDefault="003B1700" w:rsidP="004A1B5A">
            <w:pPr>
              <w:widowControl w:val="0"/>
              <w:autoSpaceDE w:val="0"/>
              <w:autoSpaceDN w:val="0"/>
              <w:spacing w:after="0" w:line="240" w:lineRule="auto"/>
              <w:rPr>
                <w:sz w:val="24"/>
                <w:szCs w:val="24"/>
                <w:lang w:eastAsia="ru-RU"/>
              </w:rPr>
            </w:pPr>
            <w:r w:rsidRPr="00026BA5">
              <w:rPr>
                <w:sz w:val="24"/>
                <w:szCs w:val="24"/>
                <w:lang w:eastAsia="ru-RU"/>
              </w:rPr>
              <w:t>3 + 5 = 8</w:t>
            </w:r>
          </w:p>
        </w:tc>
        <w:tc>
          <w:tcPr>
            <w:tcW w:w="2127"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2</w:t>
            </w:r>
          </w:p>
        </w:tc>
        <w:tc>
          <w:tcPr>
            <w:tcW w:w="2390" w:type="dxa"/>
          </w:tcPr>
          <w:p w:rsidR="003B1700" w:rsidRPr="00026BA5" w:rsidRDefault="003B1700" w:rsidP="004A1B5A">
            <w:pPr>
              <w:widowControl w:val="0"/>
              <w:autoSpaceDE w:val="0"/>
              <w:autoSpaceDN w:val="0"/>
              <w:spacing w:after="0" w:line="240" w:lineRule="auto"/>
              <w:jc w:val="center"/>
              <w:rPr>
                <w:sz w:val="24"/>
                <w:szCs w:val="24"/>
                <w:lang w:eastAsia="ru-RU"/>
              </w:rPr>
            </w:pPr>
            <w:r w:rsidRPr="00026BA5">
              <w:rPr>
                <w:sz w:val="24"/>
                <w:szCs w:val="24"/>
                <w:lang w:eastAsia="ru-RU"/>
              </w:rPr>
              <w:t>4</w:t>
            </w:r>
          </w:p>
        </w:tc>
      </w:tr>
    </w:tbl>
    <w:p w:rsidR="003B1700" w:rsidRPr="00026BA5" w:rsidRDefault="003B1700" w:rsidP="003B1700">
      <w:pPr>
        <w:widowControl w:val="0"/>
        <w:autoSpaceDE w:val="0"/>
        <w:autoSpaceDN w:val="0"/>
        <w:spacing w:before="240" w:after="0" w:line="240" w:lineRule="auto"/>
        <w:ind w:firstLine="540"/>
        <w:jc w:val="both"/>
        <w:rPr>
          <w:sz w:val="24"/>
          <w:szCs w:val="24"/>
          <w:lang w:eastAsia="ru-RU"/>
        </w:rPr>
      </w:pPr>
      <w:r w:rsidRPr="00026BA5">
        <w:rPr>
          <w:sz w:val="24"/>
          <w:szCs w:val="24"/>
          <w:lang w:eastAsia="ru-RU"/>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3B1700" w:rsidRPr="00026BA5" w:rsidRDefault="003B1700" w:rsidP="003B1700">
      <w:pPr>
        <w:widowControl w:val="0"/>
        <w:autoSpaceDE w:val="0"/>
        <w:autoSpaceDN w:val="0"/>
        <w:spacing w:after="0" w:line="240" w:lineRule="auto"/>
        <w:ind w:firstLine="540"/>
        <w:jc w:val="both"/>
        <w:rPr>
          <w:sz w:val="24"/>
          <w:szCs w:val="24"/>
          <w:lang w:eastAsia="ru-RU"/>
        </w:rPr>
      </w:pP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По оценочным показателям заявленному подвижному составу соответствуют следующие баллы:</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По первой строке - 2 балла.</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Pr>
          <w:sz w:val="24"/>
          <w:szCs w:val="24"/>
          <w:lang w:eastAsia="ru-RU"/>
        </w:rPr>
        <w:lastRenderedPageBreak/>
        <w:t>По второй строке - 1</w:t>
      </w:r>
      <w:r w:rsidRPr="00026BA5">
        <w:rPr>
          <w:sz w:val="24"/>
          <w:szCs w:val="24"/>
          <w:lang w:eastAsia="ru-RU"/>
        </w:rPr>
        <w:t xml:space="preserve"> балл.</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 xml:space="preserve">По третьей строке - </w:t>
      </w:r>
      <w:r>
        <w:rPr>
          <w:sz w:val="24"/>
          <w:szCs w:val="24"/>
          <w:lang w:eastAsia="ru-RU"/>
        </w:rPr>
        <w:t>0</w:t>
      </w:r>
      <w:r w:rsidRPr="00026BA5">
        <w:rPr>
          <w:sz w:val="24"/>
          <w:szCs w:val="24"/>
          <w:lang w:eastAsia="ru-RU"/>
        </w:rPr>
        <w:t xml:space="preserve"> балл</w:t>
      </w:r>
      <w:r>
        <w:rPr>
          <w:sz w:val="24"/>
          <w:szCs w:val="24"/>
          <w:lang w:eastAsia="ru-RU"/>
        </w:rPr>
        <w:t>ов</w:t>
      </w:r>
      <w:r w:rsidRPr="00026BA5">
        <w:rPr>
          <w:sz w:val="24"/>
          <w:szCs w:val="24"/>
          <w:lang w:eastAsia="ru-RU"/>
        </w:rPr>
        <w:t>.</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Среднеарифметическое значение по рассматриваемому оценочному показателю составляет:</w:t>
      </w:r>
    </w:p>
    <w:p w:rsidR="003B1700" w:rsidRPr="00026BA5" w:rsidRDefault="003B1700" w:rsidP="003B1700">
      <w:pPr>
        <w:widowControl w:val="0"/>
        <w:autoSpaceDE w:val="0"/>
        <w:autoSpaceDN w:val="0"/>
        <w:spacing w:after="0" w:line="240" w:lineRule="auto"/>
        <w:ind w:firstLine="540"/>
        <w:jc w:val="both"/>
        <w:rPr>
          <w:sz w:val="24"/>
          <w:szCs w:val="24"/>
          <w:lang w:eastAsia="ru-RU"/>
        </w:rPr>
      </w:pPr>
      <w:r w:rsidRPr="00026BA5">
        <w:rPr>
          <w:sz w:val="24"/>
          <w:szCs w:val="24"/>
          <w:lang w:eastAsia="ru-RU"/>
        </w:rPr>
        <w:t xml:space="preserve">Оценка по </w:t>
      </w:r>
      <w:r>
        <w:rPr>
          <w:sz w:val="24"/>
          <w:szCs w:val="24"/>
          <w:lang w:eastAsia="ru-RU"/>
        </w:rPr>
        <w:t>данному показателю: 2 + 1</w:t>
      </w:r>
      <w:r w:rsidRPr="00026BA5">
        <w:rPr>
          <w:sz w:val="24"/>
          <w:szCs w:val="24"/>
          <w:lang w:eastAsia="ru-RU"/>
        </w:rPr>
        <w:t xml:space="preserve"> + </w:t>
      </w:r>
      <w:r>
        <w:rPr>
          <w:sz w:val="24"/>
          <w:szCs w:val="24"/>
          <w:lang w:eastAsia="ru-RU"/>
        </w:rPr>
        <w:t>0 = 3/ 3 = 1</w:t>
      </w:r>
      <w:r w:rsidRPr="00026BA5">
        <w:rPr>
          <w:sz w:val="24"/>
          <w:szCs w:val="24"/>
          <w:lang w:eastAsia="ru-RU"/>
        </w:rPr>
        <w:t xml:space="preserve"> балл.</w:t>
      </w:r>
    </w:p>
    <w:p w:rsidR="003B1700" w:rsidRDefault="003B1700" w:rsidP="003B1700">
      <w:pPr>
        <w:pStyle w:val="ConsPlusNormal"/>
        <w:ind w:firstLine="540"/>
        <w:jc w:val="right"/>
        <w:rPr>
          <w:rFonts w:ascii="Times New Roman" w:hAnsi="Times New Roman" w:cs="Times New Roman"/>
          <w:sz w:val="20"/>
        </w:rPr>
      </w:pPr>
    </w:p>
    <w:p w:rsidR="00CA7AAE" w:rsidRDefault="00857BEC"/>
    <w:sectPr w:rsidR="00CA7AAE" w:rsidSect="008C1B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01"/>
    <w:rsid w:val="002227CC"/>
    <w:rsid w:val="003B1700"/>
    <w:rsid w:val="003D6B32"/>
    <w:rsid w:val="00402D9C"/>
    <w:rsid w:val="00857BEC"/>
    <w:rsid w:val="008C1B8B"/>
    <w:rsid w:val="00BB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CE15"/>
  <w15:docId w15:val="{9049B516-C51A-474F-A40C-C7B11BE2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70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70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2251</Words>
  <Characters>12835</Characters>
  <Application>Microsoft Office Word</Application>
  <DocSecurity>0</DocSecurity>
  <Lines>106</Lines>
  <Paragraphs>30</Paragraphs>
  <ScaleCrop>false</ScaleCrop>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P14U06</dc:creator>
  <cp:keywords/>
  <dc:description/>
  <cp:lastModifiedBy>Admin</cp:lastModifiedBy>
  <cp:revision>5</cp:revision>
  <dcterms:created xsi:type="dcterms:W3CDTF">2024-06-17T08:55:00Z</dcterms:created>
  <dcterms:modified xsi:type="dcterms:W3CDTF">2024-06-26T14:02:00Z</dcterms:modified>
</cp:coreProperties>
</file>