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34" w:rsidRPr="008C1B8B" w:rsidRDefault="00103634" w:rsidP="00103634">
      <w:pPr>
        <w:pStyle w:val="ConsPlusNormal"/>
        <w:jc w:val="right"/>
        <w:outlineLvl w:val="1"/>
        <w:rPr>
          <w:rFonts w:ascii="Times New Roman" w:hAnsi="Times New Roman" w:cs="Times New Roman"/>
          <w:sz w:val="24"/>
          <w:szCs w:val="24"/>
        </w:rPr>
      </w:pPr>
      <w:r w:rsidRPr="008C1B8B">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103634" w:rsidRPr="008C1B8B" w:rsidRDefault="00103634" w:rsidP="0010363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w:t>
      </w:r>
      <w:r w:rsidRPr="008C1B8B">
        <w:rPr>
          <w:rFonts w:ascii="Times New Roman" w:hAnsi="Times New Roman" w:cs="Times New Roman"/>
          <w:sz w:val="24"/>
          <w:szCs w:val="24"/>
        </w:rPr>
        <w:t>дминистрации</w:t>
      </w:r>
    </w:p>
    <w:p w:rsidR="00103634" w:rsidRPr="008C1B8B" w:rsidRDefault="00103634" w:rsidP="00103634">
      <w:pPr>
        <w:pStyle w:val="ConsPlusNormal"/>
        <w:jc w:val="right"/>
        <w:outlineLvl w:val="1"/>
        <w:rPr>
          <w:rFonts w:ascii="Times New Roman" w:hAnsi="Times New Roman" w:cs="Times New Roman"/>
          <w:sz w:val="24"/>
          <w:szCs w:val="24"/>
        </w:rPr>
      </w:pPr>
      <w:r w:rsidRPr="008C1B8B">
        <w:rPr>
          <w:rFonts w:ascii="Times New Roman" w:hAnsi="Times New Roman" w:cs="Times New Roman"/>
          <w:sz w:val="24"/>
          <w:szCs w:val="24"/>
        </w:rPr>
        <w:t>Раменского городского округа</w:t>
      </w:r>
    </w:p>
    <w:p w:rsidR="00103634" w:rsidRPr="00B36CD9" w:rsidRDefault="00B36CD9" w:rsidP="00B36CD9">
      <w:pPr>
        <w:pStyle w:val="ConsPlusNormal"/>
        <w:jc w:val="right"/>
        <w:outlineLvl w:val="1"/>
        <w:rPr>
          <w:rFonts w:ascii="Times New Roman" w:hAnsi="Times New Roman" w:cs="Times New Roman"/>
          <w:sz w:val="24"/>
          <w:szCs w:val="24"/>
        </w:rPr>
      </w:pPr>
      <w:r w:rsidRPr="00B36CD9">
        <w:rPr>
          <w:rFonts w:ascii="Times New Roman" w:hAnsi="Times New Roman" w:cs="Times New Roman"/>
          <w:sz w:val="24"/>
          <w:szCs w:val="24"/>
        </w:rPr>
        <w:t>от __26.06.2024___ № __2285_</w:t>
      </w:r>
    </w:p>
    <w:p w:rsidR="00B36CD9" w:rsidRDefault="00B36CD9" w:rsidP="00F33E51">
      <w:pPr>
        <w:pStyle w:val="ConsPlusNormal"/>
        <w:jc w:val="right"/>
        <w:outlineLvl w:val="1"/>
        <w:rPr>
          <w:rFonts w:ascii="Times New Roman" w:hAnsi="Times New Roman" w:cs="Times New Roman"/>
          <w:sz w:val="24"/>
          <w:szCs w:val="24"/>
        </w:rPr>
      </w:pPr>
    </w:p>
    <w:p w:rsidR="00F33E51" w:rsidRPr="00E40ED2" w:rsidRDefault="00103634" w:rsidP="00F33E51">
      <w:pPr>
        <w:pStyle w:val="ConsPlusNormal"/>
        <w:jc w:val="right"/>
        <w:outlineLvl w:val="1"/>
        <w:rPr>
          <w:rFonts w:ascii="Times New Roman" w:hAnsi="Times New Roman" w:cs="Times New Roman"/>
          <w:sz w:val="24"/>
          <w:szCs w:val="24"/>
        </w:rPr>
      </w:pPr>
      <w:bookmarkStart w:id="0" w:name="_GoBack"/>
      <w:bookmarkEnd w:id="0"/>
      <w:r>
        <w:rPr>
          <w:rFonts w:ascii="Times New Roman" w:hAnsi="Times New Roman" w:cs="Times New Roman"/>
          <w:sz w:val="24"/>
          <w:szCs w:val="24"/>
        </w:rPr>
        <w:t>«</w:t>
      </w:r>
      <w:r w:rsidR="00F33E51" w:rsidRPr="00E40ED2">
        <w:rPr>
          <w:rFonts w:ascii="Times New Roman" w:hAnsi="Times New Roman" w:cs="Times New Roman"/>
          <w:sz w:val="24"/>
          <w:szCs w:val="24"/>
        </w:rPr>
        <w:t xml:space="preserve">Приложение </w:t>
      </w:r>
      <w:r w:rsidR="00F33E51">
        <w:rPr>
          <w:rFonts w:ascii="Times New Roman" w:hAnsi="Times New Roman" w:cs="Times New Roman"/>
          <w:sz w:val="24"/>
          <w:szCs w:val="24"/>
        </w:rPr>
        <w:t>№6</w:t>
      </w:r>
    </w:p>
    <w:p w:rsidR="00F33E51" w:rsidRPr="00E40ED2" w:rsidRDefault="00F33E51" w:rsidP="00F33E51">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к Положению о проведении открытого</w:t>
      </w:r>
    </w:p>
    <w:p w:rsidR="00F33E51" w:rsidRPr="00E40ED2" w:rsidRDefault="00F33E51" w:rsidP="00F33E51">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конкурса на право осуществления</w:t>
      </w:r>
    </w:p>
    <w:p w:rsidR="00F33E51" w:rsidRPr="00E40ED2" w:rsidRDefault="00F33E51" w:rsidP="00F33E51">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перевозок по муниципальным маршрутам</w:t>
      </w:r>
    </w:p>
    <w:p w:rsidR="00F33E51" w:rsidRPr="00E40ED2" w:rsidRDefault="00F33E51" w:rsidP="00F33E51">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регулярных перевозок автомобильным</w:t>
      </w:r>
    </w:p>
    <w:p w:rsidR="00F33E51" w:rsidRPr="00E40ED2" w:rsidRDefault="00F33E51" w:rsidP="00F33E51">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транспортом по нерегулируемым тарифам</w:t>
      </w:r>
    </w:p>
    <w:p w:rsidR="00F33E51" w:rsidRPr="00E40ED2" w:rsidRDefault="00F33E51" w:rsidP="00F33E51">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 xml:space="preserve">на территории </w:t>
      </w:r>
      <w:r>
        <w:rPr>
          <w:rFonts w:ascii="Times New Roman" w:hAnsi="Times New Roman" w:cs="Times New Roman"/>
          <w:sz w:val="24"/>
          <w:szCs w:val="24"/>
        </w:rPr>
        <w:t>Раменского городского округа</w:t>
      </w:r>
      <w:r w:rsidR="00103634">
        <w:rPr>
          <w:rFonts w:ascii="Times New Roman" w:hAnsi="Times New Roman" w:cs="Times New Roman"/>
          <w:sz w:val="24"/>
          <w:szCs w:val="24"/>
        </w:rPr>
        <w:t>»</w:t>
      </w:r>
    </w:p>
    <w:p w:rsidR="00F33E51" w:rsidRDefault="00F33E51" w:rsidP="00F33E51">
      <w:pPr>
        <w:pStyle w:val="ConsPlusNormal"/>
        <w:ind w:firstLine="540"/>
        <w:jc w:val="both"/>
        <w:rPr>
          <w:rFonts w:ascii="Times New Roman" w:hAnsi="Times New Roman" w:cs="Times New Roman"/>
          <w:sz w:val="20"/>
        </w:rPr>
      </w:pPr>
    </w:p>
    <w:p w:rsidR="00F33E51" w:rsidRDefault="00F33E51" w:rsidP="00F33E51">
      <w:pPr>
        <w:widowControl w:val="0"/>
        <w:autoSpaceDE w:val="0"/>
        <w:autoSpaceDN w:val="0"/>
        <w:spacing w:after="0" w:line="240" w:lineRule="auto"/>
        <w:jc w:val="center"/>
        <w:rPr>
          <w:sz w:val="24"/>
          <w:szCs w:val="24"/>
          <w:lang w:eastAsia="ru-RU"/>
        </w:rPr>
      </w:pPr>
    </w:p>
    <w:p w:rsidR="00F33E51" w:rsidRPr="00E826A1" w:rsidRDefault="00F33E51" w:rsidP="00F33E51">
      <w:pPr>
        <w:widowControl w:val="0"/>
        <w:autoSpaceDE w:val="0"/>
        <w:autoSpaceDN w:val="0"/>
        <w:spacing w:after="0" w:line="240" w:lineRule="auto"/>
        <w:jc w:val="center"/>
        <w:rPr>
          <w:sz w:val="24"/>
          <w:szCs w:val="24"/>
          <w:lang w:eastAsia="ru-RU"/>
        </w:rPr>
      </w:pPr>
      <w:r w:rsidRPr="00E826A1">
        <w:rPr>
          <w:sz w:val="24"/>
          <w:szCs w:val="24"/>
          <w:lang w:eastAsia="ru-RU"/>
        </w:rPr>
        <w:t>МЕТОДИЧЕСКИЕ РЕКОМЕНДАЦИИ</w:t>
      </w:r>
    </w:p>
    <w:p w:rsidR="00F33E51" w:rsidRPr="00E826A1" w:rsidRDefault="00F33E51" w:rsidP="00F33E51">
      <w:pPr>
        <w:widowControl w:val="0"/>
        <w:autoSpaceDE w:val="0"/>
        <w:autoSpaceDN w:val="0"/>
        <w:spacing w:after="0" w:line="240" w:lineRule="auto"/>
        <w:jc w:val="center"/>
        <w:rPr>
          <w:sz w:val="24"/>
          <w:szCs w:val="24"/>
          <w:lang w:eastAsia="ru-RU"/>
        </w:rPr>
      </w:pPr>
      <w:r w:rsidRPr="00E826A1">
        <w:rPr>
          <w:sz w:val="24"/>
          <w:szCs w:val="24"/>
          <w:lang w:eastAsia="ru-RU"/>
        </w:rPr>
        <w:t>для юридических лиц, индивидуальных предпринимателей</w:t>
      </w:r>
    </w:p>
    <w:p w:rsidR="00F33E51" w:rsidRDefault="00F33E51" w:rsidP="00F33E51">
      <w:pPr>
        <w:widowControl w:val="0"/>
        <w:autoSpaceDE w:val="0"/>
        <w:autoSpaceDN w:val="0"/>
        <w:spacing w:after="0" w:line="240" w:lineRule="auto"/>
        <w:jc w:val="center"/>
        <w:rPr>
          <w:sz w:val="24"/>
          <w:szCs w:val="24"/>
          <w:lang w:eastAsia="ru-RU"/>
        </w:rPr>
      </w:pPr>
      <w:r w:rsidRPr="00E826A1">
        <w:rPr>
          <w:sz w:val="24"/>
          <w:szCs w:val="24"/>
          <w:lang w:eastAsia="ru-RU"/>
        </w:rPr>
        <w:t>или участников договора простого товарищества по заполнению</w:t>
      </w:r>
    </w:p>
    <w:p w:rsidR="00F33E51" w:rsidRPr="00E826A1" w:rsidRDefault="00F33E51" w:rsidP="00F33E51">
      <w:pPr>
        <w:widowControl w:val="0"/>
        <w:autoSpaceDE w:val="0"/>
        <w:autoSpaceDN w:val="0"/>
        <w:spacing w:after="0" w:line="240" w:lineRule="auto"/>
        <w:jc w:val="center"/>
        <w:rPr>
          <w:sz w:val="24"/>
          <w:szCs w:val="24"/>
          <w:lang w:eastAsia="ru-RU"/>
        </w:rPr>
      </w:pPr>
      <w:r w:rsidRPr="00E826A1">
        <w:rPr>
          <w:sz w:val="24"/>
          <w:szCs w:val="24"/>
          <w:lang w:eastAsia="ru-RU"/>
        </w:rPr>
        <w:t xml:space="preserve">Заявления на участие в открытом конкурсе </w:t>
      </w:r>
    </w:p>
    <w:p w:rsidR="00F33E51" w:rsidRPr="00E826A1" w:rsidRDefault="00F33E51" w:rsidP="00F33E51">
      <w:pPr>
        <w:widowControl w:val="0"/>
        <w:autoSpaceDE w:val="0"/>
        <w:autoSpaceDN w:val="0"/>
        <w:spacing w:after="0" w:line="240" w:lineRule="auto"/>
        <w:jc w:val="center"/>
        <w:rPr>
          <w:sz w:val="24"/>
          <w:szCs w:val="24"/>
          <w:lang w:eastAsia="ru-RU"/>
        </w:rPr>
      </w:pPr>
      <w:r>
        <w:rPr>
          <w:sz w:val="24"/>
          <w:szCs w:val="24"/>
          <w:lang w:eastAsia="ru-RU"/>
        </w:rPr>
        <w:t xml:space="preserve">на право осуществления </w:t>
      </w:r>
      <w:r w:rsidRPr="00E826A1">
        <w:rPr>
          <w:sz w:val="24"/>
          <w:szCs w:val="24"/>
          <w:lang w:eastAsia="ru-RU"/>
        </w:rPr>
        <w:t>перевозок по муниципальным маршрутам</w:t>
      </w:r>
    </w:p>
    <w:p w:rsidR="00F33E51" w:rsidRPr="00E826A1" w:rsidRDefault="00F33E51" w:rsidP="00F33E51">
      <w:pPr>
        <w:widowControl w:val="0"/>
        <w:autoSpaceDE w:val="0"/>
        <w:autoSpaceDN w:val="0"/>
        <w:spacing w:after="0" w:line="240" w:lineRule="auto"/>
        <w:jc w:val="center"/>
        <w:rPr>
          <w:sz w:val="24"/>
          <w:szCs w:val="24"/>
          <w:lang w:eastAsia="ru-RU"/>
        </w:rPr>
      </w:pPr>
      <w:r w:rsidRPr="00E826A1">
        <w:rPr>
          <w:sz w:val="24"/>
          <w:szCs w:val="24"/>
          <w:lang w:eastAsia="ru-RU"/>
        </w:rPr>
        <w:t>рег</w:t>
      </w:r>
      <w:r>
        <w:rPr>
          <w:sz w:val="24"/>
          <w:szCs w:val="24"/>
          <w:lang w:eastAsia="ru-RU"/>
        </w:rPr>
        <w:t xml:space="preserve">улярных перевозок автомобильным </w:t>
      </w:r>
      <w:r w:rsidRPr="00E826A1">
        <w:rPr>
          <w:sz w:val="24"/>
          <w:szCs w:val="24"/>
          <w:lang w:eastAsia="ru-RU"/>
        </w:rPr>
        <w:t>транспортом по нерегулируемым тарифам</w:t>
      </w:r>
    </w:p>
    <w:p w:rsidR="00F33E51" w:rsidRPr="00E826A1" w:rsidRDefault="00F33E51" w:rsidP="00F33E51">
      <w:pPr>
        <w:widowControl w:val="0"/>
        <w:autoSpaceDE w:val="0"/>
        <w:autoSpaceDN w:val="0"/>
        <w:spacing w:after="0" w:line="240" w:lineRule="auto"/>
        <w:jc w:val="center"/>
        <w:rPr>
          <w:sz w:val="24"/>
          <w:szCs w:val="24"/>
          <w:lang w:eastAsia="ru-RU"/>
        </w:rPr>
      </w:pPr>
      <w:r w:rsidRPr="00E826A1">
        <w:rPr>
          <w:sz w:val="24"/>
          <w:szCs w:val="24"/>
          <w:lang w:eastAsia="ru-RU"/>
        </w:rPr>
        <w:t>на территории Раменского городского округа</w:t>
      </w:r>
    </w:p>
    <w:p w:rsidR="00F33E51" w:rsidRPr="00E826A1" w:rsidRDefault="00F33E51" w:rsidP="00F33E51">
      <w:pPr>
        <w:widowControl w:val="0"/>
        <w:autoSpaceDE w:val="0"/>
        <w:autoSpaceDN w:val="0"/>
        <w:spacing w:after="0" w:line="240" w:lineRule="auto"/>
        <w:jc w:val="center"/>
        <w:rPr>
          <w:sz w:val="24"/>
          <w:szCs w:val="24"/>
          <w:lang w:eastAsia="ru-RU"/>
        </w:rPr>
      </w:pPr>
    </w:p>
    <w:p w:rsidR="00F33E51" w:rsidRPr="00E826A1" w:rsidRDefault="00F33E51" w:rsidP="00F33E51">
      <w:pPr>
        <w:widowControl w:val="0"/>
        <w:autoSpaceDE w:val="0"/>
        <w:autoSpaceDN w:val="0"/>
        <w:spacing w:after="0" w:line="240" w:lineRule="auto"/>
        <w:jc w:val="center"/>
        <w:rPr>
          <w:sz w:val="24"/>
          <w:szCs w:val="24"/>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1. Заявление на участие в Открытом конкурсе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(далее – Открытый конкурс) и заполняется в соответствии с условиями извещения и конкурсной документации.</w:t>
      </w:r>
    </w:p>
    <w:p w:rsidR="00F33E51" w:rsidRPr="00E826A1" w:rsidRDefault="00F33E51" w:rsidP="00F33E51">
      <w:pPr>
        <w:widowControl w:val="0"/>
        <w:autoSpaceDE w:val="0"/>
        <w:autoSpaceDN w:val="0"/>
        <w:spacing w:after="0" w:line="240" w:lineRule="auto"/>
        <w:ind w:firstLine="540"/>
        <w:jc w:val="both"/>
        <w:rPr>
          <w:sz w:val="24"/>
          <w:szCs w:val="24"/>
          <w:lang w:eastAsia="ru-RU"/>
        </w:rPr>
      </w:pPr>
      <w:r>
        <w:rPr>
          <w:sz w:val="24"/>
          <w:szCs w:val="24"/>
          <w:lang w:eastAsia="ru-RU"/>
        </w:rPr>
        <w:t xml:space="preserve">2. </w:t>
      </w:r>
      <w:r w:rsidRPr="00E826A1">
        <w:rPr>
          <w:sz w:val="24"/>
          <w:szCs w:val="24"/>
          <w:lang w:eastAsia="ru-RU"/>
        </w:rPr>
        <w:t xml:space="preserve">В </w:t>
      </w:r>
      <w:hyperlink w:anchor="P135" w:history="1">
        <w:r w:rsidRPr="00E826A1">
          <w:rPr>
            <w:sz w:val="24"/>
            <w:szCs w:val="24"/>
            <w:lang w:eastAsia="ru-RU"/>
          </w:rPr>
          <w:t>строке</w:t>
        </w:r>
      </w:hyperlink>
      <w:r w:rsidRPr="00E826A1">
        <w:rPr>
          <w:sz w:val="24"/>
          <w:szCs w:val="24"/>
          <w:lang w:eastAsia="ru-RU"/>
        </w:rPr>
        <w:t xml:space="preserve"> "наименование, фирменное наименование (при наличии) юридического лица, Ф.И.О. индивидуального предпринимателя, уполномоченного участника договора простого товарищества", указывается полное наименование юридического лица, индивидуального предпринимателя или участников договора простого товарищества в соответствии с выпиской из Единого государственного реестра юридических лиц или индивидуальных предпринимателей, полученной не ранее чем за три месяца до дня опубликования информационного извещения о проведении Открытого конкурса </w:t>
      </w:r>
      <w:r>
        <w:rPr>
          <w:sz w:val="24"/>
          <w:szCs w:val="24"/>
          <w:lang w:eastAsia="ru-RU"/>
        </w:rPr>
        <w:br/>
      </w:r>
      <w:r w:rsidRPr="00E826A1">
        <w:rPr>
          <w:sz w:val="24"/>
          <w:szCs w:val="24"/>
          <w:lang w:eastAsia="ru-RU"/>
        </w:rPr>
        <w:t>(далее – Информационное извещение).</w:t>
      </w: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 xml:space="preserve">3. </w:t>
      </w:r>
      <w:hyperlink w:anchor="P150" w:history="1">
        <w:r w:rsidRPr="00E826A1">
          <w:rPr>
            <w:sz w:val="24"/>
            <w:szCs w:val="24"/>
            <w:lang w:eastAsia="ru-RU"/>
          </w:rPr>
          <w:t>Строки</w:t>
        </w:r>
      </w:hyperlink>
      <w:r w:rsidRPr="00E826A1">
        <w:rPr>
          <w:sz w:val="24"/>
          <w:szCs w:val="24"/>
          <w:lang w:eastAsia="ru-RU"/>
        </w:rPr>
        <w:t xml:space="preserve"> «регистрационный номер маршрута»,  «номер  и  наименование  маршрута» в Реестре муниципальных маршрутов регулярных перевозок автомобильным транспортом  </w:t>
      </w:r>
      <w:r>
        <w:rPr>
          <w:sz w:val="24"/>
          <w:szCs w:val="24"/>
          <w:lang w:eastAsia="ru-RU"/>
        </w:rPr>
        <w:t xml:space="preserve">Раменского </w:t>
      </w:r>
      <w:r w:rsidRPr="00E826A1">
        <w:rPr>
          <w:sz w:val="24"/>
          <w:szCs w:val="24"/>
          <w:lang w:eastAsia="ru-RU"/>
        </w:rPr>
        <w:t>городского округа (далее – Реестр), "№ лота", «количество транспортных средств, класс" указываются строго в соответствии с опубликованным Информационным извещением.</w:t>
      </w:r>
    </w:p>
    <w:p w:rsidR="00F33E51" w:rsidRPr="00E826A1" w:rsidRDefault="00F33E51" w:rsidP="00F33E51">
      <w:pPr>
        <w:widowControl w:val="0"/>
        <w:autoSpaceDE w:val="0"/>
        <w:autoSpaceDN w:val="0"/>
        <w:spacing w:after="0" w:line="240" w:lineRule="auto"/>
        <w:ind w:firstLine="540"/>
        <w:jc w:val="both"/>
        <w:rPr>
          <w:sz w:val="24"/>
          <w:szCs w:val="24"/>
          <w:lang w:eastAsia="ru-RU"/>
        </w:rPr>
      </w:pPr>
    </w:p>
    <w:p w:rsidR="00F33E51" w:rsidRPr="00E826A1" w:rsidRDefault="00F33E51" w:rsidP="00F33E51">
      <w:pPr>
        <w:widowControl w:val="0"/>
        <w:autoSpaceDE w:val="0"/>
        <w:autoSpaceDN w:val="0"/>
        <w:spacing w:after="0" w:line="240" w:lineRule="auto"/>
        <w:jc w:val="center"/>
        <w:outlineLvl w:val="2"/>
        <w:rPr>
          <w:sz w:val="24"/>
          <w:szCs w:val="24"/>
          <w:lang w:eastAsia="ru-RU"/>
        </w:rPr>
      </w:pPr>
      <w:r w:rsidRPr="00E826A1">
        <w:rPr>
          <w:sz w:val="24"/>
          <w:szCs w:val="24"/>
          <w:lang w:eastAsia="ru-RU"/>
        </w:rPr>
        <w:t>Показатель № 1</w:t>
      </w:r>
    </w:p>
    <w:p w:rsidR="00F33E51" w:rsidRPr="00E826A1" w:rsidRDefault="00F33E51" w:rsidP="00F33E51">
      <w:pPr>
        <w:widowControl w:val="0"/>
        <w:autoSpaceDE w:val="0"/>
        <w:autoSpaceDN w:val="0"/>
        <w:spacing w:after="0" w:line="240" w:lineRule="auto"/>
        <w:ind w:firstLine="708"/>
        <w:jc w:val="both"/>
        <w:rPr>
          <w:i/>
          <w:sz w:val="24"/>
          <w:szCs w:val="24"/>
          <w:lang w:eastAsia="ru-RU"/>
        </w:rPr>
      </w:pPr>
      <w:r w:rsidRPr="00E826A1">
        <w:rPr>
          <w:i/>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p w:rsidR="00F33E51" w:rsidRPr="00E826A1" w:rsidRDefault="00F33E51" w:rsidP="00F33E51">
      <w:pPr>
        <w:autoSpaceDE w:val="0"/>
        <w:autoSpaceDN w:val="0"/>
        <w:adjustRightInd w:val="0"/>
        <w:spacing w:after="0" w:line="240" w:lineRule="auto"/>
        <w:ind w:firstLine="567"/>
        <w:jc w:val="both"/>
        <w:rPr>
          <w:sz w:val="24"/>
          <w:szCs w:val="24"/>
          <w:lang w:eastAsia="ru-RU"/>
        </w:rPr>
      </w:pPr>
      <w:r w:rsidRPr="00E826A1">
        <w:rPr>
          <w:sz w:val="24"/>
          <w:szCs w:val="24"/>
        </w:rPr>
        <w:lastRenderedPageBreak/>
        <w:t xml:space="preserve">Параметр рассчитывается путем деления количества дорожно-транспортных происшествий (далее – ДТП), повлекших за собой человеческие жертвы или причинение вреда здоровью граждан и произошедших по вине участника Открытого конкурса за отчетный период на среднесписочное (среднее) количество транспортных средств участника Открытого конкурса, </w:t>
      </w:r>
      <w:r w:rsidRPr="00E826A1">
        <w:rPr>
          <w:sz w:val="24"/>
          <w:szCs w:val="24"/>
          <w:lang w:eastAsia="ru-RU"/>
        </w:rPr>
        <w:t>согласно представленной справке о среднесписочном количестве транспортных средств.</w:t>
      </w:r>
    </w:p>
    <w:p w:rsidR="00F33E51" w:rsidRPr="00E826A1" w:rsidRDefault="00F33E51" w:rsidP="00F33E51">
      <w:pPr>
        <w:widowControl w:val="0"/>
        <w:autoSpaceDE w:val="0"/>
        <w:autoSpaceDN w:val="0"/>
        <w:spacing w:after="0" w:line="240" w:lineRule="auto"/>
        <w:ind w:firstLine="540"/>
        <w:jc w:val="both"/>
        <w:rPr>
          <w:sz w:val="24"/>
          <w:szCs w:val="24"/>
          <w:lang w:eastAsia="ru-RU"/>
        </w:rPr>
      </w:pPr>
    </w:p>
    <w:p w:rsidR="00F33E51" w:rsidRPr="00E826A1" w:rsidRDefault="00F33E51" w:rsidP="00F33E51">
      <w:pPr>
        <w:autoSpaceDE w:val="0"/>
        <w:autoSpaceDN w:val="0"/>
        <w:adjustRightInd w:val="0"/>
        <w:spacing w:after="0" w:line="240" w:lineRule="auto"/>
        <w:ind w:firstLine="540"/>
        <w:jc w:val="both"/>
        <w:rPr>
          <w:sz w:val="24"/>
          <w:szCs w:val="24"/>
          <w:lang w:eastAsia="ru-RU"/>
        </w:rPr>
      </w:pPr>
      <w:r w:rsidRPr="00E826A1">
        <w:rPr>
          <w:sz w:val="24"/>
          <w:szCs w:val="24"/>
        </w:rPr>
        <w:t xml:space="preserve">Под отчетным периодом понимается период, равный 12 месяцам </w:t>
      </w:r>
      <w:r w:rsidRPr="00E826A1">
        <w:rPr>
          <w:sz w:val="24"/>
          <w:szCs w:val="24"/>
          <w:lang w:eastAsia="ru-RU"/>
        </w:rPr>
        <w:t>до даты опубликования Информационного извещения о проведении Открытого конкурса.</w:t>
      </w:r>
    </w:p>
    <w:p w:rsidR="00F33E51" w:rsidRPr="00E826A1" w:rsidRDefault="00F33E51" w:rsidP="00F33E51">
      <w:pPr>
        <w:autoSpaceDE w:val="0"/>
        <w:autoSpaceDN w:val="0"/>
        <w:adjustRightInd w:val="0"/>
        <w:spacing w:after="0" w:line="240" w:lineRule="auto"/>
        <w:jc w:val="both"/>
        <w:rPr>
          <w:sz w:val="24"/>
          <w:szCs w:val="24"/>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Пример расчета:</w:t>
      </w: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По предприятию за отчетный период зарегистрировано 3 ДТП, в которых погибли или ранены люди.</w:t>
      </w: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Среднесписочное количество транспортных средств за отчетный период</w:t>
      </w:r>
      <w:r>
        <w:rPr>
          <w:sz w:val="24"/>
          <w:szCs w:val="24"/>
          <w:lang w:eastAsia="ru-RU"/>
        </w:rPr>
        <w:t xml:space="preserve"> </w:t>
      </w:r>
      <w:r w:rsidRPr="00E826A1">
        <w:rPr>
          <w:sz w:val="24"/>
          <w:szCs w:val="24"/>
          <w:lang w:eastAsia="ru-RU"/>
        </w:rPr>
        <w:t>&lt;*&gt;, предназначенных для регулярных перевозок пассажиров и багажа, - 175.</w:t>
      </w:r>
    </w:p>
    <w:p w:rsidR="00F33E51" w:rsidRPr="00E826A1" w:rsidRDefault="00F33E51" w:rsidP="00F33E51">
      <w:pPr>
        <w:autoSpaceDE w:val="0"/>
        <w:autoSpaceDN w:val="0"/>
        <w:adjustRightInd w:val="0"/>
        <w:spacing w:after="0" w:line="240" w:lineRule="auto"/>
        <w:ind w:firstLine="540"/>
        <w:jc w:val="both"/>
        <w:rPr>
          <w:sz w:val="24"/>
          <w:szCs w:val="24"/>
          <w:lang w:eastAsia="ru-RU"/>
        </w:rPr>
      </w:pPr>
    </w:p>
    <w:p w:rsidR="00F33E51" w:rsidRPr="00E826A1" w:rsidRDefault="00F33E51" w:rsidP="00F33E51">
      <w:pPr>
        <w:autoSpaceDE w:val="0"/>
        <w:autoSpaceDN w:val="0"/>
        <w:adjustRightInd w:val="0"/>
        <w:spacing w:after="0" w:line="240" w:lineRule="auto"/>
        <w:ind w:firstLine="540"/>
        <w:jc w:val="both"/>
        <w:rPr>
          <w:sz w:val="24"/>
          <w:szCs w:val="24"/>
          <w:lang w:eastAsia="ru-RU"/>
        </w:rPr>
      </w:pPr>
      <w:r w:rsidRPr="00E826A1">
        <w:rPr>
          <w:sz w:val="24"/>
          <w:szCs w:val="24"/>
          <w:lang w:eastAsia="ru-RU"/>
        </w:rPr>
        <w:t xml:space="preserve">&lt;*&gt; Рассчитывается исходя из общего количества в течение года, предшествующего дате размещения Информационного   извещения, дней действия договоров обязательного страхования гражданской ответственности в отношении имевшихся в распоряжении участника Открытого конкурса транспортных средств в течение </w:t>
      </w:r>
      <w:proofErr w:type="gramStart"/>
      <w:r w:rsidRPr="00E826A1">
        <w:rPr>
          <w:sz w:val="24"/>
          <w:szCs w:val="24"/>
          <w:lang w:eastAsia="ru-RU"/>
        </w:rPr>
        <w:t>года,  отнесенного</w:t>
      </w:r>
      <w:proofErr w:type="gramEnd"/>
      <w:r w:rsidRPr="00E826A1">
        <w:rPr>
          <w:sz w:val="24"/>
          <w:szCs w:val="24"/>
          <w:lang w:eastAsia="ru-RU"/>
        </w:rPr>
        <w:t xml:space="preserve"> к количеству дней в соответствующем году.</w:t>
      </w:r>
    </w:p>
    <w:p w:rsidR="00F33E51" w:rsidRPr="00E826A1" w:rsidRDefault="00F33E51" w:rsidP="00F33E51">
      <w:pPr>
        <w:autoSpaceDE w:val="0"/>
        <w:autoSpaceDN w:val="0"/>
        <w:adjustRightInd w:val="0"/>
        <w:spacing w:after="0" w:line="240" w:lineRule="auto"/>
        <w:ind w:firstLine="540"/>
        <w:jc w:val="both"/>
        <w:rPr>
          <w:sz w:val="24"/>
          <w:szCs w:val="24"/>
        </w:rPr>
      </w:pPr>
      <w:r w:rsidRPr="00E826A1">
        <w:rPr>
          <w:sz w:val="24"/>
          <w:szCs w:val="24"/>
          <w:lang w:eastAsia="ru-RU"/>
        </w:rPr>
        <w:t>Количество ДТП, в которых погибли или ранены люди, повлекших за собой человеческие жертвы или причинение вреда здоровью граждан и произошедших по вине участника открытого конкурса, приведенных на единицу транспортного средства за отчетный период,</w:t>
      </w:r>
      <w:r w:rsidRPr="00E826A1">
        <w:rPr>
          <w:sz w:val="24"/>
          <w:szCs w:val="24"/>
        </w:rPr>
        <w:t xml:space="preserve"> равно 3/175 = 0,0171.</w:t>
      </w: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Расчет производится с точностью до четвертого знака после запятой.</w:t>
      </w: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Пример заполнения:</w:t>
      </w:r>
    </w:p>
    <w:p w:rsidR="00F33E51" w:rsidRPr="00E826A1" w:rsidRDefault="00F33E51" w:rsidP="00F33E51">
      <w:pPr>
        <w:widowControl w:val="0"/>
        <w:autoSpaceDE w:val="0"/>
        <w:autoSpaceDN w:val="0"/>
        <w:spacing w:after="0" w:line="240" w:lineRule="auto"/>
        <w:jc w:val="both"/>
        <w:rPr>
          <w:sz w:val="24"/>
          <w:szCs w:val="24"/>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938"/>
        <w:gridCol w:w="1134"/>
      </w:tblGrid>
      <w:tr w:rsidR="00F33E51" w:rsidRPr="00E826A1" w:rsidTr="005A0DB1">
        <w:tc>
          <w:tcPr>
            <w:tcW w:w="567"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1.1</w:t>
            </w:r>
          </w:p>
        </w:tc>
        <w:tc>
          <w:tcPr>
            <w:tcW w:w="7938"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Количество ДТП, повлекших за собой человеческие жертвы или причинение вреда здоровью граждан и произошедших по вине участника за отчетный период</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3</w:t>
            </w:r>
          </w:p>
        </w:tc>
      </w:tr>
      <w:tr w:rsidR="00F33E51" w:rsidRPr="00E826A1" w:rsidTr="005A0DB1">
        <w:tc>
          <w:tcPr>
            <w:tcW w:w="567"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1.2</w:t>
            </w:r>
          </w:p>
        </w:tc>
        <w:tc>
          <w:tcPr>
            <w:tcW w:w="7938"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Среднесписочное количество транспортных средств за отчетный период</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175</w:t>
            </w:r>
          </w:p>
        </w:tc>
      </w:tr>
      <w:tr w:rsidR="00F33E51" w:rsidRPr="00E826A1" w:rsidTr="005A0DB1">
        <w:tc>
          <w:tcPr>
            <w:tcW w:w="567"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1.3</w:t>
            </w:r>
          </w:p>
        </w:tc>
        <w:tc>
          <w:tcPr>
            <w:tcW w:w="7938" w:type="dxa"/>
          </w:tcPr>
          <w:p w:rsidR="00F33E51" w:rsidRPr="00E826A1" w:rsidRDefault="00F33E51" w:rsidP="005A0DB1">
            <w:pPr>
              <w:autoSpaceDE w:val="0"/>
              <w:autoSpaceDN w:val="0"/>
              <w:adjustRightInd w:val="0"/>
              <w:spacing w:after="0" w:line="240" w:lineRule="auto"/>
              <w:rPr>
                <w:sz w:val="24"/>
                <w:szCs w:val="24"/>
              </w:rPr>
            </w:pPr>
            <w:r w:rsidRPr="00E826A1">
              <w:rPr>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w:t>
            </w:r>
            <w:r w:rsidRPr="00E826A1">
              <w:rPr>
                <w:sz w:val="24"/>
                <w:szCs w:val="24"/>
                <w:lang w:eastAsia="ru-RU"/>
              </w:rPr>
              <w:t>дате размещения Информационного извещения</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0,0171</w:t>
            </w:r>
          </w:p>
        </w:tc>
      </w:tr>
    </w:tbl>
    <w:p w:rsidR="00F33E51" w:rsidRPr="00E826A1" w:rsidRDefault="00F33E51" w:rsidP="00F33E51">
      <w:pPr>
        <w:widowControl w:val="0"/>
        <w:autoSpaceDE w:val="0"/>
        <w:autoSpaceDN w:val="0"/>
        <w:spacing w:after="0" w:line="240" w:lineRule="auto"/>
        <w:jc w:val="both"/>
        <w:rPr>
          <w:sz w:val="24"/>
          <w:szCs w:val="24"/>
          <w:lang w:eastAsia="ru-RU"/>
        </w:rPr>
      </w:pPr>
    </w:p>
    <w:p w:rsidR="00F33E51" w:rsidRPr="00E826A1" w:rsidRDefault="00F33E51" w:rsidP="00F33E51">
      <w:pPr>
        <w:widowControl w:val="0"/>
        <w:autoSpaceDE w:val="0"/>
        <w:autoSpaceDN w:val="0"/>
        <w:spacing w:after="0" w:line="240" w:lineRule="auto"/>
        <w:jc w:val="center"/>
        <w:outlineLvl w:val="2"/>
        <w:rPr>
          <w:sz w:val="24"/>
          <w:szCs w:val="24"/>
          <w:lang w:eastAsia="ru-RU"/>
        </w:rPr>
      </w:pPr>
      <w:r w:rsidRPr="00E826A1">
        <w:rPr>
          <w:sz w:val="24"/>
          <w:szCs w:val="24"/>
          <w:lang w:eastAsia="ru-RU"/>
        </w:rPr>
        <w:t>Показатель № 2</w:t>
      </w:r>
    </w:p>
    <w:p w:rsidR="00F33E51" w:rsidRPr="00E826A1" w:rsidRDefault="00F33E51" w:rsidP="00F33E51">
      <w:pPr>
        <w:widowControl w:val="0"/>
        <w:autoSpaceDE w:val="0"/>
        <w:autoSpaceDN w:val="0"/>
        <w:spacing w:after="0" w:line="240" w:lineRule="auto"/>
        <w:ind w:firstLine="540"/>
        <w:jc w:val="both"/>
        <w:rPr>
          <w:i/>
          <w:sz w:val="24"/>
          <w:szCs w:val="24"/>
          <w:lang w:eastAsia="ru-RU"/>
        </w:rPr>
      </w:pPr>
      <w:r w:rsidRPr="00E826A1">
        <w:rPr>
          <w:i/>
          <w:sz w:val="24"/>
          <w:szCs w:val="24"/>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F33E51" w:rsidRPr="00E826A1" w:rsidRDefault="00F33E51" w:rsidP="00F33E51">
      <w:pPr>
        <w:widowControl w:val="0"/>
        <w:autoSpaceDE w:val="0"/>
        <w:autoSpaceDN w:val="0"/>
        <w:spacing w:after="0" w:line="240" w:lineRule="auto"/>
        <w:ind w:firstLine="540"/>
        <w:jc w:val="both"/>
        <w:rPr>
          <w:i/>
          <w:sz w:val="24"/>
          <w:szCs w:val="24"/>
          <w:lang w:eastAsia="ru-RU"/>
        </w:rPr>
      </w:pPr>
      <w:r w:rsidRPr="00E826A1">
        <w:rPr>
          <w:sz w:val="24"/>
          <w:szCs w:val="24"/>
          <w:lang w:eastAsia="ru-RU"/>
        </w:rPr>
        <w:lastRenderedPageBreak/>
        <w:t>Данный показатель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 xml:space="preserve"> Подтверждается совокупным сроком обязательств по государственным, муниципальным контрактам, договорам либо свидетельствам об осуществлении перевозок по маршруту регулярных перевозок по регулируемым и нерегулируемым тарифам, или иными документами, выданными в соответствии с нормативными правовыми актами субъектов Российской Федерации, муниципальными правовыми актами.</w:t>
      </w:r>
    </w:p>
    <w:p w:rsidR="00F33E51" w:rsidRPr="00E826A1" w:rsidRDefault="00F33E51" w:rsidP="00F33E51">
      <w:pPr>
        <w:autoSpaceDE w:val="0"/>
        <w:autoSpaceDN w:val="0"/>
        <w:adjustRightInd w:val="0"/>
        <w:spacing w:after="0" w:line="240" w:lineRule="auto"/>
        <w:ind w:firstLine="540"/>
        <w:jc w:val="both"/>
        <w:rPr>
          <w:sz w:val="24"/>
          <w:szCs w:val="24"/>
        </w:rPr>
      </w:pPr>
      <w:r w:rsidRPr="00E826A1">
        <w:rPr>
          <w:sz w:val="24"/>
          <w:szCs w:val="24"/>
        </w:rPr>
        <w:t xml:space="preserve">В случае если у </w:t>
      </w:r>
      <w:r w:rsidRPr="00E826A1">
        <w:rPr>
          <w:sz w:val="24"/>
          <w:szCs w:val="24"/>
          <w:lang w:eastAsia="ru-RU"/>
        </w:rPr>
        <w:t>юридического лица или индивидуального предпринимателя</w:t>
      </w:r>
      <w:r w:rsidRPr="00E826A1">
        <w:rPr>
          <w:sz w:val="24"/>
          <w:szCs w:val="24"/>
        </w:rPr>
        <w:t xml:space="preserve"> имеются несколько документов, подтверждающих опыт работы в определенный срок, засчитывается общий опыт работы, опыт работы по каждому из документов не суммируется.</w:t>
      </w:r>
    </w:p>
    <w:p w:rsidR="00F33E51" w:rsidRPr="00E826A1" w:rsidRDefault="00F33E51" w:rsidP="00F33E51">
      <w:pPr>
        <w:widowControl w:val="0"/>
        <w:autoSpaceDE w:val="0"/>
        <w:autoSpaceDN w:val="0"/>
        <w:spacing w:after="0" w:line="240" w:lineRule="auto"/>
        <w:jc w:val="both"/>
        <w:rPr>
          <w:szCs w:val="20"/>
          <w:lang w:eastAsia="ru-RU"/>
        </w:rPr>
      </w:pPr>
    </w:p>
    <w:p w:rsidR="00F33E51" w:rsidRPr="00E826A1" w:rsidRDefault="00F33E51" w:rsidP="00F33E51">
      <w:pPr>
        <w:widowControl w:val="0"/>
        <w:autoSpaceDE w:val="0"/>
        <w:autoSpaceDN w:val="0"/>
        <w:spacing w:after="0" w:line="240" w:lineRule="auto"/>
        <w:jc w:val="both"/>
        <w:rPr>
          <w:szCs w:val="20"/>
          <w:lang w:eastAsia="ru-RU"/>
        </w:rPr>
      </w:pPr>
    </w:p>
    <w:p w:rsidR="00F33E51" w:rsidRPr="00E826A1" w:rsidRDefault="00F33E51" w:rsidP="00F33E51">
      <w:pPr>
        <w:widowControl w:val="0"/>
        <w:autoSpaceDE w:val="0"/>
        <w:autoSpaceDN w:val="0"/>
        <w:spacing w:after="0" w:line="240" w:lineRule="auto"/>
        <w:jc w:val="center"/>
        <w:outlineLvl w:val="2"/>
        <w:rPr>
          <w:sz w:val="24"/>
          <w:szCs w:val="24"/>
          <w:lang w:eastAsia="ru-RU"/>
        </w:rPr>
      </w:pPr>
      <w:r w:rsidRPr="00E826A1">
        <w:rPr>
          <w:sz w:val="24"/>
          <w:szCs w:val="24"/>
          <w:lang w:eastAsia="ru-RU"/>
        </w:rPr>
        <w:t>Показатель № 3</w:t>
      </w:r>
    </w:p>
    <w:p w:rsidR="00F33E51" w:rsidRPr="00E826A1" w:rsidRDefault="00F33E51" w:rsidP="00F33E51">
      <w:pPr>
        <w:widowControl w:val="0"/>
        <w:autoSpaceDE w:val="0"/>
        <w:autoSpaceDN w:val="0"/>
        <w:spacing w:after="0" w:line="240" w:lineRule="auto"/>
        <w:jc w:val="both"/>
        <w:outlineLvl w:val="2"/>
        <w:rPr>
          <w:i/>
          <w:sz w:val="24"/>
          <w:szCs w:val="24"/>
          <w:lang w:eastAsia="ru-RU"/>
        </w:rPr>
      </w:pPr>
      <w:r w:rsidRPr="00E826A1">
        <w:rPr>
          <w:i/>
          <w:sz w:val="24"/>
          <w:szCs w:val="24"/>
          <w:lang w:eastAsia="ru-RU"/>
        </w:rPr>
        <w:t xml:space="preserve"> </w:t>
      </w:r>
      <w:r w:rsidRPr="00E826A1">
        <w:rPr>
          <w:i/>
          <w:sz w:val="24"/>
          <w:szCs w:val="24"/>
          <w:lang w:eastAsia="ru-RU"/>
        </w:rPr>
        <w:tab/>
        <w:t>«Характеристики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F33E51" w:rsidRPr="00E826A1" w:rsidRDefault="00F33E51" w:rsidP="00F33E51">
      <w:pPr>
        <w:widowControl w:val="0"/>
        <w:autoSpaceDE w:val="0"/>
        <w:autoSpaceDN w:val="0"/>
        <w:spacing w:after="0" w:line="240" w:lineRule="auto"/>
        <w:jc w:val="center"/>
        <w:outlineLvl w:val="2"/>
        <w:rPr>
          <w:i/>
          <w:sz w:val="24"/>
          <w:szCs w:val="24"/>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i/>
          <w:sz w:val="24"/>
          <w:szCs w:val="24"/>
          <w:lang w:eastAsia="ru-RU"/>
        </w:rPr>
        <w:t xml:space="preserve">3.1 </w:t>
      </w:r>
      <w:r w:rsidRPr="00E826A1">
        <w:rPr>
          <w:sz w:val="24"/>
          <w:szCs w:val="24"/>
          <w:lang w:eastAsia="ru-RU"/>
        </w:rPr>
        <w:t>Экологический класс транспортных средств, предлагаемых перевозчиком для осуществления перевозок.</w:t>
      </w:r>
    </w:p>
    <w:p w:rsidR="00F33E51" w:rsidRPr="00E826A1" w:rsidRDefault="00F33E51" w:rsidP="00F33E51">
      <w:pPr>
        <w:widowControl w:val="0"/>
        <w:autoSpaceDE w:val="0"/>
        <w:autoSpaceDN w:val="0"/>
        <w:spacing w:after="0" w:line="240" w:lineRule="auto"/>
        <w:ind w:firstLine="540"/>
        <w:jc w:val="both"/>
        <w:rPr>
          <w:sz w:val="24"/>
          <w:szCs w:val="24"/>
          <w:lang w:eastAsia="ru-RU"/>
        </w:rPr>
      </w:pPr>
    </w:p>
    <w:p w:rsidR="00F33E51" w:rsidRPr="00E826A1" w:rsidRDefault="00F33E51" w:rsidP="00F33E51">
      <w:pPr>
        <w:widowControl w:val="0"/>
        <w:autoSpaceDE w:val="0"/>
        <w:autoSpaceDN w:val="0"/>
        <w:spacing w:after="0" w:line="240" w:lineRule="auto"/>
        <w:ind w:firstLine="540"/>
        <w:jc w:val="both"/>
        <w:outlineLvl w:val="2"/>
        <w:rPr>
          <w:i/>
          <w:sz w:val="24"/>
          <w:szCs w:val="24"/>
          <w:lang w:eastAsia="ru-RU"/>
        </w:rPr>
      </w:pPr>
      <w:r w:rsidRPr="00E826A1">
        <w:rPr>
          <w:i/>
          <w:sz w:val="24"/>
          <w:szCs w:val="24"/>
          <w:lang w:eastAsia="ru-RU"/>
        </w:rPr>
        <w:t>Пример заполнения:</w:t>
      </w:r>
    </w:p>
    <w:tbl>
      <w:tblPr>
        <w:tblW w:w="7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686"/>
        <w:gridCol w:w="2835"/>
      </w:tblGrid>
      <w:tr w:rsidR="00F33E51" w:rsidRPr="00E826A1" w:rsidTr="005A0DB1">
        <w:tc>
          <w:tcPr>
            <w:tcW w:w="709"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 п/п</w:t>
            </w:r>
          </w:p>
        </w:tc>
        <w:tc>
          <w:tcPr>
            <w:tcW w:w="3686" w:type="dxa"/>
            <w:vAlign w:val="center"/>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Экологический класс транспортных средств</w:t>
            </w:r>
          </w:p>
        </w:tc>
        <w:tc>
          <w:tcPr>
            <w:tcW w:w="2835" w:type="dxa"/>
            <w:vAlign w:val="center"/>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Количество транспортных средств</w:t>
            </w:r>
          </w:p>
        </w:tc>
      </w:tr>
      <w:tr w:rsidR="00F33E51" w:rsidRPr="00E826A1" w:rsidTr="005A0DB1">
        <w:tc>
          <w:tcPr>
            <w:tcW w:w="709"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w:t>
            </w:r>
          </w:p>
        </w:tc>
        <w:tc>
          <w:tcPr>
            <w:tcW w:w="3686" w:type="dxa"/>
          </w:tcPr>
          <w:p w:rsidR="00F33E51" w:rsidRPr="00E826A1" w:rsidRDefault="00F33E51" w:rsidP="005A0DB1">
            <w:pPr>
              <w:widowControl w:val="0"/>
              <w:autoSpaceDE w:val="0"/>
              <w:autoSpaceDN w:val="0"/>
              <w:spacing w:after="0" w:line="240" w:lineRule="auto"/>
              <w:jc w:val="both"/>
              <w:rPr>
                <w:sz w:val="24"/>
                <w:szCs w:val="24"/>
                <w:lang w:eastAsia="ru-RU"/>
              </w:rPr>
            </w:pPr>
            <w:r>
              <w:rPr>
                <w:sz w:val="24"/>
                <w:szCs w:val="24"/>
                <w:lang w:eastAsia="ru-RU"/>
              </w:rPr>
              <w:t>Евро-6</w:t>
            </w:r>
            <w:r w:rsidRPr="00E826A1">
              <w:rPr>
                <w:sz w:val="24"/>
                <w:szCs w:val="24"/>
                <w:lang w:eastAsia="ru-RU"/>
              </w:rPr>
              <w:t xml:space="preserve"> и выше</w:t>
            </w:r>
          </w:p>
        </w:tc>
        <w:tc>
          <w:tcPr>
            <w:tcW w:w="2835"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 xml:space="preserve">3  </w:t>
            </w:r>
          </w:p>
        </w:tc>
      </w:tr>
      <w:tr w:rsidR="00F33E51" w:rsidRPr="00E826A1" w:rsidTr="005A0DB1">
        <w:tc>
          <w:tcPr>
            <w:tcW w:w="709"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 xml:space="preserve">   2.</w:t>
            </w:r>
          </w:p>
        </w:tc>
        <w:tc>
          <w:tcPr>
            <w:tcW w:w="3686" w:type="dxa"/>
          </w:tcPr>
          <w:p w:rsidR="00F33E51" w:rsidRPr="00E826A1" w:rsidRDefault="00F33E51" w:rsidP="005A0DB1">
            <w:pPr>
              <w:widowControl w:val="0"/>
              <w:autoSpaceDE w:val="0"/>
              <w:autoSpaceDN w:val="0"/>
              <w:spacing w:after="0" w:line="240" w:lineRule="auto"/>
              <w:jc w:val="both"/>
              <w:rPr>
                <w:sz w:val="24"/>
                <w:szCs w:val="24"/>
                <w:lang w:eastAsia="ru-RU"/>
              </w:rPr>
            </w:pPr>
            <w:r w:rsidRPr="00F33E51">
              <w:rPr>
                <w:sz w:val="24"/>
                <w:szCs w:val="24"/>
                <w:lang w:eastAsia="ru-RU"/>
              </w:rPr>
              <w:t>Евро-3, Евро-4, Евро-5</w:t>
            </w:r>
          </w:p>
        </w:tc>
        <w:tc>
          <w:tcPr>
            <w:tcW w:w="2835" w:type="dxa"/>
          </w:tcPr>
          <w:p w:rsidR="00F33E51" w:rsidRPr="00E826A1" w:rsidRDefault="00F33E51" w:rsidP="005A0DB1">
            <w:pPr>
              <w:widowControl w:val="0"/>
              <w:autoSpaceDE w:val="0"/>
              <w:autoSpaceDN w:val="0"/>
              <w:spacing w:after="0" w:line="240" w:lineRule="auto"/>
              <w:jc w:val="center"/>
              <w:rPr>
                <w:sz w:val="24"/>
                <w:szCs w:val="24"/>
                <w:lang w:eastAsia="ru-RU"/>
              </w:rPr>
            </w:pPr>
            <w:r>
              <w:rPr>
                <w:sz w:val="24"/>
                <w:szCs w:val="24"/>
                <w:lang w:eastAsia="ru-RU"/>
              </w:rPr>
              <w:t>5</w:t>
            </w:r>
            <w:r w:rsidRPr="00E826A1">
              <w:rPr>
                <w:sz w:val="24"/>
                <w:szCs w:val="24"/>
                <w:lang w:eastAsia="ru-RU"/>
              </w:rPr>
              <w:t xml:space="preserve"> </w:t>
            </w:r>
          </w:p>
        </w:tc>
      </w:tr>
    </w:tbl>
    <w:p w:rsidR="00F33E51" w:rsidRPr="00E826A1" w:rsidRDefault="00F33E51" w:rsidP="00F33E51">
      <w:pPr>
        <w:widowControl w:val="0"/>
        <w:autoSpaceDE w:val="0"/>
        <w:autoSpaceDN w:val="0"/>
        <w:spacing w:after="0" w:line="240" w:lineRule="auto"/>
        <w:ind w:firstLine="540"/>
        <w:jc w:val="both"/>
        <w:outlineLvl w:val="2"/>
        <w:rPr>
          <w:sz w:val="24"/>
          <w:szCs w:val="24"/>
          <w:lang w:eastAsia="ru-RU"/>
        </w:rPr>
      </w:pPr>
    </w:p>
    <w:p w:rsidR="00F33E51" w:rsidRPr="00E826A1" w:rsidRDefault="00F33E51" w:rsidP="00F33E51">
      <w:pPr>
        <w:widowControl w:val="0"/>
        <w:autoSpaceDE w:val="0"/>
        <w:autoSpaceDN w:val="0"/>
        <w:spacing w:before="220" w:after="0" w:line="240" w:lineRule="auto"/>
        <w:ind w:firstLine="540"/>
        <w:jc w:val="both"/>
        <w:rPr>
          <w:sz w:val="24"/>
          <w:szCs w:val="24"/>
          <w:lang w:eastAsia="ru-RU"/>
        </w:rPr>
      </w:pPr>
      <w:r w:rsidRPr="00E826A1">
        <w:rPr>
          <w:sz w:val="24"/>
          <w:szCs w:val="24"/>
          <w:lang w:eastAsia="ru-RU"/>
        </w:rPr>
        <w:t xml:space="preserve">3.2. </w:t>
      </w:r>
      <w:proofErr w:type="spellStart"/>
      <w:r w:rsidRPr="00E826A1">
        <w:rPr>
          <w:sz w:val="24"/>
          <w:szCs w:val="24"/>
          <w:lang w:eastAsia="ru-RU"/>
        </w:rPr>
        <w:t>Низкопольные</w:t>
      </w:r>
      <w:proofErr w:type="spellEnd"/>
      <w:r w:rsidRPr="00E826A1">
        <w:rPr>
          <w:sz w:val="24"/>
          <w:szCs w:val="24"/>
          <w:lang w:eastAsia="ru-RU"/>
        </w:rPr>
        <w:t xml:space="preserve"> транспортные средства.</w:t>
      </w:r>
    </w:p>
    <w:p w:rsidR="00F33E51" w:rsidRPr="00E826A1" w:rsidRDefault="00F33E51" w:rsidP="00F33E51">
      <w:pPr>
        <w:widowControl w:val="0"/>
        <w:autoSpaceDE w:val="0"/>
        <w:autoSpaceDN w:val="0"/>
        <w:spacing w:after="0" w:line="240" w:lineRule="auto"/>
        <w:jc w:val="both"/>
        <w:rPr>
          <w:i/>
          <w:sz w:val="24"/>
          <w:szCs w:val="24"/>
          <w:lang w:eastAsia="ru-RU"/>
        </w:rPr>
      </w:pPr>
    </w:p>
    <w:p w:rsidR="00F33E51" w:rsidRPr="00E826A1" w:rsidRDefault="00F33E51" w:rsidP="00F33E51">
      <w:pPr>
        <w:widowControl w:val="0"/>
        <w:autoSpaceDE w:val="0"/>
        <w:autoSpaceDN w:val="0"/>
        <w:spacing w:after="0" w:line="240" w:lineRule="auto"/>
        <w:jc w:val="both"/>
        <w:rPr>
          <w:i/>
          <w:sz w:val="24"/>
          <w:szCs w:val="24"/>
          <w:lang w:eastAsia="ru-RU"/>
        </w:rPr>
      </w:pPr>
      <w:r w:rsidRPr="00E826A1">
        <w:rPr>
          <w:i/>
          <w:sz w:val="24"/>
          <w:szCs w:val="24"/>
          <w:lang w:eastAsia="ru-RU"/>
        </w:rPr>
        <w:t>Пример заполнения: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Количество транспортных средств, выставляемых на маршрут регулярных перевозок, - всего</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 xml:space="preserve">Из них количество </w:t>
            </w:r>
            <w:proofErr w:type="spellStart"/>
            <w:r w:rsidRPr="00E826A1">
              <w:rPr>
                <w:sz w:val="24"/>
                <w:szCs w:val="24"/>
                <w:lang w:eastAsia="ru-RU"/>
              </w:rPr>
              <w:t>низкопольных</w:t>
            </w:r>
            <w:proofErr w:type="spellEnd"/>
            <w:r w:rsidRPr="00E826A1">
              <w:rPr>
                <w:sz w:val="24"/>
                <w:szCs w:val="24"/>
                <w:lang w:eastAsia="ru-RU"/>
              </w:rPr>
              <w:t xml:space="preserve"> транспортных средств</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3</w:t>
            </w:r>
          </w:p>
        </w:tc>
      </w:tr>
    </w:tbl>
    <w:p w:rsidR="00F33E51" w:rsidRPr="00E826A1" w:rsidRDefault="00F33E51" w:rsidP="00F33E51">
      <w:pPr>
        <w:widowControl w:val="0"/>
        <w:autoSpaceDE w:val="0"/>
        <w:autoSpaceDN w:val="0"/>
        <w:spacing w:after="0" w:line="240" w:lineRule="auto"/>
        <w:jc w:val="both"/>
        <w:rPr>
          <w:sz w:val="24"/>
          <w:szCs w:val="24"/>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3.3 Наличие транспортных средств, оснащенных оборудованием для перевозки маломобильных групп населения.</w:t>
      </w:r>
    </w:p>
    <w:p w:rsidR="00F33E51" w:rsidRPr="00E826A1" w:rsidRDefault="00F33E51" w:rsidP="00F33E51">
      <w:pPr>
        <w:widowControl w:val="0"/>
        <w:autoSpaceDE w:val="0"/>
        <w:autoSpaceDN w:val="0"/>
        <w:spacing w:after="0" w:line="240" w:lineRule="auto"/>
        <w:jc w:val="both"/>
        <w:rPr>
          <w:i/>
          <w:sz w:val="24"/>
          <w:szCs w:val="24"/>
          <w:lang w:eastAsia="ru-RU"/>
        </w:rPr>
      </w:pPr>
    </w:p>
    <w:p w:rsidR="00F33E51" w:rsidRPr="00E826A1" w:rsidRDefault="00F33E51" w:rsidP="00F33E51">
      <w:pPr>
        <w:widowControl w:val="0"/>
        <w:autoSpaceDE w:val="0"/>
        <w:autoSpaceDN w:val="0"/>
        <w:spacing w:after="0" w:line="240" w:lineRule="auto"/>
        <w:jc w:val="both"/>
        <w:rPr>
          <w:i/>
          <w:sz w:val="24"/>
          <w:szCs w:val="24"/>
          <w:lang w:eastAsia="ru-RU"/>
        </w:rPr>
      </w:pPr>
      <w:r w:rsidRPr="00E826A1">
        <w:rPr>
          <w:i/>
          <w:sz w:val="24"/>
          <w:szCs w:val="24"/>
          <w:lang w:eastAsia="ru-RU"/>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Количество транспортных средств, выставляемых на маршрут регулярных перевозок, - всего</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Из них количество транспортных средств, оснащенных оборудованием для перевозки маломобильных групп населения</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w:t>
            </w:r>
          </w:p>
        </w:tc>
      </w:tr>
    </w:tbl>
    <w:p w:rsidR="00F33E51" w:rsidRPr="00E826A1" w:rsidRDefault="00F33E51" w:rsidP="00F33E51">
      <w:pPr>
        <w:widowControl w:val="0"/>
        <w:autoSpaceDE w:val="0"/>
        <w:autoSpaceDN w:val="0"/>
        <w:spacing w:after="0" w:line="240" w:lineRule="auto"/>
        <w:jc w:val="both"/>
        <w:rPr>
          <w:szCs w:val="20"/>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lastRenderedPageBreak/>
        <w:t>3.4. Наличие в салоне транспортного средства оборудования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 салоне).</w:t>
      </w:r>
    </w:p>
    <w:p w:rsidR="00F33E51" w:rsidRDefault="00F33E51" w:rsidP="00F33E51">
      <w:pPr>
        <w:widowControl w:val="0"/>
        <w:autoSpaceDE w:val="0"/>
        <w:autoSpaceDN w:val="0"/>
        <w:spacing w:after="0" w:line="240" w:lineRule="auto"/>
        <w:jc w:val="both"/>
        <w:rPr>
          <w:i/>
          <w:sz w:val="24"/>
          <w:szCs w:val="24"/>
          <w:lang w:eastAsia="ru-RU"/>
        </w:rPr>
      </w:pPr>
    </w:p>
    <w:p w:rsidR="00F33E51" w:rsidRDefault="00F33E51" w:rsidP="00F33E51">
      <w:pPr>
        <w:widowControl w:val="0"/>
        <w:autoSpaceDE w:val="0"/>
        <w:autoSpaceDN w:val="0"/>
        <w:spacing w:after="0" w:line="240" w:lineRule="auto"/>
        <w:jc w:val="both"/>
        <w:rPr>
          <w:i/>
          <w:sz w:val="24"/>
          <w:szCs w:val="24"/>
          <w:lang w:eastAsia="ru-RU"/>
        </w:rPr>
      </w:pPr>
    </w:p>
    <w:p w:rsidR="00F33E51" w:rsidRPr="00E826A1" w:rsidRDefault="00F33E51" w:rsidP="00F33E51">
      <w:pPr>
        <w:widowControl w:val="0"/>
        <w:autoSpaceDE w:val="0"/>
        <w:autoSpaceDN w:val="0"/>
        <w:spacing w:after="0" w:line="240" w:lineRule="auto"/>
        <w:jc w:val="both"/>
        <w:rPr>
          <w:i/>
          <w:sz w:val="24"/>
          <w:szCs w:val="24"/>
          <w:lang w:eastAsia="ru-RU"/>
        </w:rPr>
      </w:pPr>
    </w:p>
    <w:p w:rsidR="00F33E51" w:rsidRPr="00E826A1" w:rsidRDefault="00F33E51" w:rsidP="00F33E51">
      <w:pPr>
        <w:widowControl w:val="0"/>
        <w:autoSpaceDE w:val="0"/>
        <w:autoSpaceDN w:val="0"/>
        <w:spacing w:after="0" w:line="240" w:lineRule="auto"/>
        <w:jc w:val="both"/>
        <w:rPr>
          <w:i/>
          <w:sz w:val="24"/>
          <w:szCs w:val="24"/>
          <w:lang w:eastAsia="ru-RU"/>
        </w:rPr>
      </w:pPr>
      <w:r w:rsidRPr="00E826A1">
        <w:rPr>
          <w:i/>
          <w:sz w:val="24"/>
          <w:szCs w:val="24"/>
          <w:lang w:eastAsia="ru-RU"/>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Количество транспортных средств, выставляемых на маршрут регулярных перевозок, - всего</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Из них количество транспортных средств, оснащенных оборудованием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 салоне)</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bl>
    <w:p w:rsidR="00F33E51" w:rsidRPr="00E826A1" w:rsidRDefault="00F33E51" w:rsidP="00F33E51">
      <w:pPr>
        <w:widowControl w:val="0"/>
        <w:autoSpaceDE w:val="0"/>
        <w:autoSpaceDN w:val="0"/>
        <w:spacing w:after="0" w:line="240" w:lineRule="auto"/>
        <w:jc w:val="both"/>
        <w:rPr>
          <w:szCs w:val="20"/>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3.5. Наличие в транспортном средстве системы кондиционирования и отопления салона.</w:t>
      </w:r>
    </w:p>
    <w:p w:rsidR="00F33E51" w:rsidRPr="00E826A1" w:rsidRDefault="00F33E51" w:rsidP="00F33E51">
      <w:pPr>
        <w:widowControl w:val="0"/>
        <w:autoSpaceDE w:val="0"/>
        <w:autoSpaceDN w:val="0"/>
        <w:spacing w:after="0" w:line="240" w:lineRule="auto"/>
        <w:jc w:val="both"/>
        <w:rPr>
          <w:i/>
          <w:sz w:val="24"/>
          <w:szCs w:val="24"/>
          <w:lang w:eastAsia="ru-RU"/>
        </w:rPr>
      </w:pPr>
    </w:p>
    <w:p w:rsidR="00F33E51" w:rsidRPr="00E826A1" w:rsidRDefault="00F33E51" w:rsidP="00F33E51">
      <w:pPr>
        <w:widowControl w:val="0"/>
        <w:autoSpaceDE w:val="0"/>
        <w:autoSpaceDN w:val="0"/>
        <w:spacing w:after="0" w:line="240" w:lineRule="auto"/>
        <w:jc w:val="both"/>
        <w:rPr>
          <w:i/>
          <w:sz w:val="24"/>
          <w:szCs w:val="24"/>
          <w:lang w:eastAsia="ru-RU"/>
        </w:rPr>
      </w:pPr>
      <w:r w:rsidRPr="00E826A1">
        <w:rPr>
          <w:i/>
          <w:sz w:val="24"/>
          <w:szCs w:val="24"/>
          <w:lang w:eastAsia="ru-RU"/>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Количество транспортных средств, выставляемых на маршрут регулярных перевозок, - всего</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Из них количество транспортных средств, оснащенных системой кондиционирования и отопления салона</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bl>
    <w:p w:rsidR="00F33E51" w:rsidRPr="00E826A1" w:rsidRDefault="00F33E51" w:rsidP="00F33E51">
      <w:pPr>
        <w:widowControl w:val="0"/>
        <w:autoSpaceDE w:val="0"/>
        <w:autoSpaceDN w:val="0"/>
        <w:spacing w:after="0" w:line="240" w:lineRule="auto"/>
        <w:jc w:val="both"/>
        <w:rPr>
          <w:szCs w:val="20"/>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 xml:space="preserve">3.6. Наличие в салоне транспортного средства оборудования, осуществляющего непрерывную аудио- и </w:t>
      </w:r>
      <w:proofErr w:type="spellStart"/>
      <w:r w:rsidRPr="00E826A1">
        <w:rPr>
          <w:sz w:val="24"/>
          <w:szCs w:val="24"/>
          <w:lang w:eastAsia="ru-RU"/>
        </w:rPr>
        <w:t>видеофиксацию</w:t>
      </w:r>
      <w:proofErr w:type="spellEnd"/>
      <w:r w:rsidRPr="00E826A1">
        <w:rPr>
          <w:sz w:val="24"/>
          <w:szCs w:val="24"/>
          <w:lang w:eastAsia="ru-RU"/>
        </w:rPr>
        <w:t>.</w:t>
      </w:r>
    </w:p>
    <w:p w:rsidR="00F33E51" w:rsidRPr="00E826A1" w:rsidRDefault="00F33E51" w:rsidP="00F33E51">
      <w:pPr>
        <w:widowControl w:val="0"/>
        <w:autoSpaceDE w:val="0"/>
        <w:autoSpaceDN w:val="0"/>
        <w:spacing w:after="0" w:line="240" w:lineRule="auto"/>
        <w:ind w:firstLine="540"/>
        <w:jc w:val="both"/>
        <w:rPr>
          <w:sz w:val="16"/>
          <w:szCs w:val="16"/>
          <w:lang w:eastAsia="ru-RU"/>
        </w:rPr>
      </w:pPr>
    </w:p>
    <w:p w:rsidR="00F33E51" w:rsidRPr="00E826A1" w:rsidRDefault="00F33E51" w:rsidP="00F33E51">
      <w:pPr>
        <w:widowControl w:val="0"/>
        <w:autoSpaceDE w:val="0"/>
        <w:autoSpaceDN w:val="0"/>
        <w:spacing w:after="0" w:line="240" w:lineRule="auto"/>
        <w:jc w:val="both"/>
        <w:rPr>
          <w:i/>
          <w:sz w:val="24"/>
          <w:szCs w:val="24"/>
          <w:lang w:eastAsia="ru-RU"/>
        </w:rPr>
      </w:pPr>
      <w:r w:rsidRPr="00E826A1">
        <w:rPr>
          <w:i/>
          <w:sz w:val="24"/>
          <w:szCs w:val="24"/>
          <w:lang w:eastAsia="ru-RU"/>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Количество транспортных средств, выставляемых на маршрут регулярных перевозок, - всего</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 xml:space="preserve">Из них количество транспортных средств, оснащенных оборудованием, осуществляющим непрерывную аудио- и </w:t>
            </w:r>
            <w:proofErr w:type="spellStart"/>
            <w:r w:rsidRPr="00E826A1">
              <w:rPr>
                <w:sz w:val="24"/>
                <w:szCs w:val="24"/>
                <w:lang w:eastAsia="ru-RU"/>
              </w:rPr>
              <w:t>видеофиксацию</w:t>
            </w:r>
            <w:proofErr w:type="spellEnd"/>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bl>
    <w:p w:rsidR="00F33E51" w:rsidRPr="00E826A1" w:rsidRDefault="00F33E51" w:rsidP="00F33E51">
      <w:pPr>
        <w:widowControl w:val="0"/>
        <w:autoSpaceDE w:val="0"/>
        <w:autoSpaceDN w:val="0"/>
        <w:spacing w:after="0" w:line="240" w:lineRule="auto"/>
        <w:jc w:val="both"/>
        <w:rPr>
          <w:szCs w:val="20"/>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3.7. Наличие подсветки переднего указателя номера маршрута, обеспечивающей видимость в темное время суток.</w:t>
      </w:r>
    </w:p>
    <w:p w:rsidR="00F33E51" w:rsidRPr="00E826A1" w:rsidRDefault="00F33E51" w:rsidP="00F33E51">
      <w:pPr>
        <w:widowControl w:val="0"/>
        <w:autoSpaceDE w:val="0"/>
        <w:autoSpaceDN w:val="0"/>
        <w:spacing w:after="0" w:line="240" w:lineRule="auto"/>
        <w:ind w:firstLine="540"/>
        <w:jc w:val="both"/>
        <w:rPr>
          <w:sz w:val="16"/>
          <w:szCs w:val="16"/>
          <w:lang w:eastAsia="ru-RU"/>
        </w:rPr>
      </w:pPr>
    </w:p>
    <w:p w:rsidR="00F33E51" w:rsidRPr="00E826A1" w:rsidRDefault="00F33E51" w:rsidP="00F33E51">
      <w:pPr>
        <w:widowControl w:val="0"/>
        <w:autoSpaceDE w:val="0"/>
        <w:autoSpaceDN w:val="0"/>
        <w:spacing w:after="0" w:line="240" w:lineRule="auto"/>
        <w:jc w:val="both"/>
        <w:rPr>
          <w:i/>
          <w:sz w:val="24"/>
          <w:szCs w:val="24"/>
          <w:lang w:eastAsia="ru-RU"/>
        </w:rPr>
      </w:pPr>
      <w:r w:rsidRPr="00E826A1">
        <w:rPr>
          <w:i/>
          <w:sz w:val="24"/>
          <w:szCs w:val="24"/>
          <w:lang w:eastAsia="ru-RU"/>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Количество транспортных средств, выставляемых на маршрут регулярных перевозок, - всего</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Из них количество транспортных средств, оснащенных подсветкой переднего указателя номера маршрута, обеспечивающей видимость в темное время суток</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bl>
    <w:p w:rsidR="00F33E51" w:rsidRPr="00E826A1" w:rsidRDefault="00F33E51" w:rsidP="00F33E51">
      <w:pPr>
        <w:widowControl w:val="0"/>
        <w:autoSpaceDE w:val="0"/>
        <w:autoSpaceDN w:val="0"/>
        <w:spacing w:before="220" w:after="0" w:line="240" w:lineRule="auto"/>
        <w:ind w:firstLine="540"/>
        <w:jc w:val="both"/>
        <w:rPr>
          <w:sz w:val="24"/>
          <w:szCs w:val="24"/>
          <w:lang w:eastAsia="ru-RU"/>
        </w:rPr>
      </w:pPr>
      <w:r w:rsidRPr="00E826A1">
        <w:rPr>
          <w:sz w:val="24"/>
          <w:szCs w:val="24"/>
          <w:lang w:eastAsia="ru-RU"/>
        </w:rPr>
        <w:t xml:space="preserve">3.8. Наличие в транспортном средстве возможности бесплатного подключения к сети </w:t>
      </w:r>
      <w:proofErr w:type="spellStart"/>
      <w:r w:rsidRPr="00E826A1">
        <w:rPr>
          <w:sz w:val="24"/>
          <w:szCs w:val="24"/>
          <w:lang w:eastAsia="ru-RU"/>
        </w:rPr>
        <w:t>Wi-Fi</w:t>
      </w:r>
      <w:proofErr w:type="spellEnd"/>
      <w:r w:rsidRPr="00E826A1">
        <w:rPr>
          <w:sz w:val="24"/>
          <w:szCs w:val="24"/>
          <w:lang w:eastAsia="ru-RU"/>
        </w:rPr>
        <w:t>.</w:t>
      </w:r>
    </w:p>
    <w:p w:rsidR="00F33E51" w:rsidRPr="00E826A1" w:rsidRDefault="00F33E51" w:rsidP="00F33E51">
      <w:pPr>
        <w:widowControl w:val="0"/>
        <w:autoSpaceDE w:val="0"/>
        <w:autoSpaceDN w:val="0"/>
        <w:spacing w:after="0" w:line="240" w:lineRule="auto"/>
        <w:ind w:firstLine="540"/>
        <w:jc w:val="both"/>
        <w:rPr>
          <w:sz w:val="16"/>
          <w:szCs w:val="16"/>
          <w:lang w:eastAsia="ru-RU"/>
        </w:rPr>
      </w:pPr>
    </w:p>
    <w:p w:rsidR="00F33E51" w:rsidRPr="00E826A1" w:rsidRDefault="00F33E51" w:rsidP="00F33E51">
      <w:pPr>
        <w:widowControl w:val="0"/>
        <w:autoSpaceDE w:val="0"/>
        <w:autoSpaceDN w:val="0"/>
        <w:spacing w:after="0" w:line="240" w:lineRule="auto"/>
        <w:jc w:val="both"/>
        <w:rPr>
          <w:i/>
          <w:sz w:val="24"/>
          <w:szCs w:val="24"/>
          <w:lang w:eastAsia="ru-RU"/>
        </w:rPr>
      </w:pPr>
      <w:r w:rsidRPr="00E826A1">
        <w:rPr>
          <w:i/>
          <w:sz w:val="24"/>
          <w:szCs w:val="24"/>
          <w:lang w:eastAsia="ru-RU"/>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Количество транспортных средств, выставляемых на маршрут регулярных перевозок, - всего</w:t>
            </w:r>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10</w:t>
            </w:r>
          </w:p>
        </w:tc>
      </w:tr>
      <w:tr w:rsidR="00F33E51" w:rsidRPr="00E826A1" w:rsidTr="005A0DB1">
        <w:tc>
          <w:tcPr>
            <w:tcW w:w="8505"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lastRenderedPageBreak/>
              <w:t xml:space="preserve">Из них количество транспортных средств с наличием возможности бесплатного подключения к сети </w:t>
            </w:r>
            <w:proofErr w:type="spellStart"/>
            <w:r w:rsidRPr="00E826A1">
              <w:rPr>
                <w:sz w:val="24"/>
                <w:szCs w:val="24"/>
                <w:lang w:eastAsia="ru-RU"/>
              </w:rPr>
              <w:t>Wi-Fi</w:t>
            </w:r>
            <w:proofErr w:type="spellEnd"/>
          </w:p>
        </w:tc>
        <w:tc>
          <w:tcPr>
            <w:tcW w:w="1134"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5</w:t>
            </w:r>
          </w:p>
        </w:tc>
      </w:tr>
    </w:tbl>
    <w:p w:rsidR="00F33E51" w:rsidRDefault="00F33E51" w:rsidP="00F33E51">
      <w:pPr>
        <w:widowControl w:val="0"/>
        <w:autoSpaceDE w:val="0"/>
        <w:autoSpaceDN w:val="0"/>
        <w:spacing w:after="0" w:line="240" w:lineRule="auto"/>
        <w:jc w:val="both"/>
        <w:rPr>
          <w:sz w:val="24"/>
          <w:szCs w:val="24"/>
          <w:lang w:eastAsia="ru-RU"/>
        </w:rPr>
      </w:pPr>
    </w:p>
    <w:p w:rsidR="00F33E51" w:rsidRDefault="00F33E51" w:rsidP="00F33E51">
      <w:pPr>
        <w:widowControl w:val="0"/>
        <w:autoSpaceDE w:val="0"/>
        <w:autoSpaceDN w:val="0"/>
        <w:spacing w:after="0" w:line="240" w:lineRule="auto"/>
        <w:jc w:val="both"/>
        <w:rPr>
          <w:sz w:val="24"/>
          <w:szCs w:val="24"/>
          <w:lang w:eastAsia="ru-RU"/>
        </w:rPr>
      </w:pPr>
    </w:p>
    <w:p w:rsidR="00F33E51" w:rsidRDefault="00F33E51" w:rsidP="00F33E51">
      <w:pPr>
        <w:widowControl w:val="0"/>
        <w:autoSpaceDE w:val="0"/>
        <w:autoSpaceDN w:val="0"/>
        <w:spacing w:after="0" w:line="240" w:lineRule="auto"/>
        <w:jc w:val="both"/>
        <w:rPr>
          <w:sz w:val="24"/>
          <w:szCs w:val="24"/>
          <w:lang w:eastAsia="ru-RU"/>
        </w:rPr>
      </w:pPr>
    </w:p>
    <w:p w:rsidR="00F33E51" w:rsidRPr="00E826A1" w:rsidRDefault="00F33E51" w:rsidP="00F33E51">
      <w:pPr>
        <w:widowControl w:val="0"/>
        <w:autoSpaceDE w:val="0"/>
        <w:autoSpaceDN w:val="0"/>
        <w:spacing w:after="0" w:line="240" w:lineRule="auto"/>
        <w:jc w:val="both"/>
        <w:rPr>
          <w:sz w:val="24"/>
          <w:szCs w:val="24"/>
          <w:lang w:eastAsia="ru-RU"/>
        </w:rPr>
      </w:pPr>
    </w:p>
    <w:p w:rsidR="00F33E51" w:rsidRPr="00E826A1" w:rsidRDefault="00F33E51" w:rsidP="00F33E51">
      <w:pPr>
        <w:widowControl w:val="0"/>
        <w:autoSpaceDE w:val="0"/>
        <w:autoSpaceDN w:val="0"/>
        <w:spacing w:after="0" w:line="240" w:lineRule="auto"/>
        <w:jc w:val="center"/>
        <w:outlineLvl w:val="2"/>
        <w:rPr>
          <w:sz w:val="24"/>
          <w:szCs w:val="24"/>
          <w:lang w:eastAsia="ru-RU"/>
        </w:rPr>
      </w:pPr>
      <w:r w:rsidRPr="00E826A1">
        <w:rPr>
          <w:sz w:val="24"/>
          <w:szCs w:val="24"/>
          <w:lang w:eastAsia="ru-RU"/>
        </w:rPr>
        <w:t>Показатель № 4</w:t>
      </w:r>
    </w:p>
    <w:p w:rsidR="00F33E51" w:rsidRPr="00E826A1" w:rsidRDefault="00F33E51" w:rsidP="00F33E51">
      <w:pPr>
        <w:widowControl w:val="0"/>
        <w:autoSpaceDE w:val="0"/>
        <w:autoSpaceDN w:val="0"/>
        <w:spacing w:after="0" w:line="240" w:lineRule="auto"/>
        <w:ind w:firstLine="540"/>
        <w:jc w:val="both"/>
        <w:rPr>
          <w:i/>
          <w:sz w:val="24"/>
          <w:szCs w:val="24"/>
          <w:lang w:eastAsia="ru-RU"/>
        </w:rPr>
      </w:pPr>
      <w:r w:rsidRPr="00E826A1">
        <w:rPr>
          <w:i/>
          <w:sz w:val="24"/>
          <w:szCs w:val="24"/>
          <w:lang w:eastAsia="ru-RU"/>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F33E51" w:rsidRPr="00E826A1" w:rsidRDefault="00F33E51" w:rsidP="00F33E51">
      <w:pPr>
        <w:widowControl w:val="0"/>
        <w:autoSpaceDE w:val="0"/>
        <w:autoSpaceDN w:val="0"/>
        <w:spacing w:after="0" w:line="240" w:lineRule="auto"/>
        <w:jc w:val="both"/>
        <w:rPr>
          <w:sz w:val="16"/>
          <w:szCs w:val="16"/>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 xml:space="preserve">Возраст транспортного средства определяется разницей между годом опубликования Информационного извещения о проведении Открытого конкурса и годом выпуска транспортного средства (при необходимости в расчет принимаются месяц и год опубликования Информационного извещения о проведении Открытого конкурса и </w:t>
      </w:r>
      <w:proofErr w:type="gramStart"/>
      <w:r w:rsidRPr="00E826A1">
        <w:rPr>
          <w:sz w:val="24"/>
          <w:szCs w:val="24"/>
          <w:lang w:eastAsia="ru-RU"/>
        </w:rPr>
        <w:t>месяц</w:t>
      </w:r>
      <w:proofErr w:type="gramEnd"/>
      <w:r w:rsidRPr="00E826A1">
        <w:rPr>
          <w:sz w:val="24"/>
          <w:szCs w:val="24"/>
          <w:lang w:eastAsia="ru-RU"/>
        </w:rPr>
        <w:t xml:space="preserve"> и год выпуска транспортного средства).</w:t>
      </w: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В соответствующую строку проставляется суммарное количество транспортных средств, включаемых в данную группу по классу. Определяется количество баллов по каждой строке показателя.</w:t>
      </w: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Средний возраст транспортных средств исчисляется путем сложения значений возрастов по каждому транспортному средству данной группы и деления результата на количество этих транспортных средств.</w:t>
      </w:r>
    </w:p>
    <w:p w:rsidR="00F33E51" w:rsidRPr="00E826A1" w:rsidRDefault="00F33E51" w:rsidP="00F33E51">
      <w:pPr>
        <w:widowControl w:val="0"/>
        <w:autoSpaceDE w:val="0"/>
        <w:autoSpaceDN w:val="0"/>
        <w:spacing w:after="0" w:line="240" w:lineRule="auto"/>
        <w:ind w:firstLine="540"/>
        <w:jc w:val="both"/>
        <w:rPr>
          <w:sz w:val="16"/>
          <w:szCs w:val="16"/>
          <w:lang w:eastAsia="ru-RU"/>
        </w:rPr>
      </w:pPr>
    </w:p>
    <w:p w:rsidR="00F33E51" w:rsidRPr="00E826A1" w:rsidRDefault="00F33E51" w:rsidP="00F33E51">
      <w:pPr>
        <w:widowControl w:val="0"/>
        <w:autoSpaceDE w:val="0"/>
        <w:autoSpaceDN w:val="0"/>
        <w:spacing w:after="0" w:line="240" w:lineRule="auto"/>
        <w:jc w:val="both"/>
        <w:rPr>
          <w:i/>
          <w:sz w:val="24"/>
          <w:szCs w:val="24"/>
          <w:lang w:eastAsia="ru-RU"/>
        </w:rPr>
      </w:pPr>
      <w:r w:rsidRPr="00E826A1">
        <w:rPr>
          <w:i/>
          <w:sz w:val="24"/>
          <w:szCs w:val="24"/>
          <w:lang w:eastAsia="ru-RU"/>
        </w:rPr>
        <w:t>Пример заполнения:</w:t>
      </w:r>
    </w:p>
    <w:tbl>
      <w:tblPr>
        <w:tblW w:w="96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7"/>
        <w:gridCol w:w="2409"/>
        <w:gridCol w:w="2127"/>
        <w:gridCol w:w="2390"/>
      </w:tblGrid>
      <w:tr w:rsidR="00F33E51" w:rsidRPr="00E826A1" w:rsidTr="005A0DB1">
        <w:tc>
          <w:tcPr>
            <w:tcW w:w="567"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 п/п</w:t>
            </w:r>
          </w:p>
        </w:tc>
        <w:tc>
          <w:tcPr>
            <w:tcW w:w="2127"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Класс транспортных средств</w:t>
            </w:r>
          </w:p>
        </w:tc>
        <w:tc>
          <w:tcPr>
            <w:tcW w:w="2409"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Возраст транспортных средств</w:t>
            </w:r>
          </w:p>
        </w:tc>
        <w:tc>
          <w:tcPr>
            <w:tcW w:w="2127"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Количество транспортных средств</w:t>
            </w:r>
          </w:p>
        </w:tc>
        <w:tc>
          <w:tcPr>
            <w:tcW w:w="2390"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Средний возраст транспортных средств</w:t>
            </w:r>
          </w:p>
        </w:tc>
      </w:tr>
      <w:tr w:rsidR="00F33E51" w:rsidRPr="00E826A1" w:rsidTr="005A0DB1">
        <w:tc>
          <w:tcPr>
            <w:tcW w:w="567"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1</w:t>
            </w:r>
          </w:p>
        </w:tc>
        <w:tc>
          <w:tcPr>
            <w:tcW w:w="2127"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МК</w:t>
            </w:r>
          </w:p>
        </w:tc>
        <w:tc>
          <w:tcPr>
            <w:tcW w:w="2409"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2 + 1 + 0 = 3</w:t>
            </w:r>
          </w:p>
        </w:tc>
        <w:tc>
          <w:tcPr>
            <w:tcW w:w="2127"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3</w:t>
            </w:r>
          </w:p>
        </w:tc>
        <w:tc>
          <w:tcPr>
            <w:tcW w:w="2390"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1</w:t>
            </w:r>
          </w:p>
        </w:tc>
      </w:tr>
      <w:tr w:rsidR="00F33E51" w:rsidRPr="00E826A1" w:rsidTr="005A0DB1">
        <w:tc>
          <w:tcPr>
            <w:tcW w:w="567"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2</w:t>
            </w:r>
          </w:p>
        </w:tc>
        <w:tc>
          <w:tcPr>
            <w:tcW w:w="2127"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СК</w:t>
            </w:r>
          </w:p>
        </w:tc>
        <w:tc>
          <w:tcPr>
            <w:tcW w:w="2409"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4 + 3 + 2 = 9</w:t>
            </w:r>
          </w:p>
        </w:tc>
        <w:tc>
          <w:tcPr>
            <w:tcW w:w="2127"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3</w:t>
            </w:r>
          </w:p>
        </w:tc>
        <w:tc>
          <w:tcPr>
            <w:tcW w:w="2390"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3</w:t>
            </w:r>
          </w:p>
        </w:tc>
      </w:tr>
      <w:tr w:rsidR="00F33E51" w:rsidRPr="00E826A1" w:rsidTr="005A0DB1">
        <w:tc>
          <w:tcPr>
            <w:tcW w:w="567"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3</w:t>
            </w:r>
          </w:p>
        </w:tc>
        <w:tc>
          <w:tcPr>
            <w:tcW w:w="2127"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БК</w:t>
            </w:r>
          </w:p>
        </w:tc>
        <w:tc>
          <w:tcPr>
            <w:tcW w:w="2409" w:type="dxa"/>
          </w:tcPr>
          <w:p w:rsidR="00F33E51" w:rsidRPr="00E826A1" w:rsidRDefault="00F33E51" w:rsidP="005A0DB1">
            <w:pPr>
              <w:widowControl w:val="0"/>
              <w:autoSpaceDE w:val="0"/>
              <w:autoSpaceDN w:val="0"/>
              <w:spacing w:after="0" w:line="240" w:lineRule="auto"/>
              <w:rPr>
                <w:sz w:val="24"/>
                <w:szCs w:val="24"/>
                <w:lang w:eastAsia="ru-RU"/>
              </w:rPr>
            </w:pPr>
            <w:r w:rsidRPr="00E826A1">
              <w:rPr>
                <w:sz w:val="24"/>
                <w:szCs w:val="24"/>
                <w:lang w:eastAsia="ru-RU"/>
              </w:rPr>
              <w:t>3 + 5 = 8</w:t>
            </w:r>
          </w:p>
        </w:tc>
        <w:tc>
          <w:tcPr>
            <w:tcW w:w="2127"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2</w:t>
            </w:r>
          </w:p>
        </w:tc>
        <w:tc>
          <w:tcPr>
            <w:tcW w:w="2390" w:type="dxa"/>
          </w:tcPr>
          <w:p w:rsidR="00F33E51" w:rsidRPr="00E826A1" w:rsidRDefault="00F33E51" w:rsidP="005A0DB1">
            <w:pPr>
              <w:widowControl w:val="0"/>
              <w:autoSpaceDE w:val="0"/>
              <w:autoSpaceDN w:val="0"/>
              <w:spacing w:after="0" w:line="240" w:lineRule="auto"/>
              <w:jc w:val="center"/>
              <w:rPr>
                <w:sz w:val="24"/>
                <w:szCs w:val="24"/>
                <w:lang w:eastAsia="ru-RU"/>
              </w:rPr>
            </w:pPr>
            <w:r w:rsidRPr="00E826A1">
              <w:rPr>
                <w:sz w:val="24"/>
                <w:szCs w:val="24"/>
                <w:lang w:eastAsia="ru-RU"/>
              </w:rPr>
              <w:t>4</w:t>
            </w:r>
          </w:p>
        </w:tc>
      </w:tr>
    </w:tbl>
    <w:p w:rsidR="00F33E51" w:rsidRPr="00E826A1" w:rsidRDefault="00F33E51" w:rsidP="00F33E51">
      <w:pPr>
        <w:widowControl w:val="0"/>
        <w:autoSpaceDE w:val="0"/>
        <w:autoSpaceDN w:val="0"/>
        <w:spacing w:after="0" w:line="240" w:lineRule="auto"/>
        <w:jc w:val="both"/>
        <w:rPr>
          <w:sz w:val="24"/>
          <w:szCs w:val="24"/>
          <w:lang w:eastAsia="ru-RU"/>
        </w:rPr>
      </w:pPr>
    </w:p>
    <w:p w:rsidR="00F33E51" w:rsidRPr="00E826A1" w:rsidRDefault="00F33E51" w:rsidP="00F33E51">
      <w:pPr>
        <w:widowControl w:val="0"/>
        <w:autoSpaceDE w:val="0"/>
        <w:autoSpaceDN w:val="0"/>
        <w:spacing w:after="0" w:line="240" w:lineRule="auto"/>
        <w:ind w:firstLine="540"/>
        <w:jc w:val="both"/>
        <w:rPr>
          <w:sz w:val="24"/>
          <w:szCs w:val="24"/>
          <w:lang w:eastAsia="ru-RU"/>
        </w:rPr>
      </w:pPr>
      <w:r w:rsidRPr="00E826A1">
        <w:rPr>
          <w:sz w:val="24"/>
          <w:szCs w:val="24"/>
          <w:lang w:eastAsia="ru-RU"/>
        </w:rPr>
        <w:t>Результаты расчета претендентом заносятся в заявку на участие в Открытом конкурсе.</w:t>
      </w:r>
    </w:p>
    <w:p w:rsidR="00F33E51" w:rsidRPr="00E826A1" w:rsidRDefault="00F33E51" w:rsidP="00F33E51">
      <w:pPr>
        <w:widowControl w:val="0"/>
        <w:autoSpaceDE w:val="0"/>
        <w:autoSpaceDN w:val="0"/>
        <w:spacing w:after="0" w:line="240" w:lineRule="auto"/>
        <w:ind w:firstLine="540"/>
        <w:jc w:val="both"/>
        <w:rPr>
          <w:sz w:val="16"/>
          <w:szCs w:val="16"/>
          <w:lang w:eastAsia="ru-RU"/>
        </w:rPr>
      </w:pPr>
    </w:p>
    <w:p w:rsidR="00F33E51" w:rsidRPr="00E826A1" w:rsidRDefault="00F33E51" w:rsidP="00F33E51">
      <w:pPr>
        <w:widowControl w:val="0"/>
        <w:autoSpaceDE w:val="0"/>
        <w:autoSpaceDN w:val="0"/>
        <w:spacing w:after="0" w:line="240" w:lineRule="auto"/>
        <w:jc w:val="center"/>
        <w:outlineLvl w:val="2"/>
        <w:rPr>
          <w:sz w:val="24"/>
          <w:szCs w:val="24"/>
          <w:lang w:eastAsia="ru-RU"/>
        </w:rPr>
      </w:pPr>
    </w:p>
    <w:p w:rsidR="00F33E51" w:rsidRPr="00E826A1" w:rsidRDefault="00F33E51" w:rsidP="00F33E51">
      <w:pPr>
        <w:widowControl w:val="0"/>
        <w:autoSpaceDE w:val="0"/>
        <w:autoSpaceDN w:val="0"/>
        <w:spacing w:after="0" w:line="240" w:lineRule="auto"/>
        <w:jc w:val="both"/>
        <w:outlineLvl w:val="1"/>
        <w:rPr>
          <w:sz w:val="24"/>
          <w:szCs w:val="24"/>
          <w:lang w:eastAsia="ru-RU"/>
        </w:rPr>
      </w:pPr>
    </w:p>
    <w:p w:rsidR="00F33E51" w:rsidRPr="00E826A1" w:rsidRDefault="00F33E51" w:rsidP="00F33E51">
      <w:pPr>
        <w:widowControl w:val="0"/>
        <w:autoSpaceDE w:val="0"/>
        <w:autoSpaceDN w:val="0"/>
        <w:spacing w:after="0" w:line="240" w:lineRule="auto"/>
        <w:jc w:val="both"/>
        <w:outlineLvl w:val="1"/>
        <w:rPr>
          <w:sz w:val="24"/>
          <w:szCs w:val="24"/>
          <w:lang w:eastAsia="ru-RU"/>
        </w:rPr>
      </w:pPr>
      <w:r w:rsidRPr="00E826A1">
        <w:rPr>
          <w:sz w:val="24"/>
          <w:szCs w:val="24"/>
          <w:lang w:eastAsia="ru-RU"/>
        </w:rPr>
        <w:t>&lt;*&gt;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rsidR="00F33E51" w:rsidRPr="00E826A1" w:rsidRDefault="00F33E51" w:rsidP="00F33E51">
      <w:pPr>
        <w:widowControl w:val="0"/>
        <w:autoSpaceDE w:val="0"/>
        <w:autoSpaceDN w:val="0"/>
        <w:spacing w:after="0" w:line="240" w:lineRule="auto"/>
        <w:jc w:val="right"/>
        <w:outlineLvl w:val="1"/>
        <w:rPr>
          <w:sz w:val="24"/>
          <w:szCs w:val="24"/>
          <w:lang w:eastAsia="ru-RU"/>
        </w:rPr>
      </w:pPr>
    </w:p>
    <w:p w:rsidR="00F33E51" w:rsidRPr="00E826A1" w:rsidRDefault="00F33E51" w:rsidP="00F33E51">
      <w:pPr>
        <w:widowControl w:val="0"/>
        <w:autoSpaceDE w:val="0"/>
        <w:autoSpaceDN w:val="0"/>
        <w:spacing w:after="0" w:line="240" w:lineRule="auto"/>
        <w:jc w:val="right"/>
        <w:outlineLvl w:val="1"/>
        <w:rPr>
          <w:sz w:val="24"/>
          <w:szCs w:val="24"/>
          <w:lang w:eastAsia="ru-RU"/>
        </w:rPr>
      </w:pPr>
    </w:p>
    <w:p w:rsidR="00F33E51" w:rsidRPr="00E826A1" w:rsidRDefault="00F33E51" w:rsidP="00F33E51">
      <w:pPr>
        <w:widowControl w:val="0"/>
        <w:autoSpaceDE w:val="0"/>
        <w:autoSpaceDN w:val="0"/>
        <w:spacing w:after="0" w:line="240" w:lineRule="auto"/>
        <w:jc w:val="right"/>
        <w:outlineLvl w:val="1"/>
        <w:rPr>
          <w:rFonts w:ascii="Arial" w:hAnsi="Arial" w:cs="Arial"/>
          <w:sz w:val="24"/>
          <w:szCs w:val="24"/>
          <w:lang w:eastAsia="ru-RU"/>
        </w:rPr>
      </w:pPr>
    </w:p>
    <w:p w:rsidR="00CA7AAE" w:rsidRDefault="00B36CD9"/>
    <w:sectPr w:rsidR="00CA7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D3"/>
    <w:rsid w:val="00103634"/>
    <w:rsid w:val="002227CC"/>
    <w:rsid w:val="003D6B32"/>
    <w:rsid w:val="00B36CD9"/>
    <w:rsid w:val="00CF3BD3"/>
    <w:rsid w:val="00F3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A2C2"/>
  <w15:docId w15:val="{B9E7C905-BF67-4F07-A7C1-9D41A794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E5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E5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P14U06</dc:creator>
  <cp:keywords/>
  <dc:description/>
  <cp:lastModifiedBy>Admin</cp:lastModifiedBy>
  <cp:revision>4</cp:revision>
  <dcterms:created xsi:type="dcterms:W3CDTF">2024-06-24T07:26:00Z</dcterms:created>
  <dcterms:modified xsi:type="dcterms:W3CDTF">2024-06-26T14:03:00Z</dcterms:modified>
</cp:coreProperties>
</file>