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15B" w:rsidRPr="005F2F1D" w:rsidRDefault="00FD615B" w:rsidP="00FD615B">
      <w:pPr>
        <w:jc w:val="center"/>
        <w:rPr>
          <w:b/>
        </w:rPr>
      </w:pPr>
      <w:r w:rsidRPr="005F2F1D">
        <w:rPr>
          <w:b/>
        </w:rPr>
        <w:t>СООБЩЕНИЕ</w:t>
      </w:r>
    </w:p>
    <w:p w:rsidR="00FD615B" w:rsidRDefault="00FD615B" w:rsidP="00FD615B">
      <w:pPr>
        <w:jc w:val="center"/>
        <w:rPr>
          <w:b/>
          <w:sz w:val="28"/>
          <w:szCs w:val="28"/>
        </w:rPr>
      </w:pPr>
      <w:r w:rsidRPr="00646E36">
        <w:rPr>
          <w:b/>
          <w:sz w:val="28"/>
          <w:szCs w:val="28"/>
        </w:rPr>
        <w:t>о возможном установлении публич</w:t>
      </w:r>
      <w:r w:rsidR="006D3BAB">
        <w:rPr>
          <w:b/>
          <w:sz w:val="28"/>
          <w:szCs w:val="28"/>
        </w:rPr>
        <w:t>н</w:t>
      </w:r>
      <w:r w:rsidR="003A5441">
        <w:rPr>
          <w:b/>
          <w:sz w:val="28"/>
          <w:szCs w:val="28"/>
        </w:rPr>
        <w:t>ого сервитута</w:t>
      </w:r>
      <w:r w:rsidR="003A5441">
        <w:rPr>
          <w:b/>
          <w:sz w:val="28"/>
          <w:szCs w:val="28"/>
        </w:rPr>
        <w:tab/>
        <w:t xml:space="preserve"> </w:t>
      </w:r>
    </w:p>
    <w:p w:rsidR="00284600" w:rsidRDefault="00284600" w:rsidP="00FD615B">
      <w:pPr>
        <w:jc w:val="center"/>
        <w:rPr>
          <w:sz w:val="28"/>
          <w:szCs w:val="28"/>
        </w:rPr>
      </w:pPr>
    </w:p>
    <w:p w:rsidR="00FD615B" w:rsidRDefault="00FD615B" w:rsidP="00650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Администрацией Раменского городского округа Московской области рассматривается Ходатайство </w:t>
      </w:r>
      <w:r w:rsidR="00650404" w:rsidRPr="00650404">
        <w:rPr>
          <w:sz w:val="28"/>
          <w:szCs w:val="28"/>
        </w:rPr>
        <w:t>МКУ «ТУ Ильинский»</w:t>
      </w:r>
      <w:r>
        <w:rPr>
          <w:sz w:val="28"/>
          <w:szCs w:val="28"/>
        </w:rPr>
        <w:t xml:space="preserve"> об установлении публичного сервитута сроком на </w:t>
      </w:r>
      <w:r w:rsidR="00650404">
        <w:rPr>
          <w:sz w:val="28"/>
          <w:szCs w:val="28"/>
        </w:rPr>
        <w:t>588</w:t>
      </w:r>
      <w:r>
        <w:rPr>
          <w:sz w:val="28"/>
          <w:szCs w:val="28"/>
        </w:rPr>
        <w:t xml:space="preserve"> месяцев для</w:t>
      </w:r>
      <w:r w:rsidR="003A5441">
        <w:rPr>
          <w:sz w:val="28"/>
          <w:szCs w:val="28"/>
        </w:rPr>
        <w:t xml:space="preserve"> целей, предусмотренных п. </w:t>
      </w:r>
      <w:r>
        <w:rPr>
          <w:sz w:val="28"/>
          <w:szCs w:val="28"/>
        </w:rPr>
        <w:t xml:space="preserve">1 статьи 39.37 Земельного Кодекса РФ, а именно </w:t>
      </w:r>
      <w:r w:rsidR="00650404" w:rsidRPr="00650404">
        <w:rPr>
          <w:sz w:val="28"/>
          <w:szCs w:val="28"/>
        </w:rPr>
        <w:t>в целях реконструкции и эксплуатации существующего объект</w:t>
      </w:r>
      <w:r w:rsidR="007571AD">
        <w:rPr>
          <w:sz w:val="28"/>
          <w:szCs w:val="28"/>
        </w:rPr>
        <w:t>а электросетевого хозяйства – «Л</w:t>
      </w:r>
      <w:r w:rsidR="00650404" w:rsidRPr="00650404">
        <w:rPr>
          <w:sz w:val="28"/>
          <w:szCs w:val="28"/>
        </w:rPr>
        <w:t>иния уличного освещения по адресу: Московская область, Раменский городской округ, р.п. Ильинский, ул. Ухтомского» закрепленного за МКУ «ТУ «Ильинский» на праве оперативного управления, согласно Постановлению администрации Раменского городского округа Московской области от 29.11.2019 № 1046</w:t>
      </w:r>
      <w:r w:rsidR="00650404">
        <w:rPr>
          <w:sz w:val="28"/>
          <w:szCs w:val="28"/>
        </w:rPr>
        <w:t>,</w:t>
      </w:r>
      <w:r w:rsidR="0034067A">
        <w:rPr>
          <w:sz w:val="28"/>
          <w:szCs w:val="28"/>
        </w:rPr>
        <w:t xml:space="preserve"> </w:t>
      </w:r>
      <w:r w:rsidR="003575B4">
        <w:rPr>
          <w:sz w:val="28"/>
          <w:szCs w:val="28"/>
        </w:rPr>
        <w:t>в отношении части</w:t>
      </w:r>
      <w:r w:rsidR="00072AC8" w:rsidRPr="00072AC8">
        <w:rPr>
          <w:sz w:val="28"/>
          <w:szCs w:val="28"/>
        </w:rPr>
        <w:t xml:space="preserve"> земельн</w:t>
      </w:r>
      <w:r w:rsidR="007571AD">
        <w:rPr>
          <w:sz w:val="28"/>
          <w:szCs w:val="28"/>
        </w:rPr>
        <w:t>ого</w:t>
      </w:r>
      <w:r w:rsidR="003575B4">
        <w:rPr>
          <w:sz w:val="28"/>
          <w:szCs w:val="28"/>
        </w:rPr>
        <w:t xml:space="preserve"> участк</w:t>
      </w:r>
      <w:r w:rsidR="007571AD">
        <w:rPr>
          <w:sz w:val="28"/>
          <w:szCs w:val="28"/>
        </w:rPr>
        <w:t>а</w:t>
      </w:r>
      <w:r w:rsidR="003575B4">
        <w:rPr>
          <w:sz w:val="28"/>
          <w:szCs w:val="28"/>
        </w:rPr>
        <w:t xml:space="preserve"> с кадастровым номер</w:t>
      </w:r>
      <w:r w:rsidR="007571AD">
        <w:rPr>
          <w:sz w:val="28"/>
          <w:szCs w:val="28"/>
        </w:rPr>
        <w:t>ом</w:t>
      </w:r>
      <w:r w:rsidR="00072AC8" w:rsidRPr="00072AC8">
        <w:rPr>
          <w:sz w:val="28"/>
          <w:szCs w:val="28"/>
        </w:rPr>
        <w:t xml:space="preserve"> </w:t>
      </w:r>
      <w:r w:rsidR="00650404" w:rsidRPr="00650404">
        <w:rPr>
          <w:sz w:val="28"/>
          <w:szCs w:val="28"/>
        </w:rPr>
        <w:t>50:23:</w:t>
      </w:r>
      <w:r w:rsidR="007571AD">
        <w:rPr>
          <w:sz w:val="28"/>
          <w:szCs w:val="28"/>
        </w:rPr>
        <w:t>0090180:459</w:t>
      </w:r>
      <w:r w:rsidR="00650404">
        <w:rPr>
          <w:sz w:val="28"/>
          <w:szCs w:val="28"/>
        </w:rPr>
        <w:t xml:space="preserve">, в отношении земель, расположенных в кадастровом квартале </w:t>
      </w:r>
      <w:r w:rsidR="00650404" w:rsidRPr="00650404">
        <w:rPr>
          <w:sz w:val="28"/>
          <w:szCs w:val="28"/>
        </w:rPr>
        <w:t>50:23:0090180</w:t>
      </w:r>
      <w:r w:rsidR="003A5441" w:rsidRPr="003A5441">
        <w:rPr>
          <w:sz w:val="28"/>
          <w:szCs w:val="28"/>
        </w:rPr>
        <w:t xml:space="preserve"> </w:t>
      </w:r>
      <w:r w:rsidR="0058201A">
        <w:rPr>
          <w:sz w:val="28"/>
          <w:szCs w:val="28"/>
        </w:rPr>
        <w:t>(</w:t>
      </w:r>
      <w:r>
        <w:rPr>
          <w:sz w:val="28"/>
          <w:szCs w:val="28"/>
        </w:rPr>
        <w:t xml:space="preserve">площадь необходимой </w:t>
      </w:r>
      <w:r w:rsidR="0058201A">
        <w:rPr>
          <w:sz w:val="28"/>
          <w:szCs w:val="28"/>
        </w:rPr>
        <w:t>части –</w:t>
      </w:r>
      <w:r w:rsidR="00B23027">
        <w:rPr>
          <w:sz w:val="28"/>
          <w:szCs w:val="28"/>
        </w:rPr>
        <w:t xml:space="preserve"> </w:t>
      </w:r>
      <w:r w:rsidR="007571AD">
        <w:rPr>
          <w:sz w:val="28"/>
          <w:szCs w:val="28"/>
        </w:rPr>
        <w:t>578</w:t>
      </w:r>
      <w:r w:rsidR="006D3BAB">
        <w:rPr>
          <w:sz w:val="28"/>
          <w:szCs w:val="28"/>
        </w:rPr>
        <w:t xml:space="preserve"> </w:t>
      </w:r>
      <w:r>
        <w:rPr>
          <w:sz w:val="28"/>
          <w:szCs w:val="28"/>
        </w:rPr>
        <w:t>кв.м)</w:t>
      </w:r>
      <w:r w:rsidR="00721015" w:rsidRPr="00721015">
        <w:t xml:space="preserve"> </w:t>
      </w:r>
      <w:r w:rsidR="007571AD">
        <w:rPr>
          <w:sz w:val="28"/>
          <w:szCs w:val="28"/>
        </w:rPr>
        <w:t>расположенных</w:t>
      </w:r>
      <w:r w:rsidR="00721015">
        <w:rPr>
          <w:sz w:val="28"/>
          <w:szCs w:val="28"/>
        </w:rPr>
        <w:t xml:space="preserve"> на территории Раменского</w:t>
      </w:r>
      <w:r w:rsidR="00721015" w:rsidRPr="00721015">
        <w:rPr>
          <w:sz w:val="28"/>
          <w:szCs w:val="28"/>
        </w:rPr>
        <w:t xml:space="preserve"> горо</w:t>
      </w:r>
      <w:r w:rsidR="00721015">
        <w:rPr>
          <w:sz w:val="28"/>
          <w:szCs w:val="28"/>
        </w:rPr>
        <w:t>дского округа Московской области</w:t>
      </w:r>
      <w:r>
        <w:rPr>
          <w:sz w:val="28"/>
          <w:szCs w:val="28"/>
        </w:rPr>
        <w:t>.</w:t>
      </w:r>
    </w:p>
    <w:p w:rsidR="003A5441" w:rsidRPr="003A5441" w:rsidRDefault="00FD615B" w:rsidP="003A54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5441" w:rsidRPr="003A5441">
        <w:rPr>
          <w:sz w:val="28"/>
          <w:szCs w:val="28"/>
        </w:rPr>
        <w:t>Заявления правообладателей земельных участков об учете их прав (обременений) с копиями подтверждающих д</w:t>
      </w:r>
      <w:r w:rsidR="003A5441">
        <w:rPr>
          <w:sz w:val="28"/>
          <w:szCs w:val="28"/>
        </w:rPr>
        <w:t xml:space="preserve">окументов могут быть направлены </w:t>
      </w:r>
      <w:r w:rsidR="003A5441" w:rsidRPr="003A5441">
        <w:rPr>
          <w:sz w:val="28"/>
          <w:szCs w:val="28"/>
        </w:rPr>
        <w:t>в Администрацию в течение 15 дней со дня опубликования настоящего сообщения по адресу электронной почты: ram_adm@mosreg.ru.</w:t>
      </w:r>
    </w:p>
    <w:p w:rsidR="003A5441" w:rsidRPr="003A5441" w:rsidRDefault="003A5441" w:rsidP="003A5441">
      <w:pPr>
        <w:jc w:val="both"/>
        <w:rPr>
          <w:sz w:val="28"/>
          <w:szCs w:val="28"/>
        </w:rPr>
      </w:pPr>
      <w:r w:rsidRPr="003A5441">
        <w:rPr>
          <w:sz w:val="28"/>
          <w:szCs w:val="28"/>
        </w:rPr>
        <w:t xml:space="preserve">        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 заинтересованные лица могут в Управлении земельных отношений Раменского   городского округа по адресу: Московская </w:t>
      </w:r>
      <w:r w:rsidR="00EF23C9" w:rsidRPr="003A5441">
        <w:rPr>
          <w:sz w:val="28"/>
          <w:szCs w:val="28"/>
        </w:rPr>
        <w:t xml:space="preserve">область,  </w:t>
      </w:r>
      <w:r w:rsidRPr="003A5441">
        <w:rPr>
          <w:sz w:val="28"/>
          <w:szCs w:val="28"/>
        </w:rPr>
        <w:t xml:space="preserve">                   г. Раменское, Комсомольская площадь, д.2, к. 107 (с понедельника п</w:t>
      </w:r>
      <w:r w:rsidR="007571AD">
        <w:rPr>
          <w:sz w:val="28"/>
          <w:szCs w:val="28"/>
        </w:rPr>
        <w:t>о пятницу,                   с 10</w:t>
      </w:r>
      <w:r w:rsidRPr="003A5441">
        <w:rPr>
          <w:sz w:val="28"/>
          <w:szCs w:val="28"/>
        </w:rPr>
        <w:t>-00 до 17-00, обед с 13-00 до 14-00).</w:t>
      </w:r>
    </w:p>
    <w:p w:rsidR="00FD615B" w:rsidRPr="00D84A38" w:rsidRDefault="003A5441" w:rsidP="003A5441">
      <w:pPr>
        <w:jc w:val="both"/>
        <w:rPr>
          <w:sz w:val="28"/>
          <w:szCs w:val="28"/>
        </w:rPr>
      </w:pPr>
      <w:r w:rsidRPr="003A5441">
        <w:rPr>
          <w:sz w:val="28"/>
          <w:szCs w:val="28"/>
        </w:rPr>
        <w:t xml:space="preserve">        </w:t>
      </w:r>
      <w:r w:rsidR="007571AD" w:rsidRPr="007571AD">
        <w:rPr>
          <w:sz w:val="28"/>
          <w:szCs w:val="28"/>
        </w:rPr>
        <w:t>Настоящее Сообщение о возможном установлении публичного сервитута размещено в информационно–телекоммуникационной сети «Интернет» с доменным именем https://www.ramenskoye.ru/ и  https://www.ramnews.ru/</w:t>
      </w:r>
      <w:r w:rsidR="007571AD">
        <w:rPr>
          <w:sz w:val="28"/>
          <w:szCs w:val="28"/>
        </w:rPr>
        <w:t>.</w:t>
      </w:r>
      <w:bookmarkStart w:id="0" w:name="_GoBack"/>
      <w:bookmarkEnd w:id="0"/>
    </w:p>
    <w:p w:rsidR="00D965D0" w:rsidRDefault="00D965D0"/>
    <w:sectPr w:rsidR="00D965D0">
      <w:pgSz w:w="11906" w:h="16838"/>
      <w:pgMar w:top="540" w:right="850" w:bottom="7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E8"/>
    <w:rsid w:val="00053FA1"/>
    <w:rsid w:val="00072AC8"/>
    <w:rsid w:val="000C481F"/>
    <w:rsid w:val="002265D5"/>
    <w:rsid w:val="00284600"/>
    <w:rsid w:val="0034067A"/>
    <w:rsid w:val="003538AE"/>
    <w:rsid w:val="003575B4"/>
    <w:rsid w:val="003A5441"/>
    <w:rsid w:val="00410AAD"/>
    <w:rsid w:val="00420D29"/>
    <w:rsid w:val="00487B42"/>
    <w:rsid w:val="004C0C35"/>
    <w:rsid w:val="004D7383"/>
    <w:rsid w:val="00537995"/>
    <w:rsid w:val="0058201A"/>
    <w:rsid w:val="005F2DDA"/>
    <w:rsid w:val="00650404"/>
    <w:rsid w:val="00675B14"/>
    <w:rsid w:val="006D3BAB"/>
    <w:rsid w:val="00721015"/>
    <w:rsid w:val="007571AD"/>
    <w:rsid w:val="007927E8"/>
    <w:rsid w:val="00A75819"/>
    <w:rsid w:val="00A9100E"/>
    <w:rsid w:val="00AF6D05"/>
    <w:rsid w:val="00B23027"/>
    <w:rsid w:val="00C64247"/>
    <w:rsid w:val="00D65178"/>
    <w:rsid w:val="00D965D0"/>
    <w:rsid w:val="00E23CBA"/>
    <w:rsid w:val="00EF23C9"/>
    <w:rsid w:val="00F27EB9"/>
    <w:rsid w:val="00F541E8"/>
    <w:rsid w:val="00FB51EC"/>
    <w:rsid w:val="00FD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A2D2F-8A32-4CB6-8005-344B5E30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D615B"/>
    <w:rPr>
      <w:strike w:val="0"/>
      <w:dstrike w:val="0"/>
      <w:color w:val="666699"/>
      <w:u w:val="none"/>
      <w:effect w:val="none"/>
      <w:shd w:val="clear" w:color="auto" w:fill="auto"/>
    </w:rPr>
  </w:style>
  <w:style w:type="paragraph" w:styleId="a4">
    <w:name w:val="Balloon Text"/>
    <w:basedOn w:val="a"/>
    <w:link w:val="a5"/>
    <w:uiPriority w:val="99"/>
    <w:semiHidden/>
    <w:unhideWhenUsed/>
    <w:rsid w:val="00A910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0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2022-02-09T14:31:00Z</cp:lastPrinted>
  <dcterms:created xsi:type="dcterms:W3CDTF">2021-11-08T13:56:00Z</dcterms:created>
  <dcterms:modified xsi:type="dcterms:W3CDTF">2024-07-01T08:01:00Z</dcterms:modified>
</cp:coreProperties>
</file>