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СООБЩЕНИЕ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возможном установлении публичного сервитута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120 месяцев для целей, предусмотренных п. 1 статьи 39.37 Земельного Кодекса РФ, а именно размещение линейных объектов системы газоснабжения местного значения, назначение сооружения – «Распределительный газопровод высокого давления P ≤ 0,6 МПа и среднего </w:t>
      </w:r>
      <w:bookmarkStart w:id="0" w:name="_GoBack"/>
      <w:bookmarkEnd w:id="0"/>
      <w:r>
        <w:rPr>
          <w:sz w:val="28"/>
          <w:szCs w:val="28"/>
        </w:rPr>
        <w:t>давления P ≤ 0,3 МПа, по адресу: Московская область, городской округ Раменский, д. Першино» в отношении части земельных участков с кадастровыми номерами 50:23:0050563:142, 50:23:0050563:135 (площадь необходимой части – 1056 кв.м)</w:t>
      </w:r>
      <w:r>
        <w:rPr/>
        <w:t xml:space="preserve"> </w:t>
      </w:r>
      <w:r>
        <w:rPr>
          <w:sz w:val="28"/>
          <w:szCs w:val="28"/>
        </w:rPr>
        <w:t>расположенного на территории Раменского городского округа Московской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 в Администрацию в течение 15 дней со дня опубликования настоящего сообщения по адресу электронной почты: ram_adm@mosreg.ru.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область,                     г. Раменское, Комсомольская площадь, д.2, к. 107 (с понедельника по пятницу,                   с 10-00 до 17-00, обед с 13-00 до 14-00).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40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1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fd615b"/>
    <w:rPr>
      <w:strike w:val="false"/>
      <w:dstrike w:val="false"/>
      <w:color w:val="666699"/>
      <w:u w:val="none"/>
      <w:effect w:val="none"/>
      <w:shd w:fill="auto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100e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0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LibreOffice/7.6.2.1$Windows_X86_64 LibreOffice_project/56f7684011345957bbf33a7ee678afaf4d2ba333</Application>
  <AppVersion>15.0000</AppVersion>
  <Pages>1</Pages>
  <Words>194</Words>
  <Characters>1456</Characters>
  <CharactersWithSpaces>1720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2021-11-08T13:56:00Z</dcterms:created>
  <dc:creator>User</dc:creator>
  <dc:description/>
  <dc:language>ru-RU</dc:language>
  <cp:lastModifiedBy>User</cp:lastModifiedBy>
  <cp:lastPrinted>2022-02-09T14:31:00Z</cp:lastPrinted>
  <dcterms:modified xsi:type="dcterms:W3CDTF">2024-07-08T08:29:00Z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